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444E41" w:rsidRPr="00807621" w:rsidTr="008005AC">
        <w:trPr>
          <w:trHeight w:val="1275"/>
        </w:trPr>
        <w:tc>
          <w:tcPr>
            <w:tcW w:w="4253" w:type="dxa"/>
          </w:tcPr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44E41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44E41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44E41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44E41" w:rsidRPr="00444E41" w:rsidRDefault="00444E41" w:rsidP="00444E4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444E41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3D68056F" wp14:editId="5AA55268">
                  <wp:extent cx="787400" cy="962025"/>
                  <wp:effectExtent l="0" t="0" r="0" b="9525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444E41" w:rsidRPr="00444E41" w:rsidRDefault="00444E41" w:rsidP="00444E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44E41" w:rsidRPr="00444E41" w:rsidRDefault="00444E41" w:rsidP="00444E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444E41" w:rsidRPr="00444E41" w:rsidRDefault="00444E41" w:rsidP="00444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44E4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444E41" w:rsidRPr="00444E41" w:rsidRDefault="00444E41" w:rsidP="00444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444E41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444E41" w:rsidRPr="00444E41" w:rsidRDefault="00444E41" w:rsidP="00444E4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444E41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444E41" w:rsidRPr="00444E41" w:rsidRDefault="00444E41" w:rsidP="00444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444E41" w:rsidRPr="00444E41" w:rsidRDefault="00444E41" w:rsidP="00444E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444E41" w:rsidRPr="000E4023" w:rsidTr="008005AC">
        <w:trPr>
          <w:trHeight w:val="130"/>
        </w:trPr>
        <w:tc>
          <w:tcPr>
            <w:tcW w:w="4253" w:type="dxa"/>
          </w:tcPr>
          <w:p w:rsidR="00444E41" w:rsidRPr="00444E41" w:rsidRDefault="00444E41" w:rsidP="00444E41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444E4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444E41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444E41" w:rsidRPr="00444E41" w:rsidRDefault="00444E41" w:rsidP="00444E4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:rsidR="00444E41" w:rsidRPr="00444E41" w:rsidRDefault="00444E41" w:rsidP="00444E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444E41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444E41" w:rsidRPr="00F235B6" w:rsidTr="008005AC">
        <w:trPr>
          <w:trHeight w:val="1126"/>
        </w:trPr>
        <w:tc>
          <w:tcPr>
            <w:tcW w:w="5246" w:type="dxa"/>
            <w:gridSpan w:val="2"/>
          </w:tcPr>
          <w:p w:rsidR="00444E41" w:rsidRPr="00444E41" w:rsidRDefault="00444E41" w:rsidP="00444E41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  <w:r w:rsidRPr="00444E41">
              <w:rPr>
                <w:rFonts w:ascii="Times New Roman" w:hAnsi="Times New Roman" w:cs="Times New Roman"/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964C8" wp14:editId="1E8C0B0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444E41">
              <w:rPr>
                <w:rFonts w:ascii="Times New Roman" w:hAnsi="Times New Roman" w:cs="Times New Roman"/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D8EB745" wp14:editId="6719BBB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444E41">
              <w:rPr>
                <w:rFonts w:ascii="Times New Roman" w:hAnsi="Times New Roman" w:cs="Times New Roman"/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4339AA" wp14:editId="6B0814F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444E41" w:rsidRPr="00444E41" w:rsidRDefault="00444E41" w:rsidP="00444E41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444E41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</w:t>
            </w:r>
            <w:r w:rsidRPr="00444E4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РАСПОРЯЖЕНИЕ      </w:t>
            </w:r>
          </w:p>
          <w:p w:rsidR="00444E41" w:rsidRPr="00444E41" w:rsidRDefault="00444E41" w:rsidP="00444E4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444E41" w:rsidRPr="00444E41" w:rsidRDefault="00444E41" w:rsidP="00444E41">
            <w:pPr>
              <w:spacing w:after="0" w:line="240" w:lineRule="auto"/>
              <w:rPr>
                <w:rFonts w:ascii="Times New Roman" w:hAnsi="Times New Roman" w:cs="Times New Roman"/>
                <w:sz w:val="27"/>
                <w:lang w:val="tt-RU"/>
              </w:rPr>
            </w:pPr>
            <w:r w:rsidRPr="00444E4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315</w:t>
            </w:r>
            <w:r w:rsidRPr="00444E4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</w:t>
            </w:r>
          </w:p>
        </w:tc>
        <w:tc>
          <w:tcPr>
            <w:tcW w:w="4393" w:type="dxa"/>
            <w:gridSpan w:val="2"/>
          </w:tcPr>
          <w:p w:rsidR="00444E41" w:rsidRPr="00444E41" w:rsidRDefault="00444E41" w:rsidP="00444E41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444E41" w:rsidRPr="00444E41" w:rsidRDefault="00444E41" w:rsidP="00444E41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444E41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</w:t>
            </w:r>
            <w:r w:rsidRPr="00444E41">
              <w:rPr>
                <w:rFonts w:ascii="Times New Roman" w:hAnsi="Times New Roman" w:cs="Times New Roman"/>
                <w:sz w:val="27"/>
                <w:lang w:val="tt-RU"/>
              </w:rPr>
              <w:t xml:space="preserve"> </w:t>
            </w:r>
            <w:r w:rsidRPr="00444E41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БОЕРЫК          </w:t>
            </w:r>
          </w:p>
          <w:p w:rsidR="00444E41" w:rsidRPr="00444E41" w:rsidRDefault="00444E41" w:rsidP="00444E41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lang w:val="tt-RU"/>
              </w:rPr>
            </w:pPr>
          </w:p>
          <w:p w:rsidR="00444E41" w:rsidRPr="00444E41" w:rsidRDefault="00444E41" w:rsidP="00444E41">
            <w:pPr>
              <w:tabs>
                <w:tab w:val="left" w:pos="1690"/>
              </w:tabs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444E41">
              <w:rPr>
                <w:rFonts w:ascii="Times New Roman" w:hAnsi="Times New Roman" w:cs="Times New Roman"/>
                <w:b/>
                <w:sz w:val="27"/>
                <w:lang w:val="tt-RU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 июль</w:t>
            </w:r>
            <w:r w:rsidRPr="00444E41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</w:p>
        </w:tc>
      </w:tr>
    </w:tbl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258EF" w:rsidRPr="00444E41" w:rsidTr="00444E41">
        <w:trPr>
          <w:trHeight w:val="114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444E41" w:rsidRDefault="00444E41" w:rsidP="007C22BE">
            <w:pPr>
              <w:pStyle w:val="ConsPlusTitle"/>
              <w:widowControl/>
              <w:ind w:right="1593"/>
              <w:jc w:val="both"/>
              <w:rPr>
                <w:b w:val="0"/>
                <w:sz w:val="28"/>
                <w:szCs w:val="28"/>
                <w:lang w:val="tt-RU"/>
              </w:rPr>
            </w:pPr>
          </w:p>
          <w:p w:rsidR="006E1B37" w:rsidRPr="00444E41" w:rsidRDefault="006E1B37" w:rsidP="00444E41">
            <w:pPr>
              <w:pStyle w:val="ConsPlusTitle"/>
              <w:widowControl/>
              <w:tabs>
                <w:tab w:val="left" w:pos="9498"/>
              </w:tabs>
              <w:jc w:val="center"/>
              <w:rPr>
                <w:b w:val="0"/>
                <w:sz w:val="28"/>
                <w:szCs w:val="28"/>
                <w:lang w:val="tt-RU"/>
              </w:rPr>
            </w:pPr>
            <w:r w:rsidRPr="00444E41">
              <w:rPr>
                <w:b w:val="0"/>
                <w:sz w:val="28"/>
                <w:szCs w:val="28"/>
                <w:lang w:val="tt-RU"/>
              </w:rPr>
              <w:t>Түбән Кама шәһәре башкарма</w:t>
            </w:r>
            <w:r w:rsidR="00444E41">
              <w:rPr>
                <w:b w:val="0"/>
                <w:sz w:val="28"/>
                <w:szCs w:val="28"/>
                <w:lang w:val="tt-RU"/>
              </w:rPr>
              <w:t xml:space="preserve"> </w:t>
            </w:r>
            <w:r w:rsidRPr="00444E41">
              <w:rPr>
                <w:b w:val="0"/>
                <w:sz w:val="28"/>
                <w:szCs w:val="28"/>
                <w:lang w:val="tt-RU"/>
              </w:rPr>
              <w:t>комитеты җитәкчесе урынбасары вазыйфасын биләүгә конкурс</w:t>
            </w:r>
            <w:r w:rsidR="00444E41">
              <w:rPr>
                <w:b w:val="0"/>
                <w:sz w:val="28"/>
                <w:szCs w:val="28"/>
                <w:lang w:val="tt-RU"/>
              </w:rPr>
              <w:t xml:space="preserve"> </w:t>
            </w:r>
            <w:r w:rsidRPr="00444E41">
              <w:rPr>
                <w:b w:val="0"/>
                <w:sz w:val="28"/>
                <w:szCs w:val="28"/>
                <w:lang w:val="tt-RU"/>
              </w:rPr>
              <w:t>турында</w:t>
            </w:r>
          </w:p>
        </w:tc>
      </w:tr>
    </w:tbl>
    <w:p w:rsidR="001258EF" w:rsidRPr="00444E41" w:rsidRDefault="001258EF" w:rsidP="007C22B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tt-RU"/>
        </w:rPr>
      </w:pPr>
    </w:p>
    <w:p w:rsidR="007C22BE" w:rsidRPr="00444E41" w:rsidRDefault="006E1B37" w:rsidP="007C22B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444E41">
        <w:rPr>
          <w:rFonts w:ascii="Times New Roman" w:hAnsi="Times New Roman" w:cs="Times New Roman"/>
          <w:sz w:val="28"/>
          <w:szCs w:val="28"/>
          <w:lang w:val="tt-RU"/>
        </w:rPr>
        <w:t xml:space="preserve">         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«Россия Федерациясендә муниципаль хезмәт турында» </w:t>
      </w:r>
      <w:r w:rsidR="007C22BE"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     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>2007 елның 2 мартындагы 25-ФЗ номерлы Федераль закон, «Муниципаль хезмәт турында Татарстан Республикасы кодексы» 2013 елның 25 июнендәге</w:t>
      </w:r>
      <w:r w:rsidR="007C22BE"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50-ТРЗ номерлы Татарстан Республикасы Законы нигезендә, Түбән Кама шәһәр</w:t>
      </w:r>
      <w:r w:rsidR="007C22BE"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Советының «Татарстан Республ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>и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>касы Түбән Кама муниципаль районы Түбән Кама шәһәре муниципаль берәмлегендә муниципаль хезмәтнең вакантлы муниципаль</w:t>
      </w:r>
      <w:r w:rsid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>вазыйфасын биләүгә конкурс турындагы Нигезләмәне раслау хакында»</w:t>
      </w:r>
      <w:r w:rsidR="007C22BE"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>2006 елның 13 октябрендәге 26 номерлы карары нигезендә, Түбән Кама шәһәр Советының «Татарстан Республикасы Түбән Кама муниципаль районының Түбән Кама шәһәрендә муниципаль хезмәт турындагы Нигезләмәне раслау турында»</w:t>
      </w:r>
      <w:r w:rsidR="00444E41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>2016 елның 21 мартындагы 13 номерлы карарына таянып йөклим:</w:t>
      </w:r>
    </w:p>
    <w:p w:rsidR="006E1B37" w:rsidRPr="00444E41" w:rsidRDefault="001258EF" w:rsidP="007C22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444E41">
        <w:rPr>
          <w:rFonts w:ascii="Times New Roman" w:eastAsia="Times New Roman" w:hAnsi="Times New Roman" w:cs="Times New Roman"/>
          <w:sz w:val="28"/>
          <w:szCs w:val="28"/>
          <w:lang w:val="tt-RU"/>
        </w:rPr>
        <w:t>1</w:t>
      </w:r>
      <w:r w:rsidRPr="00444E41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6E1B37" w:rsidRPr="00444E41">
        <w:rPr>
          <w:rFonts w:ascii="Times New Roman" w:hAnsi="Times New Roman" w:cs="Times New Roman"/>
          <w:sz w:val="28"/>
          <w:szCs w:val="28"/>
          <w:lang w:val="tt-RU"/>
        </w:rPr>
        <w:t>Түбән Кама шәһәре башкарма комитеты җитәкчесе урынбасары вакантлы муниципаль хезмәт вазыйфасын биләүгә конкурс үткәрергә (алга</w:t>
      </w:r>
      <w:r w:rsidR="00444E41" w:rsidRPr="00444E41">
        <w:rPr>
          <w:rFonts w:ascii="Times New Roman" w:hAnsi="Times New Roman" w:cs="Times New Roman"/>
          <w:sz w:val="28"/>
          <w:szCs w:val="28"/>
          <w:lang w:val="tt-RU"/>
        </w:rPr>
        <w:t xml:space="preserve">              </w:t>
      </w:r>
      <w:r w:rsidR="006E1B37" w:rsidRPr="00444E41">
        <w:rPr>
          <w:rFonts w:ascii="Times New Roman" w:hAnsi="Times New Roman" w:cs="Times New Roman"/>
          <w:sz w:val="28"/>
          <w:szCs w:val="28"/>
          <w:lang w:val="tt-RU"/>
        </w:rPr>
        <w:t xml:space="preserve"> таба – вазыйфа).</w:t>
      </w:r>
    </w:p>
    <w:p w:rsidR="006E1B37" w:rsidRPr="007C22BE" w:rsidRDefault="006E1B37" w:rsidP="007C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уздыру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датасын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августында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7C22BE"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конкурсны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C22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22BE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18:00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сәгать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конкурсны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итеп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Төзүчеләр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проспекты, 12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йорт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108 кабинет адресы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урнашкан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Советлар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йорты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бинасын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билгеләргә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1258EF" w:rsidRPr="007C22BE" w:rsidRDefault="006E1B37" w:rsidP="007C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>2. Ра</w:t>
      </w:r>
      <w:r w:rsidR="002738FE" w:rsidRPr="007C22BE">
        <w:rPr>
          <w:rFonts w:ascii="Times New Roman" w:hAnsi="Times New Roman" w:cs="Times New Roman"/>
          <w:sz w:val="28"/>
          <w:szCs w:val="28"/>
          <w:lang w:val="tt-RU"/>
        </w:rPr>
        <w:t>с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ларга</w:t>
      </w:r>
      <w:proofErr w:type="spellEnd"/>
      <w:r w:rsidR="001258EF" w:rsidRPr="007C22BE">
        <w:rPr>
          <w:rFonts w:ascii="Times New Roman" w:hAnsi="Times New Roman" w:cs="Times New Roman"/>
          <w:sz w:val="28"/>
          <w:szCs w:val="28"/>
        </w:rPr>
        <w:t>: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2.1.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="00444E41">
        <w:rPr>
          <w:rFonts w:ascii="Times New Roman" w:hAnsi="Times New Roman" w:cs="Times New Roman"/>
          <w:sz w:val="28"/>
          <w:szCs w:val="28"/>
        </w:rPr>
        <w:t xml:space="preserve">  </w:t>
      </w:r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444E41">
        <w:rPr>
          <w:rFonts w:ascii="Times New Roman" w:hAnsi="Times New Roman" w:cs="Times New Roman"/>
          <w:sz w:val="28"/>
          <w:szCs w:val="28"/>
        </w:rPr>
        <w:t xml:space="preserve">  </w:t>
      </w:r>
      <w:r w:rsidR="006E1B37" w:rsidRPr="007C22BE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444E4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="006E1B37" w:rsidRPr="007C22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E1B37" w:rsidRPr="007C22BE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444E41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="00444E41">
        <w:rPr>
          <w:rFonts w:ascii="Times New Roman" w:hAnsi="Times New Roman" w:cs="Times New Roman"/>
          <w:sz w:val="28"/>
          <w:szCs w:val="28"/>
        </w:rPr>
        <w:t xml:space="preserve">  </w:t>
      </w:r>
      <w:r w:rsidR="006E1B37" w:rsidRPr="007C22BE">
        <w:rPr>
          <w:rFonts w:ascii="Times New Roman" w:hAnsi="Times New Roman" w:cs="Times New Roman"/>
          <w:sz w:val="28"/>
          <w:szCs w:val="28"/>
        </w:rPr>
        <w:t xml:space="preserve"> составы</w:t>
      </w:r>
      <w:r w:rsidR="00444E41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E1B37" w:rsidRPr="007C22BE">
        <w:rPr>
          <w:rFonts w:ascii="Times New Roman" w:hAnsi="Times New Roman" w:cs="Times New Roman"/>
          <w:sz w:val="28"/>
          <w:szCs w:val="28"/>
        </w:rPr>
        <w:t xml:space="preserve"> (</w:t>
      </w:r>
      <w:r w:rsidR="007C22BE">
        <w:rPr>
          <w:rFonts w:ascii="Times New Roman" w:hAnsi="Times New Roman" w:cs="Times New Roman"/>
          <w:sz w:val="28"/>
          <w:szCs w:val="28"/>
        </w:rPr>
        <w:t>1-</w:t>
      </w:r>
      <w:r w:rsidR="006E1B37" w:rsidRPr="007C22BE">
        <w:rPr>
          <w:rFonts w:ascii="Times New Roman" w:hAnsi="Times New Roman" w:cs="Times New Roman"/>
          <w:sz w:val="28"/>
          <w:szCs w:val="28"/>
        </w:rPr>
        <w:t xml:space="preserve">нче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>).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2.2. </w:t>
      </w:r>
      <w:r w:rsidR="007C22BE">
        <w:rPr>
          <w:rFonts w:ascii="Times New Roman" w:hAnsi="Times New Roman" w:cs="Times New Roman"/>
          <w:sz w:val="28"/>
          <w:szCs w:val="28"/>
        </w:rPr>
        <w:t>2-</w:t>
      </w:r>
      <w:r w:rsidR="006E1B37" w:rsidRPr="007C22BE">
        <w:rPr>
          <w:rFonts w:ascii="Times New Roman" w:hAnsi="Times New Roman" w:cs="Times New Roman"/>
          <w:sz w:val="28"/>
          <w:szCs w:val="28"/>
        </w:rPr>
        <w:t xml:space="preserve">нче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нигезендә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="006E1B37" w:rsidRPr="007C22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E1B37" w:rsidRPr="007C22BE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шартлары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>.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боерыкны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«Нижнекамская правда»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Як»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газеталарында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бастырырга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районының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6E1B37" w:rsidRPr="007C22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6E1B37" w:rsidRPr="007C22BE">
        <w:rPr>
          <w:rFonts w:ascii="Times New Roman" w:hAnsi="Times New Roman" w:cs="Times New Roman"/>
          <w:sz w:val="28"/>
          <w:szCs w:val="28"/>
        </w:rPr>
        <w:t>әсми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сайтында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урнаштырырга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>.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боерыкның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үтәлешен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тикшереп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торуны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өстемдә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E1B37" w:rsidRPr="007C22BE">
        <w:rPr>
          <w:rFonts w:ascii="Times New Roman" w:hAnsi="Times New Roman" w:cs="Times New Roman"/>
          <w:sz w:val="28"/>
          <w:szCs w:val="28"/>
        </w:rPr>
        <w:t>калдырам</w:t>
      </w:r>
      <w:proofErr w:type="spellEnd"/>
      <w:r w:rsidR="006E1B37" w:rsidRPr="007C22BE">
        <w:rPr>
          <w:rFonts w:ascii="Times New Roman" w:hAnsi="Times New Roman" w:cs="Times New Roman"/>
          <w:sz w:val="28"/>
          <w:szCs w:val="28"/>
        </w:rPr>
        <w:t>.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6E1B37" w:rsidP="007C2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  <w:lang w:val="tt-RU"/>
        </w:rPr>
        <w:t>Җитәкче</w:t>
      </w:r>
      <w:r w:rsidR="001258EF" w:rsidRPr="007C22B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44E4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7C22BE">
        <w:rPr>
          <w:rFonts w:ascii="Times New Roman" w:hAnsi="Times New Roman" w:cs="Times New Roman"/>
          <w:sz w:val="28"/>
          <w:szCs w:val="28"/>
        </w:rPr>
        <w:t xml:space="preserve">  </w:t>
      </w:r>
      <w:r w:rsidR="001258EF" w:rsidRPr="007C22BE">
        <w:rPr>
          <w:rFonts w:ascii="Times New Roman" w:hAnsi="Times New Roman" w:cs="Times New Roman"/>
          <w:sz w:val="28"/>
          <w:szCs w:val="28"/>
        </w:rPr>
        <w:t xml:space="preserve">Д.И. </w:t>
      </w:r>
      <w:proofErr w:type="spellStart"/>
      <w:r w:rsidR="001258EF" w:rsidRPr="007C22BE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258EF" w:rsidRPr="007C22BE" w:rsidSect="00444E41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E1B37" w:rsidRPr="007C22BE" w:rsidRDefault="006E1B37" w:rsidP="007C22BE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bookmarkStart w:id="0" w:name="Par28"/>
      <w:bookmarkEnd w:id="0"/>
      <w:r w:rsidRPr="007C22BE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Татарстан Республикасы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C22B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комитеты</w:t>
      </w:r>
      <w:r w:rsidRPr="007C22BE">
        <w:rPr>
          <w:rFonts w:ascii="Times New Roman" w:hAnsi="Times New Roman" w:cs="Times New Roman"/>
          <w:sz w:val="28"/>
          <w:szCs w:val="28"/>
          <w:lang w:val="tt-RU"/>
        </w:rPr>
        <w:t>ның</w:t>
      </w:r>
    </w:p>
    <w:p w:rsidR="006E1B37" w:rsidRPr="007C22BE" w:rsidRDefault="006E1B37" w:rsidP="007C22BE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 w:rsidRPr="007C22BE">
        <w:rPr>
          <w:rFonts w:ascii="Times New Roman" w:hAnsi="Times New Roman" w:cs="Times New Roman"/>
          <w:sz w:val="28"/>
          <w:szCs w:val="28"/>
          <w:lang w:val="tt-RU"/>
        </w:rPr>
        <w:t xml:space="preserve">2019 елның </w:t>
      </w:r>
      <w:r w:rsidR="00444E41">
        <w:rPr>
          <w:rFonts w:ascii="Times New Roman" w:hAnsi="Times New Roman" w:cs="Times New Roman"/>
          <w:sz w:val="28"/>
          <w:szCs w:val="28"/>
          <w:lang w:val="tt-RU"/>
        </w:rPr>
        <w:t>31-нче июль</w:t>
      </w:r>
    </w:p>
    <w:p w:rsidR="006E1B37" w:rsidRPr="007C22BE" w:rsidRDefault="00444E41" w:rsidP="007C22BE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 xml:space="preserve">315-нче </w:t>
      </w:r>
      <w:r w:rsidR="006E1B37" w:rsidRPr="007C22BE">
        <w:rPr>
          <w:rFonts w:ascii="Times New Roman" w:hAnsi="Times New Roman" w:cs="Times New Roman"/>
          <w:sz w:val="28"/>
          <w:szCs w:val="28"/>
          <w:lang w:val="tt-RU"/>
        </w:rPr>
        <w:t>номерлы боерыгы белән расланган</w:t>
      </w:r>
    </w:p>
    <w:p w:rsidR="006E1B37" w:rsidRPr="007C22BE" w:rsidRDefault="006E1B37" w:rsidP="007C22BE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  <w:lang w:val="tt-RU"/>
        </w:rPr>
      </w:pPr>
      <w:r w:rsidRPr="007C22BE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7C22BE">
        <w:rPr>
          <w:rFonts w:ascii="Times New Roman" w:hAnsi="Times New Roman" w:cs="Times New Roman"/>
          <w:sz w:val="28"/>
          <w:szCs w:val="28"/>
          <w:lang w:val="tt-RU"/>
        </w:rPr>
        <w:t>-</w:t>
      </w:r>
      <w:r w:rsidRPr="007C22BE">
        <w:rPr>
          <w:rFonts w:ascii="Times New Roman" w:hAnsi="Times New Roman" w:cs="Times New Roman"/>
          <w:sz w:val="28"/>
          <w:szCs w:val="28"/>
          <w:lang w:val="tt-RU"/>
        </w:rPr>
        <w:t>нче кушымта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tt-RU"/>
        </w:rPr>
      </w:pPr>
    </w:p>
    <w:p w:rsidR="006E1B37" w:rsidRPr="007C22BE" w:rsidRDefault="006E1B37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  <w:lang w:val="tt-RU"/>
        </w:rPr>
      </w:pPr>
      <w:bookmarkStart w:id="1" w:name="Par34"/>
      <w:bookmarkEnd w:id="1"/>
      <w:r w:rsidRPr="007C22BE">
        <w:rPr>
          <w:rFonts w:ascii="Times New Roman" w:hAnsi="Times New Roman" w:cs="Times New Roman"/>
          <w:bCs/>
          <w:sz w:val="28"/>
          <w:szCs w:val="28"/>
          <w:lang w:val="tt-RU"/>
        </w:rPr>
        <w:t>Түбән Кама шәһәре башкарма комитеты җитәкчесе урынбасары муниципаль хезмәт вазыйфасын биләүгә конкурс үткәрү буенча</w:t>
      </w:r>
    </w:p>
    <w:p w:rsidR="006E1B37" w:rsidRPr="007C22BE" w:rsidRDefault="006E1B37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22BE">
        <w:rPr>
          <w:rFonts w:ascii="Times New Roman" w:hAnsi="Times New Roman" w:cs="Times New Roman"/>
          <w:bCs/>
          <w:sz w:val="28"/>
          <w:szCs w:val="28"/>
        </w:rPr>
        <w:t>КОМИССИЯ СОСТАВЫ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310"/>
        <w:gridCol w:w="6911"/>
      </w:tblGrid>
      <w:tr w:rsidR="007C22BE" w:rsidRPr="007C22BE" w:rsidTr="007C22BE">
        <w:tc>
          <w:tcPr>
            <w:tcW w:w="320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Баландин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Денис Иван</w:t>
            </w:r>
            <w:r w:rsid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C22BE">
              <w:rPr>
                <w:rFonts w:ascii="Times New Roman" w:hAnsi="Times New Roman"/>
                <w:sz w:val="28"/>
                <w:szCs w:val="28"/>
              </w:rPr>
              <w:t>улы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31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1258EF" w:rsidRPr="007C22BE" w:rsidRDefault="00CB2102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Түбән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Кама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шәһәре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башкарма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комитеты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җ</w:t>
            </w:r>
            <w:proofErr w:type="gramStart"/>
            <w:r w:rsidRPr="007C22BE">
              <w:rPr>
                <w:rFonts w:ascii="Times New Roman" w:hAnsi="Times New Roman"/>
                <w:sz w:val="28"/>
                <w:szCs w:val="28"/>
              </w:rPr>
              <w:t>ит</w:t>
            </w:r>
            <w:proofErr w:type="gramEnd"/>
            <w:r w:rsidRPr="007C22BE">
              <w:rPr>
                <w:rFonts w:ascii="Times New Roman" w:hAnsi="Times New Roman"/>
                <w:sz w:val="28"/>
                <w:szCs w:val="28"/>
              </w:rPr>
              <w:t>әкчесе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C22BE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7C22BE">
              <w:rPr>
                <w:rFonts w:ascii="Times New Roman" w:hAnsi="Times New Roman"/>
                <w:sz w:val="28"/>
                <w:szCs w:val="28"/>
              </w:rPr>
              <w:t xml:space="preserve">комиссия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рәисе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  <w:lang w:val="tt-RU"/>
              </w:rPr>
              <w:t>;</w:t>
            </w:r>
          </w:p>
        </w:tc>
      </w:tr>
      <w:tr w:rsidR="007C22BE" w:rsidRPr="007C22BE" w:rsidTr="007C22BE">
        <w:tc>
          <w:tcPr>
            <w:tcW w:w="320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Долотказина</w:t>
            </w:r>
            <w:proofErr w:type="spellEnd"/>
          </w:p>
          <w:p w:rsidR="001258EF" w:rsidRPr="007C22BE" w:rsidRDefault="006E1B37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 xml:space="preserve">Эльвира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Рәфгать</w:t>
            </w:r>
            <w:proofErr w:type="spellEnd"/>
            <w:r w:rsidR="001258EF"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C22BE">
              <w:rPr>
                <w:rFonts w:ascii="Times New Roman" w:hAnsi="Times New Roman"/>
                <w:sz w:val="28"/>
                <w:szCs w:val="28"/>
                <w:lang w:val="tt-RU"/>
              </w:rPr>
              <w:t>кызы</w:t>
            </w:r>
          </w:p>
        </w:tc>
        <w:tc>
          <w:tcPr>
            <w:tcW w:w="31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1258EF" w:rsidRPr="007C22BE" w:rsidRDefault="00CB2102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Түбән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Кама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шәһәре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Мэры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урынбасары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, комиссия </w:t>
            </w:r>
            <w:r w:rsidR="007C22BE"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әгъзасы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  <w:lang w:val="tt-RU"/>
              </w:rPr>
              <w:t>;</w:t>
            </w:r>
          </w:p>
        </w:tc>
      </w:tr>
      <w:tr w:rsidR="007C22BE" w:rsidRPr="007C22BE" w:rsidTr="007C22BE">
        <w:tc>
          <w:tcPr>
            <w:tcW w:w="320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 xml:space="preserve">Сафин </w:t>
            </w:r>
          </w:p>
          <w:p w:rsidR="001258EF" w:rsidRPr="007C22BE" w:rsidRDefault="006E1B37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 xml:space="preserve">Артур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Рафис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1258EF" w:rsidRPr="007C22BE" w:rsidRDefault="00CB2102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Түбән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Кама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район Советы аппарат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җитәкчесе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, комиссия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рәисе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урынбасары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килешү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буенча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>)</w:t>
            </w:r>
            <w:r w:rsidRPr="007C22BE">
              <w:rPr>
                <w:rFonts w:ascii="Times New Roman" w:hAnsi="Times New Roman"/>
                <w:sz w:val="28"/>
                <w:szCs w:val="28"/>
                <w:lang w:val="tt-RU"/>
              </w:rPr>
              <w:t>;</w:t>
            </w:r>
          </w:p>
        </w:tc>
      </w:tr>
      <w:tr w:rsidR="007C22BE" w:rsidRPr="007C22BE" w:rsidTr="007C22BE">
        <w:tc>
          <w:tcPr>
            <w:tcW w:w="320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Шамбазова</w:t>
            </w:r>
            <w:proofErr w:type="spellEnd"/>
          </w:p>
          <w:p w:rsidR="001258EF" w:rsidRPr="007C22BE" w:rsidRDefault="006E1B37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Гөлгенә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Камил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кызы</w:t>
            </w:r>
            <w:proofErr w:type="spellEnd"/>
          </w:p>
        </w:tc>
        <w:tc>
          <w:tcPr>
            <w:tcW w:w="31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1258EF" w:rsidRPr="007C22BE" w:rsidRDefault="00CB2102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Түбән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Кама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район Советы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оештыру-кадрлар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бүлеге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җ</w:t>
            </w:r>
            <w:proofErr w:type="gramStart"/>
            <w:r w:rsidRPr="007C22BE">
              <w:rPr>
                <w:rFonts w:ascii="Times New Roman" w:hAnsi="Times New Roman"/>
                <w:sz w:val="28"/>
                <w:szCs w:val="28"/>
              </w:rPr>
              <w:t>ит</w:t>
            </w:r>
            <w:proofErr w:type="gramEnd"/>
            <w:r w:rsidRPr="007C22BE">
              <w:rPr>
                <w:rFonts w:ascii="Times New Roman" w:hAnsi="Times New Roman"/>
                <w:sz w:val="28"/>
                <w:szCs w:val="28"/>
              </w:rPr>
              <w:t>әкчесе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урынбасары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, комиссия </w:t>
            </w:r>
            <w:r w:rsidR="007C22BE">
              <w:rPr>
                <w:rFonts w:ascii="Times New Roman" w:hAnsi="Times New Roman"/>
                <w:sz w:val="28"/>
                <w:szCs w:val="28"/>
              </w:rPr>
              <w:t xml:space="preserve">              </w:t>
            </w:r>
            <w:r w:rsidRPr="007C22BE">
              <w:rPr>
                <w:rFonts w:ascii="Times New Roman" w:hAnsi="Times New Roman"/>
                <w:sz w:val="28"/>
                <w:szCs w:val="28"/>
              </w:rPr>
              <w:t>секретаре (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килешү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буенча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>)</w:t>
            </w:r>
            <w:r w:rsidRPr="007C22BE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  <w:tr w:rsidR="007C22BE" w:rsidRPr="007C22BE" w:rsidTr="007C22BE">
        <w:tc>
          <w:tcPr>
            <w:tcW w:w="3200" w:type="dxa"/>
          </w:tcPr>
          <w:p w:rsidR="001258EF" w:rsidRPr="007C22BE" w:rsidRDefault="006E1B37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 xml:space="preserve">Комиссия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әгъзалары</w:t>
            </w:r>
            <w:proofErr w:type="spellEnd"/>
            <w:r w:rsidR="001258EF" w:rsidRPr="007C22BE">
              <w:rPr>
                <w:rFonts w:ascii="Times New Roman" w:hAnsi="Times New Roman"/>
                <w:sz w:val="28"/>
                <w:szCs w:val="28"/>
              </w:rPr>
              <w:t>:</w:t>
            </w:r>
          </w:p>
        </w:tc>
        <w:tc>
          <w:tcPr>
            <w:tcW w:w="31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C22BE" w:rsidRPr="007C22BE" w:rsidTr="007C22BE">
        <w:tc>
          <w:tcPr>
            <w:tcW w:w="320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 xml:space="preserve">Умников </w:t>
            </w:r>
          </w:p>
          <w:p w:rsidR="001258EF" w:rsidRPr="007C22BE" w:rsidRDefault="007C22BE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Александр Виталий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1258EF" w:rsidRPr="007C22BE" w:rsidRDefault="00CB2102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Түбән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Кама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район Советы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хокук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бүлеге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җитәкчесе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, комиссия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әгъзасы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килешү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буенча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>)</w:t>
            </w:r>
            <w:r w:rsidRPr="007C22BE">
              <w:rPr>
                <w:rFonts w:ascii="Times New Roman" w:hAnsi="Times New Roman"/>
                <w:sz w:val="28"/>
                <w:szCs w:val="28"/>
                <w:lang w:val="tt-RU"/>
              </w:rPr>
              <w:t>;</w:t>
            </w:r>
          </w:p>
        </w:tc>
      </w:tr>
      <w:tr w:rsidR="007C22BE" w:rsidRPr="007C22BE" w:rsidTr="007C22BE">
        <w:tc>
          <w:tcPr>
            <w:tcW w:w="320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Моржин</w:t>
            </w:r>
            <w:proofErr w:type="spellEnd"/>
          </w:p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Николай Серге</w:t>
            </w:r>
            <w:r w:rsidR="007C22BE">
              <w:rPr>
                <w:rFonts w:ascii="Times New Roman" w:hAnsi="Times New Roman"/>
                <w:sz w:val="28"/>
                <w:szCs w:val="28"/>
              </w:rPr>
              <w:t xml:space="preserve">й </w:t>
            </w:r>
            <w:proofErr w:type="spellStart"/>
            <w:r w:rsidR="007C22BE">
              <w:rPr>
                <w:rFonts w:ascii="Times New Roman" w:hAnsi="Times New Roman"/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1258EF" w:rsidRPr="007C22BE" w:rsidRDefault="00CB2102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Түбән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Кама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муниципаль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районы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Иҗтимагый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советы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әгъзасы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килешү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буенча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>)</w:t>
            </w:r>
            <w:r w:rsidRPr="007C22BE">
              <w:rPr>
                <w:rFonts w:ascii="Times New Roman" w:hAnsi="Times New Roman"/>
                <w:sz w:val="28"/>
                <w:szCs w:val="28"/>
                <w:lang w:val="tt-RU"/>
              </w:rPr>
              <w:t>;</w:t>
            </w:r>
          </w:p>
        </w:tc>
      </w:tr>
      <w:tr w:rsidR="007C22BE" w:rsidRPr="007C22BE" w:rsidTr="007C22BE">
        <w:tc>
          <w:tcPr>
            <w:tcW w:w="320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 xml:space="preserve">Китанов </w:t>
            </w:r>
          </w:p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Григорий Леонид</w:t>
            </w:r>
            <w:r w:rsid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7C22BE">
              <w:rPr>
                <w:rFonts w:ascii="Times New Roman" w:hAnsi="Times New Roman"/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310" w:type="dxa"/>
          </w:tcPr>
          <w:p w:rsidR="001258EF" w:rsidRPr="007C22BE" w:rsidRDefault="001258EF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C22BE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1258EF" w:rsidRPr="007C22BE" w:rsidRDefault="00CB2102" w:rsidP="007C22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Ветераннарның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җирле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иҗтимагый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оешмасы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рәисе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(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Түбән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Кама районы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сугыш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хезмәт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, кораллы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көчләр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һәм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хокук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саклау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органнары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пенсионерлары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</w:rPr>
              <w:t xml:space="preserve">), комиссия </w:t>
            </w:r>
            <w:proofErr w:type="spellStart"/>
            <w:r w:rsidRPr="007C22BE">
              <w:rPr>
                <w:rFonts w:ascii="Times New Roman" w:hAnsi="Times New Roman"/>
                <w:sz w:val="28"/>
                <w:szCs w:val="28"/>
              </w:rPr>
              <w:t>әгъзасы</w:t>
            </w:r>
            <w:proofErr w:type="spellEnd"/>
            <w:r w:rsidRPr="007C22BE">
              <w:rPr>
                <w:rFonts w:ascii="Times New Roman" w:hAnsi="Times New Roman"/>
                <w:sz w:val="28"/>
                <w:szCs w:val="28"/>
                <w:lang w:val="tt-RU"/>
              </w:rPr>
              <w:t>.</w:t>
            </w:r>
          </w:p>
        </w:tc>
      </w:tr>
    </w:tbl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  <w:bookmarkStart w:id="2" w:name="Par64"/>
      <w:bookmarkEnd w:id="2"/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Татарстан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комитетының</w:t>
      </w:r>
      <w:proofErr w:type="spellEnd"/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2019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444E41">
        <w:rPr>
          <w:rFonts w:ascii="Times New Roman" w:hAnsi="Times New Roman" w:cs="Times New Roman"/>
          <w:sz w:val="28"/>
          <w:szCs w:val="28"/>
        </w:rPr>
        <w:t>31-нче июль</w:t>
      </w:r>
    </w:p>
    <w:p w:rsidR="00CB2102" w:rsidRPr="007C22BE" w:rsidRDefault="00444E41" w:rsidP="007C22BE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315-нче </w:t>
      </w:r>
      <w:bookmarkStart w:id="3" w:name="_GoBack"/>
      <w:bookmarkEnd w:id="3"/>
      <w:r w:rsidR="00CB2102" w:rsidRPr="007C22BE">
        <w:rPr>
          <w:rFonts w:ascii="Times New Roman" w:hAnsi="Times New Roman" w:cs="Times New Roman"/>
          <w:sz w:val="28"/>
          <w:szCs w:val="28"/>
        </w:rPr>
        <w:t xml:space="preserve">номерлы </w:t>
      </w:r>
      <w:proofErr w:type="spellStart"/>
      <w:r w:rsidR="00CB2102" w:rsidRPr="007C22BE">
        <w:rPr>
          <w:rFonts w:ascii="Times New Roman" w:hAnsi="Times New Roman" w:cs="Times New Roman"/>
          <w:sz w:val="28"/>
          <w:szCs w:val="28"/>
        </w:rPr>
        <w:t>боерыгы</w:t>
      </w:r>
      <w:proofErr w:type="spellEnd"/>
      <w:r w:rsidR="00CB2102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102" w:rsidRPr="007C22B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="00CB2102"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B2102" w:rsidRPr="007C22BE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>2</w:t>
      </w:r>
      <w:r w:rsidR="007C22BE">
        <w:rPr>
          <w:rFonts w:ascii="Times New Roman" w:hAnsi="Times New Roman" w:cs="Times New Roman"/>
          <w:sz w:val="28"/>
          <w:szCs w:val="28"/>
        </w:rPr>
        <w:t>-</w:t>
      </w:r>
      <w:r w:rsidRPr="007C22BE">
        <w:rPr>
          <w:rFonts w:ascii="Times New Roman" w:hAnsi="Times New Roman" w:cs="Times New Roman"/>
          <w:sz w:val="28"/>
          <w:szCs w:val="28"/>
        </w:rPr>
        <w:t xml:space="preserve">нче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кушымта</w:t>
      </w:r>
      <w:proofErr w:type="spellEnd"/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4" w:name="Par70"/>
      <w:bookmarkEnd w:id="4"/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Түбән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Кама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шәһәре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башкарма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комитеты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җитәкчесе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урынбасары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муниципаль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хезмәт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вазыйфасын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биләүгә</w:t>
      </w:r>
      <w:proofErr w:type="spellEnd"/>
      <w:r w:rsidRPr="007C22BE">
        <w:rPr>
          <w:rFonts w:ascii="Times New Roman" w:hAnsi="Times New Roman" w:cs="Times New Roman"/>
          <w:bCs/>
          <w:sz w:val="28"/>
          <w:szCs w:val="28"/>
        </w:rPr>
        <w:t xml:space="preserve"> конкурс </w:t>
      </w:r>
      <w:proofErr w:type="spellStart"/>
      <w:r w:rsidRPr="007C22BE">
        <w:rPr>
          <w:rFonts w:ascii="Times New Roman" w:hAnsi="Times New Roman" w:cs="Times New Roman"/>
          <w:bCs/>
          <w:sz w:val="28"/>
          <w:szCs w:val="28"/>
        </w:rPr>
        <w:t>үткәрү</w:t>
      </w:r>
      <w:proofErr w:type="spellEnd"/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22BE">
        <w:rPr>
          <w:rFonts w:ascii="Times New Roman" w:hAnsi="Times New Roman" w:cs="Times New Roman"/>
          <w:bCs/>
          <w:sz w:val="28"/>
          <w:szCs w:val="28"/>
        </w:rPr>
        <w:t>ШАРТЛАРЫ</w:t>
      </w: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1. Конкурс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датасы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: 2019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22 августы.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2. Конкурс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үткәрү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вакыты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: 18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сәгать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00 минут.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3. Конкурс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үткә</w:t>
      </w:r>
      <w:proofErr w:type="gramStart"/>
      <w:r w:rsidRPr="007C22BE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22BE">
        <w:rPr>
          <w:rFonts w:ascii="Times New Roman" w:hAnsi="Times New Roman" w:cs="Times New Roman"/>
          <w:sz w:val="28"/>
          <w:szCs w:val="28"/>
        </w:rPr>
        <w:t>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Төзүчелә</w:t>
      </w:r>
      <w:proofErr w:type="gramStart"/>
      <w:r w:rsidRPr="007C22B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C22BE">
        <w:rPr>
          <w:rFonts w:ascii="Times New Roman" w:hAnsi="Times New Roman" w:cs="Times New Roman"/>
          <w:sz w:val="28"/>
          <w:szCs w:val="28"/>
        </w:rPr>
        <w:t xml:space="preserve"> проспекты, 12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йорт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, 108 кабинет, тел.</w:t>
      </w:r>
      <w:r w:rsidR="007C22BE">
        <w:rPr>
          <w:rFonts w:ascii="Times New Roman" w:hAnsi="Times New Roman" w:cs="Times New Roman"/>
          <w:sz w:val="28"/>
          <w:szCs w:val="28"/>
        </w:rPr>
        <w:t>:</w:t>
      </w:r>
      <w:r w:rsidRPr="007C22BE">
        <w:rPr>
          <w:rFonts w:ascii="Times New Roman" w:hAnsi="Times New Roman" w:cs="Times New Roman"/>
          <w:sz w:val="28"/>
          <w:szCs w:val="28"/>
        </w:rPr>
        <w:t xml:space="preserve"> 42-39-03.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Гаризалар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Төзүчелә</w:t>
      </w:r>
      <w:proofErr w:type="gramStart"/>
      <w:r w:rsidRPr="007C22BE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Pr="007C22BE">
        <w:rPr>
          <w:rFonts w:ascii="Times New Roman" w:hAnsi="Times New Roman" w:cs="Times New Roman"/>
          <w:sz w:val="28"/>
          <w:szCs w:val="28"/>
        </w:rPr>
        <w:t xml:space="preserve"> проспекты, 12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йорт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108 кабинет адресы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урнашкан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Советлар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7C22BE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йорты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бинасы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ял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бәйрәм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көннәреннән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тыш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көн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саен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8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сәгатьтән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17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сәгатькә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кадәр</w:t>
      </w:r>
      <w:proofErr w:type="spellEnd"/>
      <w:r w:rsidRPr="007C22BE">
        <w:rPr>
          <w:rFonts w:ascii="Times New Roman" w:hAnsi="Times New Roman" w:cs="Times New Roman"/>
          <w:sz w:val="28"/>
          <w:szCs w:val="28"/>
          <w:lang w:val="tt-RU"/>
        </w:rPr>
        <w:t xml:space="preserve"> (төшке аш 12:00 сәгатьтән 13:00 сәгатькә кадәр)</w:t>
      </w:r>
      <w:r w:rsidRPr="007C22BE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Тапшырылган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тикшерү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секретаре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башкарыла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="007C22BE">
        <w:rPr>
          <w:rFonts w:ascii="Times New Roman" w:hAnsi="Times New Roman" w:cs="Times New Roman"/>
          <w:sz w:val="28"/>
          <w:szCs w:val="28"/>
        </w:rPr>
        <w:t xml:space="preserve">  </w:t>
      </w:r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катнашу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7C22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="007C22BE">
        <w:rPr>
          <w:rFonts w:ascii="Times New Roman" w:hAnsi="Times New Roman" w:cs="Times New Roman"/>
          <w:sz w:val="28"/>
          <w:szCs w:val="28"/>
        </w:rPr>
        <w:t xml:space="preserve">  </w:t>
      </w:r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гариза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7C22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="007C22BE">
        <w:rPr>
          <w:rFonts w:ascii="Times New Roman" w:hAnsi="Times New Roman" w:cs="Times New Roman"/>
          <w:sz w:val="28"/>
          <w:szCs w:val="28"/>
        </w:rPr>
        <w:t xml:space="preserve">  </w:t>
      </w:r>
      <w:r w:rsidRPr="007C22BE">
        <w:rPr>
          <w:rFonts w:ascii="Times New Roman" w:hAnsi="Times New Roman" w:cs="Times New Roman"/>
          <w:sz w:val="28"/>
          <w:szCs w:val="28"/>
        </w:rPr>
        <w:t xml:space="preserve"> конкурс </w:t>
      </w:r>
      <w:r w:rsidR="007C22BE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документлары</w:t>
      </w:r>
      <w:proofErr w:type="spellEnd"/>
      <w:r w:rsidR="007C22B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7C22BE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3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августыннан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2019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22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августын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кертеп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ителә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Түбән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Кама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шәһәре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башкарма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комитеты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җитәкчесе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урынбасары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вазыйфасына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дәгъвачыларга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квалификацион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таләпләр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: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югары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булу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стажы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кимендә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ике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ел яки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белгечлек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әзерлек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юнәлеше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дүрт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елдан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ким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булмаган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стажы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компьютер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идарә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күнекмәләре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7.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катнашырга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теләгән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затлар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комиссиясенә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гариза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бирәләр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аңа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түбәндәге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теркәлергә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тиеш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: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- 4 х 6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фотосурәт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теркәлгән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шәхси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тутырылган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имзаланган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анкета, автобиография;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паспорт яки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алмаштыручы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документ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ИНН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иминият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пенсия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таныклыгы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кирәкле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һөнәри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бирүне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стажын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квалификацияне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раслый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һөнәри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күчермәләре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граждан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теләге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ө</w:t>
      </w:r>
      <w:proofErr w:type="gramStart"/>
      <w:r w:rsidRPr="007C22BE">
        <w:rPr>
          <w:rFonts w:ascii="Times New Roman" w:hAnsi="Times New Roman" w:cs="Times New Roman"/>
          <w:sz w:val="28"/>
          <w:szCs w:val="28"/>
        </w:rPr>
        <w:t>ст</w:t>
      </w:r>
      <w:proofErr w:type="gramEnd"/>
      <w:r w:rsidRPr="007C22BE">
        <w:rPr>
          <w:rFonts w:ascii="Times New Roman" w:hAnsi="Times New Roman" w:cs="Times New Roman"/>
          <w:sz w:val="28"/>
          <w:szCs w:val="28"/>
        </w:rPr>
        <w:t>әмә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һөнәри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белем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гыйльми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дәрәҗә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гыйльми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исем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нотариаль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хезмәтләре</w:t>
      </w:r>
      <w:proofErr w:type="spellEnd"/>
      <w:r w:rsidR="007C22B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расланган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күчермәләр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эш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урыны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буенча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нотариаль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кадрлар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хезмәтләре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lastRenderedPageBreak/>
        <w:t>расланган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гражданның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эшчәнлеген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раслаучы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кенәгәсе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22BE">
        <w:rPr>
          <w:rFonts w:ascii="Times New Roman" w:hAnsi="Times New Roman" w:cs="Times New Roman"/>
          <w:sz w:val="28"/>
          <w:szCs w:val="28"/>
        </w:rPr>
        <w:t>башка</w:t>
      </w:r>
      <w:proofErr w:type="gramEnd"/>
      <w:r w:rsidR="007C22B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күчермәсе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- 2018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1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гыйнварыннан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2018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елның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31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декабренә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кадәрге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чорда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салым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салу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объектлары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торган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алынган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керемнәр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милек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хокукында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булган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мөлкәт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мәгълүматлар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;</w:t>
      </w:r>
    </w:p>
    <w:p w:rsidR="00CB2102" w:rsidRPr="007C22BE" w:rsidRDefault="00CB2102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керергә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комачаулаучы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авыруның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булмавы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r w:rsidR="007C22BE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C22BE">
        <w:rPr>
          <w:rFonts w:ascii="Times New Roman" w:hAnsi="Times New Roman" w:cs="Times New Roman"/>
          <w:sz w:val="28"/>
          <w:szCs w:val="28"/>
        </w:rPr>
        <w:t xml:space="preserve">медицина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учреждениесе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бәялә</w:t>
      </w:r>
      <w:proofErr w:type="gramStart"/>
      <w:r w:rsidRPr="007C22BE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7C22BE">
        <w:rPr>
          <w:rFonts w:ascii="Times New Roman" w:hAnsi="Times New Roman" w:cs="Times New Roman"/>
          <w:sz w:val="28"/>
          <w:szCs w:val="28"/>
        </w:rPr>
        <w:t>әсе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2738FE" w:rsidRPr="007C22BE" w:rsidRDefault="002738FE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Гариза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тапшырган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затка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аларның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исемлеген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датасын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күрсәтеп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турында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расписка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бирелә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2738FE" w:rsidRPr="007C22BE" w:rsidRDefault="002738FE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вакантлы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вазыйфаның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квалификация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таләпләренә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туры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килмәве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шулай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ук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хезмәткә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керү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узу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муниципаль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хезмәт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турындагы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законнар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белән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чикләүләргә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бәйле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рәвештә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граждан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катнашуга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кертелми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2738FE" w:rsidRPr="007C22BE" w:rsidRDefault="002738FE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катнашуга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кертүдән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баш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тарткан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очракта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граждан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әлеге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карарга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законда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билгеләнгән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тәртиптә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шикаять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бирергә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хокуклы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2738FE" w:rsidRPr="007C22BE" w:rsidRDefault="002738FE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Вазыйфа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биләүгә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конкурста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катнашучы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теләсә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кайсы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вакытта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үз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гаризасын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кире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алырга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хокуклы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2738FE" w:rsidRPr="007C22BE" w:rsidRDefault="002738FE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Тапшырылган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итү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һәм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тикшерү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конкурс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комиссиясе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секретаре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тарафыннан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башкарыла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>.</w:t>
      </w:r>
    </w:p>
    <w:p w:rsidR="002738FE" w:rsidRPr="007C22BE" w:rsidRDefault="002738FE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22BE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Документларны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вакытында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тапшырмау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тулы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күләмдә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яки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рәсмиләштерү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кагыйдәләрен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бозып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тапшыру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гражданнан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аларны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кабул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итүдән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баш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тарту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өчен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нигез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22BE">
        <w:rPr>
          <w:rFonts w:ascii="Times New Roman" w:hAnsi="Times New Roman" w:cs="Times New Roman"/>
          <w:sz w:val="28"/>
          <w:szCs w:val="28"/>
        </w:rPr>
        <w:t>булып</w:t>
      </w:r>
      <w:proofErr w:type="spellEnd"/>
      <w:r w:rsidRPr="007C22BE">
        <w:rPr>
          <w:rFonts w:ascii="Times New Roman" w:hAnsi="Times New Roman" w:cs="Times New Roman"/>
          <w:sz w:val="28"/>
          <w:szCs w:val="28"/>
        </w:rPr>
        <w:t xml:space="preserve"> тора.</w:t>
      </w:r>
    </w:p>
    <w:p w:rsidR="002738FE" w:rsidRPr="007C22BE" w:rsidRDefault="002738FE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8EF" w:rsidRPr="007C22BE" w:rsidRDefault="001258EF" w:rsidP="007C22B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074" w:rsidRPr="007C22BE" w:rsidRDefault="00444E41" w:rsidP="007C22B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E2074" w:rsidRPr="007C22BE" w:rsidSect="001258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D3B66"/>
    <w:multiLevelType w:val="hybridMultilevel"/>
    <w:tmpl w:val="B79210DC"/>
    <w:lvl w:ilvl="0" w:tplc="4F4C9F1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8EF"/>
    <w:rsid w:val="001258EF"/>
    <w:rsid w:val="00174B20"/>
    <w:rsid w:val="002738FE"/>
    <w:rsid w:val="00444E41"/>
    <w:rsid w:val="00623874"/>
    <w:rsid w:val="006E1B37"/>
    <w:rsid w:val="00712B8C"/>
    <w:rsid w:val="007C22BE"/>
    <w:rsid w:val="00CB2102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EF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58E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1258EF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58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8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EF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58E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1258EF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58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8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1018</Words>
  <Characters>5804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2019-08-02T05:45:00Z</cp:lastPrinted>
  <dcterms:created xsi:type="dcterms:W3CDTF">2019-08-02T05:43:00Z</dcterms:created>
  <dcterms:modified xsi:type="dcterms:W3CDTF">2019-08-02T11:21:00Z</dcterms:modified>
</cp:coreProperties>
</file>