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66A4E" w:rsidRPr="00F66A4E" w:rsidTr="00BC7AB8">
        <w:trPr>
          <w:trHeight w:val="1275"/>
        </w:trPr>
        <w:tc>
          <w:tcPr>
            <w:tcW w:w="4536" w:type="dxa"/>
          </w:tcPr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Hlk529782046"/>
            <w:bookmarkStart w:id="1" w:name="_Hlk135661894"/>
            <w:r w:rsidRPr="00F66A4E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F66A4E">
              <w:rPr>
                <w:rFonts w:ascii="Times New Roman" w:hAnsi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F66A4E">
              <w:rPr>
                <w:rFonts w:ascii="Times New Roman" w:hAnsi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A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B394F" wp14:editId="0AF2571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66A4E" w:rsidRPr="00F66A4E" w:rsidRDefault="00D62597" w:rsidP="00D625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F66A4E" w:rsidRPr="00F66A4E">
              <w:rPr>
                <w:rFonts w:ascii="Times New Roman" w:hAnsi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F66A4E">
              <w:rPr>
                <w:rFonts w:ascii="Times New Roman" w:hAnsi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F66A4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66A4E">
              <w:rPr>
                <w:rFonts w:ascii="Times New Roman" w:hAnsi="Times New Roman"/>
                <w:sz w:val="18"/>
                <w:szCs w:val="18"/>
                <w:lang w:val="tt-RU" w:eastAsia="ru-RU"/>
              </w:rPr>
              <w:t>РАЙОНЫ</w:t>
            </w:r>
          </w:p>
          <w:p w:rsidR="00F66A4E" w:rsidRPr="00F66A4E" w:rsidRDefault="00F66A4E" w:rsidP="00F66A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ru-RU"/>
              </w:rPr>
            </w:pPr>
            <w:r w:rsidRPr="00F66A4E">
              <w:rPr>
                <w:rFonts w:ascii="Times New Roman" w:hAnsi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F66A4E" w:rsidRPr="00F66A4E" w:rsidRDefault="00F66A4E" w:rsidP="00F66A4E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 w:eastAsia="ru-RU"/>
              </w:rPr>
            </w:pPr>
          </w:p>
        </w:tc>
      </w:tr>
      <w:tr w:rsidR="00F66A4E" w:rsidRPr="00F66A4E" w:rsidTr="00BC7AB8">
        <w:trPr>
          <w:trHeight w:val="61"/>
        </w:trPr>
        <w:tc>
          <w:tcPr>
            <w:tcW w:w="4536" w:type="dxa"/>
          </w:tcPr>
          <w:p w:rsidR="00F66A4E" w:rsidRPr="00F66A4E" w:rsidRDefault="00F66A4E" w:rsidP="00F66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6A4E">
              <w:rPr>
                <w:rFonts w:ascii="Times New Roman" w:hAnsi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F66A4E">
              <w:rPr>
                <w:rFonts w:ascii="Times New Roman" w:hAnsi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66A4E" w:rsidRPr="00F66A4E" w:rsidRDefault="00F66A4E" w:rsidP="00F66A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66A4E" w:rsidRPr="00F66A4E" w:rsidRDefault="00F66A4E" w:rsidP="00F66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6A4E">
              <w:rPr>
                <w:rFonts w:ascii="Times New Roman" w:hAnsi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F66A4E" w:rsidRPr="00F66A4E" w:rsidTr="00BC7AB8">
        <w:trPr>
          <w:trHeight w:val="61"/>
        </w:trPr>
        <w:tc>
          <w:tcPr>
            <w:tcW w:w="9639" w:type="dxa"/>
            <w:gridSpan w:val="4"/>
          </w:tcPr>
          <w:p w:rsidR="00F66A4E" w:rsidRPr="00F66A4E" w:rsidRDefault="00F66A4E" w:rsidP="00F66A4E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 w:eastAsia="ru-RU"/>
              </w:rPr>
            </w:pPr>
          </w:p>
        </w:tc>
      </w:tr>
      <w:tr w:rsidR="00F66A4E" w:rsidRPr="00F66A4E" w:rsidTr="00BC7AB8">
        <w:trPr>
          <w:trHeight w:val="1126"/>
        </w:trPr>
        <w:tc>
          <w:tcPr>
            <w:tcW w:w="5246" w:type="dxa"/>
            <w:gridSpan w:val="2"/>
          </w:tcPr>
          <w:p w:rsidR="00F66A4E" w:rsidRPr="00F66A4E" w:rsidRDefault="00F66A4E" w:rsidP="00F66A4E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F66A4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C7E4D" wp14:editId="6CE6500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431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66A4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8E05A" wp14:editId="35E3C55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66F5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66A4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79DD5" wp14:editId="6B0EE9C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C9A0E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F66A4E" w:rsidRPr="00F66A4E" w:rsidRDefault="00F66A4E" w:rsidP="00F66A4E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F66A4E">
              <w:rPr>
                <w:rFonts w:ascii="Times New Roman" w:hAnsi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F66A4E" w:rsidRPr="00F66A4E" w:rsidRDefault="00F66A4E" w:rsidP="00F66A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</w:p>
          <w:p w:rsidR="00F66A4E" w:rsidRPr="00F66A4E" w:rsidRDefault="00F66A4E" w:rsidP="00F66A4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F66A4E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504</w:t>
            </w:r>
          </w:p>
          <w:p w:rsidR="00F66A4E" w:rsidRPr="00F66A4E" w:rsidRDefault="00F66A4E" w:rsidP="00F66A4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  <w:p w:rsidR="00F66A4E" w:rsidRPr="00F66A4E" w:rsidRDefault="00F66A4E" w:rsidP="00F66A4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F66A4E" w:rsidRPr="00F66A4E" w:rsidRDefault="00F66A4E" w:rsidP="00F66A4E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</w:p>
          <w:p w:rsidR="00F66A4E" w:rsidRPr="00F66A4E" w:rsidRDefault="00F66A4E" w:rsidP="00F66A4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F66A4E">
              <w:rPr>
                <w:rFonts w:ascii="Times New Roman" w:hAnsi="Times New Roman"/>
                <w:sz w:val="20"/>
                <w:szCs w:val="20"/>
                <w:lang w:val="tt-RU" w:eastAsia="ru-RU"/>
              </w:rPr>
              <w:t>КАРАР</w:t>
            </w:r>
          </w:p>
          <w:p w:rsidR="00F66A4E" w:rsidRPr="00F66A4E" w:rsidRDefault="00F66A4E" w:rsidP="00F66A4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</w:p>
          <w:p w:rsidR="00F66A4E" w:rsidRPr="00F66A4E" w:rsidRDefault="00F66A4E" w:rsidP="00F66A4E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29 мая</w:t>
            </w:r>
            <w:r w:rsidRPr="00F66A4E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3</w:t>
            </w:r>
            <w:r w:rsidRPr="00F66A4E">
              <w:rPr>
                <w:rFonts w:ascii="Times New Roman" w:hAnsi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F66A4E" w:rsidRPr="00F66A4E" w:rsidRDefault="00F66A4E" w:rsidP="00F66A4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  <w:p w:rsidR="00F66A4E" w:rsidRPr="00F66A4E" w:rsidRDefault="00F66A4E" w:rsidP="00F66A4E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</w:tr>
    </w:tbl>
    <w:p w:rsidR="00BC298C" w:rsidRPr="00B603F8" w:rsidRDefault="00BC298C" w:rsidP="00F66A4E">
      <w:pPr>
        <w:shd w:val="clear" w:color="auto" w:fill="FFFFFF"/>
        <w:tabs>
          <w:tab w:val="left" w:pos="4111"/>
        </w:tabs>
        <w:spacing w:after="0" w:line="240" w:lineRule="auto"/>
        <w:ind w:right="-1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О подготовке населения Нижнекамского муниципального района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03F8">
        <w:rPr>
          <w:rFonts w:ascii="Times New Roman" w:hAnsi="Times New Roman"/>
          <w:sz w:val="28"/>
          <w:szCs w:val="28"/>
          <w:lang w:eastAsia="ru-RU"/>
        </w:rPr>
        <w:t xml:space="preserve">Республики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603F8">
        <w:rPr>
          <w:rFonts w:ascii="Times New Roman" w:hAnsi="Times New Roman"/>
          <w:sz w:val="28"/>
          <w:szCs w:val="28"/>
          <w:lang w:eastAsia="ru-RU"/>
        </w:rPr>
        <w:t xml:space="preserve">Татарстан в области </w:t>
      </w:r>
      <w:hyperlink r:id="rId7" w:tooltip="Гражданская оборона" w:history="1">
        <w:r w:rsidRPr="00B603F8">
          <w:rPr>
            <w:rFonts w:ascii="Times New Roman" w:hAnsi="Times New Roman"/>
            <w:sz w:val="28"/>
            <w:szCs w:val="28"/>
            <w:lang w:eastAsia="ru-RU"/>
          </w:rPr>
          <w:t>гражданской обороны</w:t>
        </w:r>
      </w:hyperlink>
      <w:r w:rsidRPr="00B603F8">
        <w:rPr>
          <w:rFonts w:ascii="Times New Roman" w:hAnsi="Times New Roman"/>
          <w:sz w:val="28"/>
          <w:szCs w:val="28"/>
          <w:lang w:eastAsia="ru-RU"/>
        </w:rPr>
        <w:t xml:space="preserve">  и защиты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03F8">
        <w:rPr>
          <w:rFonts w:ascii="Times New Roman" w:hAnsi="Times New Roman"/>
          <w:sz w:val="28"/>
          <w:szCs w:val="28"/>
          <w:lang w:eastAsia="ru-RU"/>
        </w:rPr>
        <w:t>от чрезвычайных ситуаций                природного и техногенного характера</w:t>
      </w:r>
    </w:p>
    <w:bookmarkEnd w:id="0"/>
    <w:bookmarkEnd w:id="1"/>
    <w:p w:rsidR="00BC298C" w:rsidRPr="00B603F8" w:rsidRDefault="00BC298C" w:rsidP="00BC29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C298C" w:rsidRPr="00B603F8" w:rsidRDefault="00BC298C" w:rsidP="00B60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В соответствии с пунктом 1 статьи 3 и пунктом 2 статьи 8 Федерального                 закона от 12 февраля 1998 года № 28-ФЗ «О гражданской обороне»,                                    постановлением</w:t>
      </w:r>
      <w:r w:rsidR="00B60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03F8">
        <w:rPr>
          <w:rFonts w:ascii="Times New Roman" w:hAnsi="Times New Roman"/>
          <w:sz w:val="28"/>
          <w:szCs w:val="28"/>
          <w:lang w:eastAsia="ru-RU"/>
        </w:rPr>
        <w:t xml:space="preserve">Правительства Российской Федерации от 2 ноября 2000 года                   № 841 «Об утверждении положения об организации обучения населения в области гражданской обороны», постановлением Кабинета Министров Республики                      Татарстан от 20 мая 2016 года № 331 «Об организации подготовки населения               Республики Татарстан в области гражданской обороны и защиты от чрезвычайных ситуаций природного и техногенного характера», Уставом </w:t>
      </w:r>
      <w:hyperlink r:id="rId8" w:tooltip="Муниципальные образования" w:history="1">
        <w:r w:rsidRPr="00B603F8">
          <w:rPr>
            <w:rFonts w:ascii="Times New Roman" w:hAnsi="Times New Roman"/>
            <w:sz w:val="28"/>
            <w:szCs w:val="28"/>
            <w:lang w:eastAsia="ru-RU"/>
          </w:rPr>
          <w:t>муниципального                      образования</w:t>
        </w:r>
      </w:hyperlink>
      <w:r w:rsidRPr="00B603F8">
        <w:rPr>
          <w:rFonts w:ascii="Times New Roman" w:hAnsi="Times New Roman"/>
          <w:sz w:val="28"/>
          <w:szCs w:val="28"/>
          <w:lang w:eastAsia="ru-RU"/>
        </w:rPr>
        <w:t xml:space="preserve"> «Нижнекамский муниципальный район» Республики Татарстан,                      а также в целях подготовки населения в области гражданской обороны и защиты               от чрезвычайных ситуаций природного и техногенного характера, </w:t>
      </w:r>
      <w:r w:rsidR="00CD4E40" w:rsidRPr="00B603F8">
        <w:rPr>
          <w:rFonts w:ascii="Times New Roman" w:hAnsi="Times New Roman"/>
          <w:sz w:val="28"/>
          <w:szCs w:val="28"/>
          <w:lang w:eastAsia="ru-RU"/>
        </w:rPr>
        <w:t xml:space="preserve">Исполнительный комитет Нижнекамского муниципального района </w:t>
      </w:r>
      <w:r w:rsidRPr="00B603F8">
        <w:rPr>
          <w:rFonts w:ascii="Times New Roman" w:hAnsi="Times New Roman"/>
          <w:sz w:val="28"/>
          <w:szCs w:val="28"/>
          <w:lang w:eastAsia="ru-RU"/>
        </w:rPr>
        <w:t>постановля</w:t>
      </w:r>
      <w:r w:rsidR="00CD4E40" w:rsidRPr="00B603F8">
        <w:rPr>
          <w:rFonts w:ascii="Times New Roman" w:hAnsi="Times New Roman"/>
          <w:sz w:val="28"/>
          <w:szCs w:val="28"/>
          <w:lang w:eastAsia="ru-RU"/>
        </w:rPr>
        <w:t>ет</w:t>
      </w:r>
      <w:r w:rsidRPr="00B603F8">
        <w:rPr>
          <w:rFonts w:ascii="Times New Roman" w:hAnsi="Times New Roman"/>
          <w:sz w:val="28"/>
          <w:szCs w:val="28"/>
          <w:lang w:eastAsia="ru-RU"/>
        </w:rPr>
        <w:t>:</w:t>
      </w:r>
    </w:p>
    <w:p w:rsidR="002F0FA5" w:rsidRPr="00B603F8" w:rsidRDefault="00BC298C" w:rsidP="00BC29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1.</w:t>
      </w:r>
      <w:r w:rsidR="00B603F8">
        <w:rPr>
          <w:rFonts w:ascii="Times New Roman" w:hAnsi="Times New Roman"/>
          <w:sz w:val="28"/>
          <w:szCs w:val="28"/>
          <w:lang w:eastAsia="ru-RU"/>
        </w:rPr>
        <w:t> 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Утвердить Положение о подготовке населения в области гражданской            обороны и защиты от чрезвычайных ситуаций природного и техногенного                     характера в новой редакции (приложение).</w:t>
      </w:r>
    </w:p>
    <w:p w:rsidR="00BC298C" w:rsidRPr="00B603F8" w:rsidRDefault="002F0FA5" w:rsidP="00BC29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2.</w:t>
      </w:r>
      <w:r w:rsidR="00B603F8">
        <w:rPr>
          <w:rFonts w:ascii="Times New Roman" w:hAnsi="Times New Roman"/>
          <w:sz w:val="28"/>
          <w:szCs w:val="28"/>
          <w:lang w:eastAsia="ru-RU"/>
        </w:rPr>
        <w:t> 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Управлению МЧС Республики Татарстан по Нижнекамскому муниципальному району осуществлять методическое руководство, координацию и контроль           за подготовкой населения в области гражданской обороны и защиты                                      от чрезвычайных ситуаций природного и техногенного характера.</w:t>
      </w:r>
    </w:p>
    <w:p w:rsidR="00BC298C" w:rsidRPr="00B603F8" w:rsidRDefault="002F0FA5" w:rsidP="00BC29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3</w:t>
      </w:r>
      <w:r w:rsidR="00BC298C" w:rsidRPr="00B603F8">
        <w:rPr>
          <w:rFonts w:ascii="Times New Roman" w:hAnsi="Times New Roman"/>
          <w:sz w:val="28"/>
          <w:szCs w:val="28"/>
          <w:lang w:eastAsia="ru-RU"/>
        </w:rPr>
        <w:t>.</w:t>
      </w:r>
      <w:r w:rsidR="00B603F8">
        <w:rPr>
          <w:rFonts w:ascii="Times New Roman" w:hAnsi="Times New Roman"/>
          <w:sz w:val="28"/>
          <w:szCs w:val="28"/>
          <w:lang w:eastAsia="ru-RU"/>
        </w:rPr>
        <w:t> 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Рекомендовать главам </w:t>
      </w:r>
      <w:hyperlink r:id="rId9" w:tooltip="Сельские поселения" w:history="1">
        <w:r w:rsidR="004F3AAF" w:rsidRPr="00B603F8">
          <w:rPr>
            <w:rFonts w:ascii="Times New Roman" w:hAnsi="Times New Roman"/>
            <w:sz w:val="28"/>
            <w:szCs w:val="28"/>
            <w:lang w:eastAsia="ru-RU"/>
          </w:rPr>
          <w:t>сельских поселений</w:t>
        </w:r>
      </w:hyperlink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 и руководителям организаций всех форм собственности принять необходимые меры по выполнению определенных действующим законодательством полномочий по организации и осуществлению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обучения населения в области гражданской обороны и защиты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от чрезвычайных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ситуаций природного и техногенного характера.</w:t>
      </w:r>
    </w:p>
    <w:p w:rsidR="00BC298C" w:rsidRPr="00B603F8" w:rsidRDefault="002F0FA5" w:rsidP="00F66A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2" w:name="_Hlk486340979"/>
      <w:r w:rsidRPr="00B603F8">
        <w:rPr>
          <w:rFonts w:ascii="Times New Roman" w:hAnsi="Times New Roman"/>
          <w:sz w:val="28"/>
          <w:szCs w:val="28"/>
          <w:lang w:eastAsia="ru-RU"/>
        </w:rPr>
        <w:t>4</w:t>
      </w:r>
      <w:r w:rsidR="00BC298C" w:rsidRPr="00B603F8">
        <w:rPr>
          <w:rFonts w:ascii="Times New Roman" w:hAnsi="Times New Roman"/>
          <w:sz w:val="28"/>
          <w:szCs w:val="28"/>
          <w:lang w:eastAsia="ru-RU"/>
        </w:rPr>
        <w:t>.</w:t>
      </w:r>
      <w:r w:rsidR="00B603F8">
        <w:rPr>
          <w:rFonts w:ascii="Times New Roman" w:hAnsi="Times New Roman"/>
          <w:sz w:val="28"/>
          <w:szCs w:val="28"/>
          <w:lang w:eastAsia="ru-RU"/>
        </w:rPr>
        <w:t> 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Итоги организации и осуществления обучения населения не реже одного раза в год рассматривать на заседаниях Комиссии по предупреждению и ликвидации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чрезвычайных ситуаций и обеспечению пожарной безопасности муниципального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образования «Нижнекамский муниципальный район» Республики Татарстан </w:t>
      </w:r>
      <w:r w:rsidR="00B603F8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B60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и в организациях.</w:t>
      </w:r>
    </w:p>
    <w:p w:rsidR="00B603F8" w:rsidRDefault="00FB6C14" w:rsidP="00B603F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5</w:t>
      </w:r>
      <w:r w:rsidR="00BC298C" w:rsidRPr="00B603F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F3AAF" w:rsidRPr="00B603F8">
        <w:rPr>
          <w:rFonts w:ascii="Times New Roman" w:hAnsi="Times New Roman"/>
          <w:sz w:val="28"/>
          <w:szCs w:val="28"/>
        </w:rPr>
        <w:t>Отделу по связям с общественностью и средствами массовой информации обеспечить размещение настоящего постановления на официальном сайте               Нижнекамского муниципального района.</w:t>
      </w:r>
      <w:bookmarkStart w:id="3" w:name="_GoBack"/>
      <w:bookmarkEnd w:id="3"/>
    </w:p>
    <w:p w:rsidR="00BC298C" w:rsidRPr="00B603F8" w:rsidRDefault="00FB6C14" w:rsidP="00B603F8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603F8">
        <w:rPr>
          <w:rFonts w:ascii="Times New Roman" w:hAnsi="Times New Roman"/>
          <w:sz w:val="28"/>
          <w:szCs w:val="28"/>
        </w:rPr>
        <w:lastRenderedPageBreak/>
        <w:t>6</w:t>
      </w:r>
      <w:r w:rsidR="00BC298C" w:rsidRPr="00B603F8">
        <w:rPr>
          <w:rFonts w:ascii="Times New Roman" w:hAnsi="Times New Roman"/>
          <w:sz w:val="28"/>
          <w:szCs w:val="28"/>
        </w:rPr>
        <w:t xml:space="preserve">.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Постановление Исполнительного комитета Нижнекамского муниципального района от 23 ноября 2018 года № 999 «О подготовке населения Нижнекамского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Республики Татарстан в области гражданской обороны  </w:t>
      </w:r>
      <w:r w:rsidR="00B603F8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 xml:space="preserve">и защиты от чрезвычайных ситуаций  природного и техногенного характера» </w:t>
      </w:r>
      <w:r w:rsidR="00B603F8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66A4E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B60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AAF" w:rsidRPr="00B603F8">
        <w:rPr>
          <w:rFonts w:ascii="Times New Roman" w:hAnsi="Times New Roman"/>
          <w:sz w:val="28"/>
          <w:szCs w:val="28"/>
          <w:lang w:eastAsia="ru-RU"/>
        </w:rPr>
        <w:t>признать утратившим силу.</w:t>
      </w:r>
    </w:p>
    <w:p w:rsidR="004F3AAF" w:rsidRPr="00B603F8" w:rsidRDefault="004F3AAF" w:rsidP="00BC298C">
      <w:pPr>
        <w:shd w:val="clear" w:color="auto" w:fill="FFFFFF"/>
        <w:tabs>
          <w:tab w:val="left" w:pos="6521"/>
        </w:tabs>
        <w:spacing w:after="0" w:line="240" w:lineRule="auto"/>
        <w:ind w:right="-86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>7.</w:t>
      </w:r>
      <w:r w:rsidR="00D62597">
        <w:rPr>
          <w:rFonts w:ascii="Times New Roman" w:hAnsi="Times New Roman"/>
          <w:sz w:val="28"/>
          <w:szCs w:val="28"/>
          <w:lang w:eastAsia="ru-RU"/>
        </w:rPr>
        <w:t> </w:t>
      </w:r>
      <w:r w:rsidRPr="00B603F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603F8">
        <w:rPr>
          <w:rFonts w:ascii="Times New Roman" w:hAnsi="Times New Roman"/>
          <w:sz w:val="28"/>
          <w:szCs w:val="28"/>
        </w:rPr>
        <w:t xml:space="preserve">                   </w:t>
      </w:r>
      <w:r w:rsidR="00F66A4E">
        <w:rPr>
          <w:rFonts w:ascii="Times New Roman" w:hAnsi="Times New Roman"/>
          <w:sz w:val="28"/>
          <w:szCs w:val="28"/>
        </w:rPr>
        <w:t xml:space="preserve">                </w:t>
      </w:r>
      <w:r w:rsidRPr="00B603F8">
        <w:rPr>
          <w:rFonts w:ascii="Times New Roman" w:hAnsi="Times New Roman"/>
          <w:sz w:val="28"/>
          <w:szCs w:val="28"/>
        </w:rPr>
        <w:t>на заместителя Руководителя Исполнительного комитета Нижнекамского муниципального</w:t>
      </w:r>
      <w:r w:rsidR="00B603F8">
        <w:rPr>
          <w:rFonts w:ascii="Times New Roman" w:hAnsi="Times New Roman"/>
          <w:sz w:val="28"/>
          <w:szCs w:val="28"/>
        </w:rPr>
        <w:t xml:space="preserve"> </w:t>
      </w:r>
      <w:r w:rsidRPr="00B603F8">
        <w:rPr>
          <w:rFonts w:ascii="Times New Roman" w:hAnsi="Times New Roman"/>
          <w:sz w:val="28"/>
          <w:szCs w:val="28"/>
        </w:rPr>
        <w:t>района Салахова А.Р.</w:t>
      </w:r>
    </w:p>
    <w:p w:rsidR="00BC298C" w:rsidRPr="00B603F8" w:rsidRDefault="00BC298C" w:rsidP="00BC29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F3AAF" w:rsidRPr="00B603F8" w:rsidRDefault="004F3AAF" w:rsidP="00BC29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C298C" w:rsidRPr="00B603F8" w:rsidRDefault="00BC298C" w:rsidP="00BC29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603F8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</w:t>
      </w:r>
      <w:r w:rsidR="00B32F61" w:rsidRPr="00B603F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F3AAF" w:rsidRPr="00B603F8">
        <w:rPr>
          <w:rFonts w:ascii="Times New Roman" w:hAnsi="Times New Roman"/>
          <w:sz w:val="28"/>
          <w:szCs w:val="28"/>
        </w:rPr>
        <w:t xml:space="preserve">      </w:t>
      </w:r>
      <w:r w:rsidR="00B603F8">
        <w:rPr>
          <w:rFonts w:ascii="Times New Roman" w:hAnsi="Times New Roman"/>
          <w:sz w:val="28"/>
          <w:szCs w:val="28"/>
        </w:rPr>
        <w:t xml:space="preserve"> </w:t>
      </w:r>
      <w:r w:rsidR="00B32F61" w:rsidRPr="00B603F8">
        <w:rPr>
          <w:rFonts w:ascii="Times New Roman" w:hAnsi="Times New Roman"/>
          <w:sz w:val="28"/>
          <w:szCs w:val="28"/>
        </w:rPr>
        <w:t>Р</w:t>
      </w:r>
      <w:r w:rsidRPr="00B603F8">
        <w:rPr>
          <w:rFonts w:ascii="Times New Roman" w:hAnsi="Times New Roman"/>
          <w:sz w:val="28"/>
          <w:szCs w:val="28"/>
        </w:rPr>
        <w:t>.</w:t>
      </w:r>
      <w:r w:rsidR="00B32F61" w:rsidRPr="00B603F8">
        <w:rPr>
          <w:rFonts w:ascii="Times New Roman" w:hAnsi="Times New Roman"/>
          <w:sz w:val="28"/>
          <w:szCs w:val="28"/>
        </w:rPr>
        <w:t>Ф</w:t>
      </w:r>
      <w:r w:rsidRPr="00B603F8">
        <w:rPr>
          <w:rFonts w:ascii="Times New Roman" w:hAnsi="Times New Roman"/>
          <w:sz w:val="28"/>
          <w:szCs w:val="28"/>
        </w:rPr>
        <w:t xml:space="preserve">. </w:t>
      </w:r>
      <w:r w:rsidR="00B32F61" w:rsidRPr="00B603F8">
        <w:rPr>
          <w:rFonts w:ascii="Times New Roman" w:hAnsi="Times New Roman"/>
          <w:sz w:val="28"/>
          <w:szCs w:val="28"/>
        </w:rPr>
        <w:t>Булатов</w:t>
      </w:r>
    </w:p>
    <w:bookmarkEnd w:id="2"/>
    <w:p w:rsidR="00BC298C" w:rsidRPr="00B603F8" w:rsidRDefault="00BC298C" w:rsidP="00BC29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4" w:name="_Hlk486341144"/>
    </w:p>
    <w:p w:rsidR="00BC298C" w:rsidRPr="00B603F8" w:rsidRDefault="00BC298C" w:rsidP="00BC29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E916B2" w:rsidRPr="00C6523E" w:rsidRDefault="00BC298C" w:rsidP="00E916B2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B603F8">
        <w:rPr>
          <w:rFonts w:ascii="Times New Roman" w:hAnsi="Times New Roman"/>
          <w:sz w:val="28"/>
          <w:szCs w:val="28"/>
          <w:lang w:eastAsia="ru-RU"/>
        </w:rPr>
        <w:br w:type="page"/>
      </w:r>
      <w:bookmarkEnd w:id="4"/>
      <w:r w:rsidR="00E916B2" w:rsidRPr="00C6523E">
        <w:rPr>
          <w:rFonts w:ascii="Times New Roman" w:hAnsi="Times New Roman"/>
          <w:sz w:val="27"/>
          <w:szCs w:val="27"/>
          <w:lang w:eastAsia="ru-RU"/>
        </w:rPr>
        <w:lastRenderedPageBreak/>
        <w:t>Приложение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Утверждено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постановлением Исполнительного комитета  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Нижнекамского муниципального района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Республики Татарстан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от «_____» _________ 2023</w:t>
      </w:r>
      <w:r w:rsidR="00C6523E" w:rsidRPr="00C6523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№_____  </w:t>
      </w:r>
    </w:p>
    <w:p w:rsidR="00E916B2" w:rsidRPr="00C6523E" w:rsidRDefault="00E916B2" w:rsidP="00E916B2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E916B2" w:rsidRPr="00C6523E" w:rsidRDefault="00E916B2" w:rsidP="00E91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</w:p>
    <w:p w:rsidR="00E916B2" w:rsidRPr="00C6523E" w:rsidRDefault="00E916B2" w:rsidP="00E91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ПОЛОЖЕНИЕ</w:t>
      </w:r>
    </w:p>
    <w:p w:rsidR="00E916B2" w:rsidRPr="00C6523E" w:rsidRDefault="00E916B2" w:rsidP="00E91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bookmarkStart w:id="5" w:name="_Hlk486927802"/>
      <w:r w:rsidRPr="00C6523E">
        <w:rPr>
          <w:rFonts w:ascii="Times New Roman" w:hAnsi="Times New Roman"/>
          <w:sz w:val="27"/>
          <w:szCs w:val="27"/>
          <w:lang w:eastAsia="ru-RU"/>
        </w:rPr>
        <w:t>о подготовке населения в области гражданской обороны и защиты</w:t>
      </w:r>
    </w:p>
    <w:p w:rsidR="00E916B2" w:rsidRPr="00C6523E" w:rsidRDefault="00E916B2" w:rsidP="00E91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от чрезвычайных ситуаций природного и техногенного характера</w:t>
      </w:r>
    </w:p>
    <w:p w:rsidR="00E916B2" w:rsidRPr="00C6523E" w:rsidRDefault="00E916B2" w:rsidP="00E91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</w:p>
    <w:bookmarkEnd w:id="5"/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1. Обучение населения в области гражданской обороны (далее – ГО) и подготовка в области защиты от чрезвычайных ситуаций природного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и техногенного характера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(далее – ЧС) являются обязательными и организуются в рамках единой системы подготовки населения Российской Федерации в области ГО </w:t>
      </w:r>
      <w:r w:rsidR="00C6523E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C6523E">
        <w:rPr>
          <w:rFonts w:ascii="Times New Roman" w:hAnsi="Times New Roman"/>
          <w:sz w:val="27"/>
          <w:szCs w:val="27"/>
          <w:lang w:eastAsia="ru-RU"/>
        </w:rPr>
        <w:t>и ЧС.</w:t>
      </w:r>
    </w:p>
    <w:p w:rsidR="00E916B2" w:rsidRPr="00C6523E" w:rsidRDefault="00E916B2" w:rsidP="00C652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Обязательная подготовка населения осуществляется </w:t>
      </w:r>
      <w:bookmarkStart w:id="6" w:name="_Hlk486928307"/>
      <w:r w:rsidRPr="00C6523E">
        <w:rPr>
          <w:rFonts w:ascii="Times New Roman" w:hAnsi="Times New Roman"/>
          <w:sz w:val="27"/>
          <w:szCs w:val="27"/>
          <w:lang w:eastAsia="ru-RU"/>
        </w:rPr>
        <w:t>по соответствующим группам, определяемым Приказом Руководителя Гражданской обороны</w:t>
      </w:r>
      <w:r w:rsidR="00C6523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МО «Нижнекамский </w:t>
      </w:r>
      <w:r w:rsidR="00C6523E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муниципальный район» Республики Татарстан</w:t>
      </w:r>
      <w:r w:rsidR="00C6523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«Об утверждении программ обучения населения Нижнекамского муниципального района Республики Татарстан в области безопасности жизнедеятельности». </w:t>
      </w:r>
    </w:p>
    <w:bookmarkEnd w:id="6"/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2. Подготовка населения по ГО ЧС Нижнекамского муниципального района 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проводится в Учебно-методического центре по гражданской обороне и чрезвычайным ситуациям МЧС Республики Татарстан, Нижнекамском филиале </w:t>
      </w:r>
      <w:bookmarkStart w:id="7" w:name="_Hlk485820570"/>
      <w:r w:rsidRPr="00C6523E">
        <w:rPr>
          <w:rFonts w:ascii="Times New Roman" w:hAnsi="Times New Roman"/>
          <w:sz w:val="27"/>
          <w:szCs w:val="27"/>
          <w:lang w:eastAsia="ru-RU"/>
        </w:rPr>
        <w:t>учебно-методического центра по гражданской обороне и чрезвычайным ситуациям МЧС Республики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Татарстан </w:t>
      </w:r>
      <w:bookmarkEnd w:id="7"/>
      <w:r w:rsidRPr="00C6523E">
        <w:rPr>
          <w:rFonts w:ascii="Times New Roman" w:hAnsi="Times New Roman"/>
          <w:sz w:val="27"/>
          <w:szCs w:val="27"/>
          <w:lang w:eastAsia="ru-RU"/>
        </w:rPr>
        <w:t>(далее – УМЦ), в учреждениях среднего профессионального и высшего </w:t>
      </w:r>
      <w:hyperlink r:id="rId10" w:tooltip="Профессиональное образование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профессионального образования</w:t>
        </w:r>
      </w:hyperlink>
      <w:r w:rsidRPr="00C6523E">
        <w:rPr>
          <w:rFonts w:ascii="Times New Roman" w:hAnsi="Times New Roman"/>
          <w:sz w:val="27"/>
          <w:szCs w:val="27"/>
          <w:lang w:eastAsia="ru-RU"/>
        </w:rPr>
        <w:t>, в образовательных учреждениях </w:t>
      </w:r>
      <w:hyperlink r:id="rId11" w:tooltip="Дополнительное образование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дополнительного образования</w:t>
        </w:r>
      </w:hyperlink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(в учреждениях повышения  квалификации,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в центрах профессиональной ориентации и в иных учреждениях, имеющих соответствующую лицензию)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и непосредственно по месту работы и по месту жительства, а также с использованием специализированных технических средств оповещения и информирования населения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Pr="00C6523E">
        <w:rPr>
          <w:rFonts w:ascii="Times New Roman" w:hAnsi="Times New Roman"/>
          <w:sz w:val="27"/>
          <w:szCs w:val="27"/>
          <w:lang w:eastAsia="ru-RU"/>
        </w:rPr>
        <w:t>в местах массового пребывания людей.</w:t>
      </w:r>
    </w:p>
    <w:p w:rsidR="00E916B2" w:rsidRPr="00C6523E" w:rsidRDefault="00E916B2" w:rsidP="00CF46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Управление МЧС Республики Татарстан по Нижнекамскому муниципальному району ведет установленный учет подготовки и повышения квалификации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должностных лиц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C6523E">
        <w:rPr>
          <w:rFonts w:ascii="Times New Roman" w:hAnsi="Times New Roman"/>
          <w:sz w:val="27"/>
          <w:szCs w:val="27"/>
          <w:lang w:eastAsia="ru-RU"/>
        </w:rPr>
        <w:t>и уполномоченных работников ГО ЧС.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3. В целях организации и осуществления обучения населения в области ГО ЧС Главам сельских поселений в пределах территорий сельских поселений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рекомендовано:      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организовывать и осуществлять обучение населения способам защиты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от опасностей, возникающих при ведении военных действий или вследствие этих </w:t>
      </w:r>
      <w:proofErr w:type="gramStart"/>
      <w:r w:rsidRPr="00C6523E">
        <w:rPr>
          <w:rFonts w:ascii="Times New Roman" w:hAnsi="Times New Roman"/>
          <w:sz w:val="27"/>
          <w:szCs w:val="27"/>
          <w:lang w:eastAsia="ru-RU"/>
        </w:rPr>
        <w:t xml:space="preserve">действий,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</w:t>
      </w:r>
      <w:proofErr w:type="gramEnd"/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а также при возникновении чрезвычайных ситуаций природного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и техногенного характера;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осуществлять обучение личного состава формирований и служб муниципальных образований;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проводить учения и тренировки по гражданской обороне; 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lastRenderedPageBreak/>
        <w:t xml:space="preserve">осуществлять организационно-методическое руководство и контроль                          за обучением работников, личного состава формирований и служб </w:t>
      </w:r>
      <w:proofErr w:type="gramStart"/>
      <w:r w:rsidRPr="00C6523E">
        <w:rPr>
          <w:rFonts w:ascii="Times New Roman" w:hAnsi="Times New Roman"/>
          <w:sz w:val="27"/>
          <w:szCs w:val="27"/>
          <w:lang w:eastAsia="ru-RU"/>
        </w:rPr>
        <w:t xml:space="preserve">организаций,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</w:t>
      </w:r>
      <w:proofErr w:type="gramEnd"/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находящихся на территориях муниципальных образований;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создавать, оснащать учебно-консультационные пункты по гражданской                 обороне и организовывать их деятельность или обеспечивать повышение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квалификации должностных лиц и работников ГО ЧС сельских поселений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в образовательных учреждениях дополнительного профессионального образования, в иных учреждениях, имеющих соответствующую лицензию.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4. Основные задачи при организации и осуществлении подготовки населения Нижнекамского муниципального района в области ГО и ЧС: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обучение населения действиям по сигналам оповещения, правилам поведения,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основным способам защиты и действиям в ЧС, приемам оказания самопомощи и первой медицинской помощи пострадавшим, правилам пользования имеющимися средствами индивидуальной и </w:t>
      </w:r>
      <w:hyperlink r:id="rId12" w:tooltip="Колл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коллективной</w:t>
        </w:r>
      </w:hyperlink>
      <w:r w:rsidRPr="00C6523E">
        <w:rPr>
          <w:rFonts w:ascii="Times New Roman" w:hAnsi="Times New Roman"/>
          <w:sz w:val="27"/>
          <w:szCs w:val="27"/>
          <w:lang w:eastAsia="ru-RU"/>
        </w:rPr>
        <w:t> защиты, умению использовать в целях защиты особенности местности и имеющиеся в организациях и на территории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Нижнекамского муниципального района зданий и сооружений. При этом особое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внимание уделять подготовке неработающего населения;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выработка и совершенствование у руководителей и должностных лиц ГО ЧС всех уровней практических навыков в организации и проведении мероприятий по предупреждению чрезвычайных ситуаций мирного и военного характера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и управления имеющимися силами и средствами при ликвидации их последствий;</w:t>
      </w:r>
    </w:p>
    <w:p w:rsidR="00E916B2" w:rsidRPr="00C6523E" w:rsidRDefault="00E916B2" w:rsidP="00CF46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практическое усвоение руководителями и должностными лицами ГО и ЧС в ходе учений и тренировок своих функциональных обязанностей и порядка действий;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овладение и совершенствование аварийно-спасательными формированиями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и спасательными службами приемов и способов действий по защите населения и территории </w:t>
      </w:r>
      <w:bookmarkStart w:id="8" w:name="_Hlk485820958"/>
      <w:r w:rsidRPr="00C6523E">
        <w:rPr>
          <w:rFonts w:ascii="Times New Roman" w:hAnsi="Times New Roman"/>
          <w:sz w:val="27"/>
          <w:szCs w:val="27"/>
          <w:lang w:eastAsia="ru-RU"/>
        </w:rPr>
        <w:t xml:space="preserve">Нижнекамского муниципального </w:t>
      </w:r>
      <w:bookmarkEnd w:id="8"/>
      <w:r w:rsidRPr="00C6523E">
        <w:rPr>
          <w:rFonts w:ascii="Times New Roman" w:hAnsi="Times New Roman"/>
          <w:sz w:val="27"/>
          <w:szCs w:val="27"/>
          <w:lang w:eastAsia="ru-RU"/>
        </w:rPr>
        <w:t>района.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Для пропаганды среди населения знаний в области </w:t>
      </w:r>
      <w:hyperlink r:id="rId13" w:tooltip="Безопасность жизнедеятельности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безопасности жизнедеятельности</w:t>
        </w:r>
      </w:hyperlink>
      <w:r w:rsidRPr="00C6523E">
        <w:rPr>
          <w:rFonts w:ascii="Times New Roman" w:hAnsi="Times New Roman"/>
          <w:sz w:val="27"/>
          <w:szCs w:val="27"/>
          <w:lang w:eastAsia="ru-RU"/>
        </w:rPr>
        <w:t> используются имеющиеся возможности </w:t>
      </w:r>
      <w:hyperlink r:id="rId14" w:tooltip="Средства массовой информации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средств массовой информации</w:t>
        </w:r>
      </w:hyperlink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(</w:t>
      </w:r>
      <w:proofErr w:type="spellStart"/>
      <w:r w:rsidRPr="00C6523E">
        <w:rPr>
          <w:rFonts w:ascii="Times New Roman" w:hAnsi="Times New Roman"/>
          <w:sz w:val="27"/>
          <w:szCs w:val="27"/>
          <w:lang w:eastAsia="ru-RU"/>
        </w:rPr>
        <w:t>телерадио</w:t>
      </w:r>
      <w:proofErr w:type="spellEnd"/>
      <w:r w:rsidRPr="00C6523E">
        <w:rPr>
          <w:rFonts w:ascii="Times New Roman" w:hAnsi="Times New Roman"/>
          <w:sz w:val="27"/>
          <w:szCs w:val="27"/>
          <w:lang w:eastAsia="ru-RU"/>
        </w:rPr>
        <w:t>-кампании «НТР»», «Эфир», «</w:t>
      </w:r>
      <w:proofErr w:type="spellStart"/>
      <w:r w:rsidRPr="00C6523E">
        <w:rPr>
          <w:rFonts w:ascii="Times New Roman" w:hAnsi="Times New Roman"/>
          <w:sz w:val="27"/>
          <w:szCs w:val="27"/>
          <w:lang w:eastAsia="ru-RU"/>
        </w:rPr>
        <w:t>Нефтехим</w:t>
      </w:r>
      <w:proofErr w:type="spellEnd"/>
      <w:r w:rsidRPr="00C6523E">
        <w:rPr>
          <w:rFonts w:ascii="Times New Roman" w:hAnsi="Times New Roman"/>
          <w:sz w:val="27"/>
          <w:szCs w:val="27"/>
          <w:lang w:eastAsia="ru-RU"/>
        </w:rPr>
        <w:t>», печатные издания «Нижнекамское время», «Туган Як», «Ваша газета», «Единство» и иные средства массовой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информации).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С работающим населением производятся: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а) курсовые обучения в области гражданской обороны по месту работы;</w:t>
      </w:r>
    </w:p>
    <w:p w:rsidR="00E916B2" w:rsidRPr="00C6523E" w:rsidRDefault="004F3AAF" w:rsidP="00CF468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-</w:t>
      </w:r>
      <w:r w:rsidR="00E916B2" w:rsidRPr="00C6523E">
        <w:rPr>
          <w:rFonts w:ascii="Times New Roman" w:hAnsi="Times New Roman"/>
          <w:sz w:val="27"/>
          <w:szCs w:val="27"/>
          <w:lang w:eastAsia="ru-RU"/>
        </w:rPr>
        <w:t xml:space="preserve"> прохождение вводного инструктажа по гражданской обороне по месту работы;</w:t>
      </w:r>
      <w:r w:rsidR="00E916B2" w:rsidRPr="00C6523E">
        <w:rPr>
          <w:rFonts w:ascii="Times New Roman" w:hAnsi="Times New Roman"/>
          <w:sz w:val="27"/>
          <w:szCs w:val="27"/>
          <w:lang w:eastAsia="ru-RU"/>
        </w:rPr>
        <w:tab/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5. Подготовка работающего населения осуществляется по месту работы путем: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проведения занятий;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самостоятельного изучения способов защиты при возникновении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ЧС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и опасностей при ведении военных действий или вследствие этих действий;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закрепления полученных знаний и навыков на учениях и тренировках.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Для обучения работающего населения в организациях </w:t>
      </w:r>
      <w:proofErr w:type="gramStart"/>
      <w:r w:rsidRPr="00C6523E">
        <w:rPr>
          <w:rFonts w:ascii="Times New Roman" w:hAnsi="Times New Roman"/>
          <w:sz w:val="27"/>
          <w:szCs w:val="27"/>
          <w:lang w:eastAsia="ru-RU"/>
        </w:rPr>
        <w:t xml:space="preserve">разрабатываются,   </w:t>
      </w:r>
      <w:proofErr w:type="gramEnd"/>
      <w:r w:rsidRPr="00C6523E">
        <w:rPr>
          <w:rFonts w:ascii="Times New Roman" w:hAnsi="Times New Roman"/>
          <w:sz w:val="27"/>
          <w:szCs w:val="27"/>
          <w:lang w:eastAsia="ru-RU"/>
        </w:rPr>
        <w:t xml:space="preserve">                   с учетом особенностей деятельности,</w:t>
      </w:r>
      <w:bookmarkStart w:id="9" w:name="_Hlk485821142"/>
      <w:r w:rsidRPr="00C6523E">
        <w:rPr>
          <w:rFonts w:ascii="Times New Roman" w:hAnsi="Times New Roman"/>
          <w:sz w:val="27"/>
          <w:szCs w:val="27"/>
          <w:lang w:eastAsia="ru-RU"/>
        </w:rPr>
        <w:t xml:space="preserve"> </w:t>
      </w:r>
      <w:bookmarkEnd w:id="9"/>
      <w:r w:rsidRPr="00C6523E">
        <w:rPr>
          <w:rFonts w:ascii="Times New Roman" w:hAnsi="Times New Roman"/>
          <w:sz w:val="27"/>
          <w:szCs w:val="27"/>
          <w:lang w:eastAsia="ru-RU"/>
        </w:rPr>
        <w:t>рабочие программы.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lastRenderedPageBreak/>
        <w:t>В целях обучения создаются и поддерживаются в рабочем состоянии соответствующие учебно-материальные базы (далее – УМБ).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По итогам обучения всех групп населения и для постановки задач на следующий год ежегодно издается приказ.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6. Подготовка неработающего населения осуществляется по месту жительства путем: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проведения бесед, лекций, вечеров вопросов и ответов, консультаций, показа учебных видеофильмов на специально создаваемых учебно-консультационных пунктах по гражданской обороне (далее – УКП);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привлечения на проводимые в организациях и в Нижнекамском муниципальном районе учения и тренировки и другие мероприятия по тематике ГО ЧС;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распространения для самостоятельного изучения памяток, листовок и другого раздаточного материала, прослушивания радио и телевизионных передач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с пропагандой знаний по вопросам безопасности жизнедеятельности.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В целях обучения населения используются проводимые с жителями </w:t>
      </w:r>
      <w:proofErr w:type="gramStart"/>
      <w:r w:rsidRPr="00C6523E">
        <w:rPr>
          <w:rFonts w:ascii="Times New Roman" w:hAnsi="Times New Roman"/>
          <w:sz w:val="27"/>
          <w:szCs w:val="27"/>
          <w:lang w:eastAsia="ru-RU"/>
        </w:rPr>
        <w:t xml:space="preserve">сходы,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</w:t>
      </w:r>
      <w:proofErr w:type="gramEnd"/>
      <w:r w:rsidR="00CF468E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собрания и другие массовые мероприятия.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Для </w:t>
      </w:r>
      <w:hyperlink r:id="rId15" w:tooltip="Планы мероприятий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планирования мероприятий</w:t>
        </w:r>
      </w:hyperlink>
      <w:r w:rsidRPr="00C6523E">
        <w:rPr>
          <w:rFonts w:ascii="Times New Roman" w:hAnsi="Times New Roman"/>
          <w:sz w:val="27"/>
          <w:szCs w:val="27"/>
          <w:lang w:eastAsia="ru-RU"/>
        </w:rPr>
        <w:t xml:space="preserve"> по подготовке неработающего населения </w:t>
      </w:r>
      <w:bookmarkStart w:id="10" w:name="_Hlk485821219"/>
      <w:r w:rsidR="00CF468E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Управлением МЧС РТ по Нижнекамскому муниципальному району </w:t>
      </w:r>
      <w:bookmarkEnd w:id="10"/>
      <w:r w:rsidRPr="00C6523E">
        <w:rPr>
          <w:rFonts w:ascii="Times New Roman" w:hAnsi="Times New Roman"/>
          <w:sz w:val="27"/>
          <w:szCs w:val="27"/>
          <w:lang w:eastAsia="ru-RU"/>
        </w:rPr>
        <w:t xml:space="preserve">ежегодно  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составляется «Комплексный план мероприятий по обучению неработающего                    населения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в области гражданской защиты». Соответствующие выписки                           направляются главам сельских поселений Нижнекамского муниципального района.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7. Подготовка обучающихся в общеобразовательных учреждениях и учреждениях начального, среднего профессионального образования проводится преподавателями предмета основы безопасности жизнедеятельности.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Подготовка осуществляется путем проведения занятий в учебное время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по соответствующим программам,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разрабатываемым и утверждаемым           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образовательными учреждениями в соответствии с действующим                  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законодательством.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При этом рекомендовано руководителям образовательных учреждений в целях привития учащимся культуры безопасности жизнедеятельности и пропаганды                  здорового образа жизни, шире использовать внеклассные формы обучения.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С обучающимися проводят: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б) участие в учениях и тренировках по гражданской обороне;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8. Подготовка личного состава нештатных аварийно-спасательных формирований (далее – НАСФ) и служб организаций района организовывается руководители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организаций, в которых созданы НАСФ.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Подготовка личного состава нештатных аварийно-спасательных формирований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и служб осуществляется путем: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повышения квалификации руководителей формирований и</w:t>
      </w:r>
      <w:r w:rsidR="00423BD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служб в УМЦ                    и в иных учреждениях, имеющих соответствующую лицензию;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проведения занятий с личным составом формирований и служб по месту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работы;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lastRenderedPageBreak/>
        <w:t>участия в учениях и тренировках по ГО ЧС.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9. Подготовка глав сельских поселений, исполняющих полномочия председателей представительных органов муниципальных образований, осуществляется путем: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самостоятельной работы с нормативными документами по вопросам организации, планирования и проведения мероприятий по ГО ЧС;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изучения своих функциональных обязанностей по ГО ЧС;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личного участия в учебно-методических сборах, учениях, тренировках       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 и других плановых мероприятиях по ГО ЧС.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10. Повышение квалификации руководителей </w:t>
      </w:r>
      <w:hyperlink r:id="rId16" w:tooltip="Органы местного самоуправления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органов местного самоуправления</w:t>
        </w:r>
      </w:hyperlink>
      <w:r w:rsidRPr="00C6523E">
        <w:rPr>
          <w:rFonts w:ascii="Times New Roman" w:hAnsi="Times New Roman"/>
          <w:sz w:val="27"/>
          <w:szCs w:val="27"/>
          <w:lang w:eastAsia="ru-RU"/>
        </w:rPr>
        <w:t xml:space="preserve">, руководителей организаций, должностных лиц и работников (специалистов)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ГО и ЧС, руководящего состава формирований и служб, а так же преподавателей курса «Основы безопасности жизнедеятельности» и дисциплины «Безопасность жизнедеятельности» образовательных учреждений проводится не реже 1 раза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в 5 лет.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Для данной категории лиц, впервые назначенных на должность, переподготовка или повышение квалификации в течение первого года работы являются обязательными.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11. Совершенствование знаний, умений и навыков населения в области ГО </w:t>
      </w:r>
      <w:proofErr w:type="gramStart"/>
      <w:r w:rsidRPr="00C6523E">
        <w:rPr>
          <w:rFonts w:ascii="Times New Roman" w:hAnsi="Times New Roman"/>
          <w:sz w:val="27"/>
          <w:szCs w:val="27"/>
          <w:lang w:eastAsia="ru-RU"/>
        </w:rPr>
        <w:t xml:space="preserve">ЧС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523E">
        <w:rPr>
          <w:rFonts w:ascii="Times New Roman" w:hAnsi="Times New Roman"/>
          <w:sz w:val="27"/>
          <w:szCs w:val="27"/>
          <w:lang w:eastAsia="ru-RU"/>
        </w:rPr>
        <w:t>осуществляется</w:t>
      </w:r>
      <w:proofErr w:type="gramEnd"/>
      <w:r w:rsidRPr="00C6523E">
        <w:rPr>
          <w:rFonts w:ascii="Times New Roman" w:hAnsi="Times New Roman"/>
          <w:sz w:val="27"/>
          <w:szCs w:val="27"/>
          <w:lang w:eastAsia="ru-RU"/>
        </w:rPr>
        <w:t xml:space="preserve"> в ходе проведения учений и тренировок.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12. Командно-штабные учения продолжительностью до 3 суток проводятся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в органе местного самоуправления 1 раз в 3 года.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Командно-штабные учения или штабные тренировки в организациях проводятся ежегодно продолжительностью до 1 суток.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К проведению командно-штабных учений в органах местного самоуправления могут в установленном порядке привлекаться оперативные группы пожарно-спасательного гарнизона (по согласованию), Управления МВД России по Нижнекамскому району (по согласованию), а также силы и средства местного звена единой государственной системы предупреждения и ликвидации чрезвычайных ситуаций.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13. Комплексные учения продолжительностью до 2 суток проводятся 1 раз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 в 3 года в муниципальном образовании и организациях, имеющих              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опасные </w:t>
      </w:r>
      <w:hyperlink r:id="rId17" w:tooltip="Производственная недвижимость" w:history="1">
        <w:r w:rsidRPr="00C6523E">
          <w:rPr>
            <w:rFonts w:ascii="Times New Roman" w:hAnsi="Times New Roman"/>
            <w:sz w:val="27"/>
            <w:szCs w:val="27"/>
            <w:lang w:eastAsia="ru-RU"/>
          </w:rPr>
          <w:t>производственные объекты</w:t>
        </w:r>
      </w:hyperlink>
      <w:r w:rsidRPr="00C6523E">
        <w:rPr>
          <w:rFonts w:ascii="Times New Roman" w:hAnsi="Times New Roman"/>
          <w:sz w:val="27"/>
          <w:szCs w:val="27"/>
          <w:lang w:eastAsia="ru-RU"/>
        </w:rPr>
        <w:t>, а также в лечебно-профилактических учреждениях, имеющих более 600 коек.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В других организациях 1 раз в 3 года проводятся объектовые тренировки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продолжительностью до 8 часов.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Тренировки в общеобразовательных учреждениях и учреждениях начального, среднего профессионального образования проводятся ежегодно.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Командно-штабное учение или штабная тренировка в год проведения        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комплексного учения или объектовой тренировки проводится за месяц до их проведения.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14. Тактико-специальные учения продолжительностью до 8 часов проводятся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 xml:space="preserve">с участием аварийно-спасательных служб и аварийно-спасательных формирований </w:t>
      </w:r>
      <w:r w:rsidR="00CF468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="00CF468E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C6523E">
        <w:rPr>
          <w:rFonts w:ascii="Times New Roman" w:hAnsi="Times New Roman"/>
          <w:sz w:val="27"/>
          <w:szCs w:val="27"/>
          <w:lang w:eastAsia="ru-RU"/>
        </w:rPr>
        <w:t>(</w:t>
      </w:r>
      <w:proofErr w:type="gramEnd"/>
      <w:r w:rsidRPr="00C6523E">
        <w:rPr>
          <w:rFonts w:ascii="Times New Roman" w:hAnsi="Times New Roman"/>
          <w:sz w:val="27"/>
          <w:szCs w:val="27"/>
          <w:lang w:eastAsia="ru-RU"/>
        </w:rPr>
        <w:t>далее – формирования) организаций 1 раз в 3 года, а с участием формирований                 постоянной готовности – 1 раз в год.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 xml:space="preserve">15. Лица, привлекаемые на учения и тренировки по ГО ЧС, должны быть         </w:t>
      </w:r>
      <w:r w:rsidR="00D62597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Pr="00C6523E">
        <w:rPr>
          <w:rFonts w:ascii="Times New Roman" w:hAnsi="Times New Roman"/>
          <w:sz w:val="27"/>
          <w:szCs w:val="27"/>
          <w:lang w:eastAsia="ru-RU"/>
        </w:rPr>
        <w:t>проинформированы о возможном риске при их проведении.</w:t>
      </w:r>
    </w:p>
    <w:p w:rsidR="00E916B2" w:rsidRPr="00C6523E" w:rsidRDefault="00E916B2" w:rsidP="00E91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6523E">
        <w:rPr>
          <w:rFonts w:ascii="Times New Roman" w:hAnsi="Times New Roman"/>
          <w:sz w:val="27"/>
          <w:szCs w:val="27"/>
          <w:lang w:eastAsia="ru-RU"/>
        </w:rPr>
        <w:t>16. Финансирование подготовки населения осуществляется в соответствии                с действующим законодательством.</w:t>
      </w:r>
    </w:p>
    <w:sectPr w:rsidR="00E916B2" w:rsidRPr="00C6523E" w:rsidSect="00D625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39F2" w:rsidRDefault="005139F2" w:rsidP="00F66A4E">
      <w:pPr>
        <w:spacing w:after="0" w:line="240" w:lineRule="auto"/>
      </w:pPr>
      <w:r>
        <w:separator/>
      </w:r>
    </w:p>
  </w:endnote>
  <w:endnote w:type="continuationSeparator" w:id="0">
    <w:p w:rsidR="005139F2" w:rsidRDefault="005139F2" w:rsidP="00F6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39F2" w:rsidRDefault="005139F2" w:rsidP="00F66A4E">
      <w:pPr>
        <w:spacing w:after="0" w:line="240" w:lineRule="auto"/>
      </w:pPr>
      <w:r>
        <w:separator/>
      </w:r>
    </w:p>
  </w:footnote>
  <w:footnote w:type="continuationSeparator" w:id="0">
    <w:p w:rsidR="005139F2" w:rsidRDefault="005139F2" w:rsidP="00F66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8C"/>
    <w:rsid w:val="000D6072"/>
    <w:rsid w:val="002B5BDB"/>
    <w:rsid w:val="002F0FA5"/>
    <w:rsid w:val="00423BD0"/>
    <w:rsid w:val="004557CD"/>
    <w:rsid w:val="004C5735"/>
    <w:rsid w:val="004F3AAF"/>
    <w:rsid w:val="005139F2"/>
    <w:rsid w:val="00623874"/>
    <w:rsid w:val="00712B8C"/>
    <w:rsid w:val="0076648F"/>
    <w:rsid w:val="00A253D8"/>
    <w:rsid w:val="00B32F61"/>
    <w:rsid w:val="00B603F8"/>
    <w:rsid w:val="00BC298C"/>
    <w:rsid w:val="00C6523E"/>
    <w:rsid w:val="00CD4E40"/>
    <w:rsid w:val="00CF2FA8"/>
    <w:rsid w:val="00CF468E"/>
    <w:rsid w:val="00D62597"/>
    <w:rsid w:val="00E916B2"/>
    <w:rsid w:val="00EF3295"/>
    <w:rsid w:val="00F3653D"/>
    <w:rsid w:val="00F66A4E"/>
    <w:rsid w:val="00F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72A6"/>
  <w15:docId w15:val="{8253FCA1-DEB5-455B-9B67-D467DC00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8C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298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4C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735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A4E"/>
    <w:rPr>
      <w:rFonts w:ascii="Calibri" w:eastAsia="Times New Roman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F6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A4E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13" Type="http://schemas.openxmlformats.org/officeDocument/2006/relationships/hyperlink" Target="http://pandia.ru/text/category/bezopasnostmz_zhiznedeyatelmznost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razhdanskaya_oborona/" TargetMode="External"/><Relationship Id="rId12" Type="http://schemas.openxmlformats.org/officeDocument/2006/relationships/hyperlink" Target="http://pandia.ru/text/category/koll/" TargetMode="External"/><Relationship Id="rId17" Type="http://schemas.openxmlformats.org/officeDocument/2006/relationships/hyperlink" Target="http://pandia.ru/text/category/proizvodstvennaya_nedvizhimostm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organi_mestnogo_samoupravleniya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dopolnitelmznoe_obrazovani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andia.ru/text/category/plani_meropriyatij/" TargetMode="External"/><Relationship Id="rId10" Type="http://schemas.openxmlformats.org/officeDocument/2006/relationships/hyperlink" Target="http://pandia.ru/text/category/professionalmznoe_obrazovani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selmzskie_poseleniya/" TargetMode="External"/><Relationship Id="rId14" Type="http://schemas.openxmlformats.org/officeDocument/2006/relationships/hyperlink" Target="http://pandia.ru/text/category/sredstva_massovoj_inform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cp:lastPrinted>2023-05-29T13:53:00Z</cp:lastPrinted>
  <dcterms:created xsi:type="dcterms:W3CDTF">2023-05-31T08:15:00Z</dcterms:created>
  <dcterms:modified xsi:type="dcterms:W3CDTF">2023-05-31T08:34:00Z</dcterms:modified>
</cp:coreProperties>
</file>