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2760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4255"/>
        <w:gridCol w:w="994"/>
        <w:gridCol w:w="283"/>
        <w:gridCol w:w="2832"/>
        <w:gridCol w:w="1281"/>
        <w:gridCol w:w="3115"/>
      </w:tblGrid>
      <w:tr w:rsidR="00C17768" w:rsidRPr="00C17768" w:rsidTr="00C17768">
        <w:trPr>
          <w:gridAfter w:val="1"/>
          <w:wAfter w:w="3115" w:type="dxa"/>
          <w:trHeight w:val="1275"/>
        </w:trPr>
        <w:tc>
          <w:tcPr>
            <w:tcW w:w="4255" w:type="dxa"/>
          </w:tcPr>
          <w:p w:rsidR="00C17768" w:rsidRPr="00C17768" w:rsidRDefault="00C17768" w:rsidP="00C17768">
            <w:pPr>
              <w:jc w:val="center"/>
              <w:rPr>
                <w:b/>
                <w:sz w:val="20"/>
                <w:lang w:val="en-US"/>
              </w:rPr>
            </w:pPr>
          </w:p>
          <w:p w:rsidR="00C17768" w:rsidRPr="00C17768" w:rsidRDefault="00C17768" w:rsidP="00C17768">
            <w:pPr>
              <w:ind w:left="-108" w:right="-108"/>
              <w:jc w:val="center"/>
              <w:rPr>
                <w:sz w:val="17"/>
                <w:szCs w:val="17"/>
              </w:rPr>
            </w:pPr>
            <w:r w:rsidRPr="00C17768">
              <w:rPr>
                <w:sz w:val="17"/>
                <w:szCs w:val="17"/>
              </w:rPr>
              <w:t>ИСПОЛНИТЕЛЬНЫЙ КОМИТЕТ</w:t>
            </w:r>
          </w:p>
          <w:p w:rsidR="00C17768" w:rsidRPr="00C17768" w:rsidRDefault="00C17768" w:rsidP="00C17768">
            <w:pPr>
              <w:ind w:left="-108" w:right="-108"/>
              <w:jc w:val="center"/>
              <w:rPr>
                <w:sz w:val="17"/>
                <w:szCs w:val="17"/>
              </w:rPr>
            </w:pPr>
            <w:r w:rsidRPr="00C17768">
              <w:rPr>
                <w:sz w:val="17"/>
                <w:szCs w:val="17"/>
              </w:rPr>
              <w:t>ГОРОДА НИЖНЕКАМСКА</w:t>
            </w:r>
          </w:p>
          <w:p w:rsidR="00C17768" w:rsidRPr="00C17768" w:rsidRDefault="00C17768" w:rsidP="00C17768">
            <w:pPr>
              <w:ind w:left="-108" w:right="-108"/>
              <w:jc w:val="center"/>
              <w:rPr>
                <w:sz w:val="17"/>
                <w:szCs w:val="17"/>
              </w:rPr>
            </w:pPr>
            <w:r w:rsidRPr="00C17768">
              <w:rPr>
                <w:sz w:val="17"/>
                <w:szCs w:val="17"/>
              </w:rPr>
              <w:t>РЕСПУБЛИКИ ТАТАРСТАН</w:t>
            </w:r>
          </w:p>
          <w:p w:rsidR="00C17768" w:rsidRPr="00C17768" w:rsidRDefault="00C17768" w:rsidP="00C17768">
            <w:pPr>
              <w:ind w:left="-108" w:right="-108"/>
              <w:jc w:val="center"/>
              <w:rPr>
                <w:sz w:val="8"/>
                <w:szCs w:val="8"/>
                <w:lang w:val="tt-RU"/>
              </w:rPr>
            </w:pPr>
          </w:p>
          <w:p w:rsidR="00C17768" w:rsidRPr="00C17768" w:rsidRDefault="00C17768" w:rsidP="00C17768">
            <w:pPr>
              <w:ind w:left="-108" w:right="-108"/>
              <w:jc w:val="center"/>
              <w:rPr>
                <w:sz w:val="8"/>
                <w:szCs w:val="8"/>
                <w:lang w:val="tt-RU"/>
              </w:rPr>
            </w:pPr>
          </w:p>
          <w:p w:rsidR="00C17768" w:rsidRPr="00C17768" w:rsidRDefault="00C17768" w:rsidP="00C17768">
            <w:pPr>
              <w:ind w:left="-108" w:right="-108"/>
              <w:jc w:val="center"/>
              <w:rPr>
                <w:sz w:val="15"/>
                <w:szCs w:val="15"/>
                <w:lang w:val="tt-RU"/>
              </w:rPr>
            </w:pPr>
            <w:r w:rsidRPr="00C17768">
              <w:rPr>
                <w:sz w:val="15"/>
                <w:szCs w:val="15"/>
                <w:lang w:val="tt-RU"/>
              </w:rPr>
              <w:t xml:space="preserve">пр. Строителей, д. 12, </w:t>
            </w:r>
            <w:r w:rsidRPr="00C17768">
              <w:rPr>
                <w:sz w:val="15"/>
                <w:szCs w:val="15"/>
              </w:rPr>
              <w:t xml:space="preserve">г. Нижнекамск, 423570 </w:t>
            </w:r>
          </w:p>
        </w:tc>
        <w:tc>
          <w:tcPr>
            <w:tcW w:w="1277" w:type="dxa"/>
            <w:gridSpan w:val="2"/>
            <w:hideMark/>
          </w:tcPr>
          <w:p w:rsidR="00C17768" w:rsidRPr="00C17768" w:rsidRDefault="00C17768" w:rsidP="00C17768">
            <w:pPr>
              <w:ind w:left="-108"/>
              <w:jc w:val="center"/>
              <w:rPr>
                <w:sz w:val="20"/>
              </w:rPr>
            </w:pPr>
            <w:r w:rsidRPr="00C17768">
              <w:rPr>
                <w:noProof/>
                <w:sz w:val="20"/>
              </w:rPr>
              <w:drawing>
                <wp:inline distT="0" distB="0" distL="0" distR="0" wp14:anchorId="5792F513" wp14:editId="3BD0B338">
                  <wp:extent cx="790575" cy="914400"/>
                  <wp:effectExtent l="0" t="0" r="9525" b="0"/>
                  <wp:docPr id="5" name="Рисунок 5" descr="Her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er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0575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3" w:type="dxa"/>
            <w:gridSpan w:val="2"/>
          </w:tcPr>
          <w:p w:rsidR="00C17768" w:rsidRPr="00C17768" w:rsidRDefault="00C17768" w:rsidP="00C17768">
            <w:pPr>
              <w:jc w:val="center"/>
              <w:rPr>
                <w:b/>
                <w:sz w:val="20"/>
                <w:lang w:val="en-US"/>
              </w:rPr>
            </w:pPr>
          </w:p>
          <w:p w:rsidR="00C17768" w:rsidRPr="00C17768" w:rsidRDefault="00C17768" w:rsidP="00C17768">
            <w:pPr>
              <w:jc w:val="center"/>
              <w:rPr>
                <w:sz w:val="17"/>
                <w:szCs w:val="17"/>
                <w:lang w:val="tt-RU"/>
              </w:rPr>
            </w:pPr>
            <w:r w:rsidRPr="00C17768">
              <w:rPr>
                <w:sz w:val="17"/>
                <w:szCs w:val="17"/>
                <w:lang w:val="tt-RU"/>
              </w:rPr>
              <w:t>ТАТАРСТАН РЕСПУБЛИКАСЫ</w:t>
            </w:r>
          </w:p>
          <w:p w:rsidR="00C17768" w:rsidRPr="00C17768" w:rsidRDefault="00C17768" w:rsidP="00C17768">
            <w:pPr>
              <w:jc w:val="center"/>
              <w:rPr>
                <w:sz w:val="17"/>
                <w:szCs w:val="17"/>
                <w:lang w:val="tt-RU"/>
              </w:rPr>
            </w:pPr>
            <w:r w:rsidRPr="00C17768">
              <w:rPr>
                <w:sz w:val="17"/>
                <w:szCs w:val="17"/>
                <w:lang w:val="tt-RU"/>
              </w:rPr>
              <w:t>ТҮБӘН КАМА ШӘҺӘРЕ</w:t>
            </w:r>
          </w:p>
          <w:p w:rsidR="00C17768" w:rsidRPr="00C17768" w:rsidRDefault="00C17768" w:rsidP="00C17768">
            <w:pPr>
              <w:jc w:val="center"/>
              <w:rPr>
                <w:bCs/>
                <w:sz w:val="17"/>
                <w:szCs w:val="17"/>
                <w:lang w:val="tt-RU"/>
              </w:rPr>
            </w:pPr>
            <w:r w:rsidRPr="00C17768">
              <w:rPr>
                <w:bCs/>
                <w:sz w:val="17"/>
                <w:szCs w:val="17"/>
                <w:lang w:val="tt-RU"/>
              </w:rPr>
              <w:t xml:space="preserve">БАШКАРМА КОМИТЕТЫ </w:t>
            </w:r>
          </w:p>
          <w:p w:rsidR="00C17768" w:rsidRPr="00C17768" w:rsidRDefault="00C17768" w:rsidP="00C17768">
            <w:pPr>
              <w:jc w:val="center"/>
              <w:rPr>
                <w:sz w:val="15"/>
                <w:szCs w:val="15"/>
                <w:lang w:val="tt-RU"/>
              </w:rPr>
            </w:pPr>
          </w:p>
          <w:p w:rsidR="00C17768" w:rsidRPr="00C17768" w:rsidRDefault="00C17768" w:rsidP="00C17768">
            <w:pPr>
              <w:jc w:val="center"/>
              <w:rPr>
                <w:sz w:val="15"/>
                <w:szCs w:val="15"/>
                <w:lang w:val="tt-RU"/>
              </w:rPr>
            </w:pPr>
            <w:r w:rsidRPr="00C17768">
              <w:rPr>
                <w:sz w:val="15"/>
                <w:szCs w:val="15"/>
                <w:lang w:val="tt-RU"/>
              </w:rPr>
              <w:t>Төзүчеләр пр., 12 нче йорт, Түбән Кама шәһәре, 423570</w:t>
            </w:r>
          </w:p>
        </w:tc>
      </w:tr>
      <w:tr w:rsidR="00C17768" w:rsidRPr="00C17768" w:rsidTr="00C17768">
        <w:trPr>
          <w:gridAfter w:val="1"/>
          <w:wAfter w:w="3115" w:type="dxa"/>
          <w:trHeight w:val="1126"/>
        </w:trPr>
        <w:tc>
          <w:tcPr>
            <w:tcW w:w="5249" w:type="dxa"/>
            <w:gridSpan w:val="2"/>
          </w:tcPr>
          <w:p w:rsidR="00C17768" w:rsidRPr="00C17768" w:rsidRDefault="00C17768" w:rsidP="00C17768">
            <w:pPr>
              <w:ind w:right="-143"/>
              <w:rPr>
                <w:sz w:val="27"/>
                <w:lang w:val="tt-RU"/>
              </w:rPr>
            </w:pPr>
            <w:r w:rsidRPr="00C17768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5078329A" wp14:editId="2E3A0DD2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27305</wp:posOffset>
                      </wp:positionV>
                      <wp:extent cx="6098540" cy="6350"/>
                      <wp:effectExtent l="8890" t="8255" r="7620" b="13970"/>
                      <wp:wrapNone/>
                      <wp:docPr id="4" name="AutoShape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98540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B05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AutoShape 4" o:spid="_x0000_s1026" type="#_x0000_t32" style="position:absolute;margin-left:-3.8pt;margin-top:2.15pt;width:480.2pt;height:.5pt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TeXIKAIAAEgEAAAOAAAAZHJzL2Uyb0RvYy54bWysVMGO2yAQvVfqPyDuie2skyZWnNXWTnrZ&#10;tpF22zsBHKNiQMDGiar+ewecpJv2UlW94AFm3ryZeXh5f+wkOnDrhFYlzsYpRlxRzYTal/jL82Y0&#10;x8h5ohiRWvESn7jD96u3b5a9KfhEt1oybhGAKFf0psSt96ZIEkdb3hE31oYruGy07YiHrd0nzJIe&#10;0DuZTNJ0lvTaMmM15c7BaT1c4lXEbxpO/eemcdwjWWLg5uNq47oLa7JakmJviWkFPdMg/8CiI0JB&#10;0itUTTxBL1b8AdUJarXTjR9T3SW6aQTlsQaoJkt/q+apJYbHWqA5zlzb5P4fLP102FokWIlzjBTp&#10;YEQPL17HzCgP7emNK8CrUlsbCqRH9WQeNf3mkNJVS9SeR+fnk4HYLEQkNyFh4wwk2fUfNQMfAvix&#10;V8fGdqiRwnwNgQEc+oGOcTin63D40SMKh7N0MZ/mMEMKd7O7aZxdQoqAEmKNdf4D1x0KRomdt0Ts&#10;W19ppUAF2g4ZyOHR+cDxV0AIVnojpIxikAr1JV5MJ9NIyWkpWLgMbs7ud5W06ECCnNL36ZXFjZvV&#10;L4pFsJYTtj7bngg52JBcqoAHtQGdszXo5fsiXazn63k+yiez9ShP63r0sKny0WyTvZvWd3VV1dmP&#10;QC3Li1YwxlVgd9Fulv+dNs6vaFDdVb3XNiS36LFfQPbyjaTjmMNkB43sNDtt7WX8INfofH5a4T28&#10;3oP9+gew+gkAAP//AwBQSwMEFAAGAAgAAAAhAFUcHyXdAAAABgEAAA8AAABkcnMvZG93bnJldi54&#10;bWxMj8FOwzAQRO9I/IO1SNxapw0tJWRTlUpcECBoEWcnWZKIeB3Zbpv+PcsJjqMZzbzJ16Pt1ZF8&#10;6BwjzKYJKOLK1R03CB/7x8kKVIiGa9M7JoQzBVgXlxe5yWp34nc67mKjpIRDZhDaGIdM61C1ZE2Y&#10;uoFYvC/nrYkifaNrb05Sbns9T5KltqZjWWjNQNuWqu/dwSKE9MF+Ni+zauuex/PbU+f95rVEvL4a&#10;N/egIo3xLwy/+IIOhTCV7sB1UD3C5HYpSYSbFJTYd4u5PCkRFinoItf/8YsfAAAA//8DAFBLAQIt&#10;ABQABgAIAAAAIQC2gziS/gAAAOEBAAATAAAAAAAAAAAAAAAAAAAAAABbQ29udGVudF9UeXBlc10u&#10;eG1sUEsBAi0AFAAGAAgAAAAhADj9If/WAAAAlAEAAAsAAAAAAAAAAAAAAAAALwEAAF9yZWxzLy5y&#10;ZWxzUEsBAi0AFAAGAAgAAAAhABZN5cgoAgAASAQAAA4AAAAAAAAAAAAAAAAALgIAAGRycy9lMm9E&#10;b2MueG1sUEsBAi0AFAAGAAgAAAAhAFUcHyXdAAAABgEAAA8AAAAAAAAAAAAAAAAAggQAAGRycy9k&#10;b3ducmV2LnhtbFBLBQYAAAAABAAEAPMAAACMBQAAAAA=&#10;" strokecolor="#00b050"/>
                  </w:pict>
                </mc:Fallback>
              </mc:AlternateContent>
            </w:r>
            <w:r w:rsidRPr="00C17768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0430FCE5" wp14:editId="66629B3B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20955</wp:posOffset>
                      </wp:positionV>
                      <wp:extent cx="6098540" cy="6350"/>
                      <wp:effectExtent l="8890" t="11430" r="7620" b="10795"/>
                      <wp:wrapNone/>
                      <wp:docPr id="3" name="AutoShape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98540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FFFF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3" o:spid="_x0000_s1026" type="#_x0000_t32" style="position:absolute;margin-left:-3.8pt;margin-top:1.65pt;width:480.2pt;height:.5pt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YTgSKQIAAEgEAAAOAAAAZHJzL2Uyb0RvYy54bWysVE2P2jAQvVfqf7B8hyQQKESE1SqBXrZd&#10;pN32bmyHWHVsyzYEVPW/d2w+urSXqmoOzjieefNm5jmLh2Mn0YFbJ7QqcTZMMeKKaibUrsRfXteD&#10;GUbOE8WI1IqX+MQdfli+f7foTcFHutWScYsARLmiNyVuvTdFkjja8o64oTZcwWGjbUc8bO0uYZb0&#10;gN7JZJSm06TXlhmrKXcOvtbnQ7yM+E3DqX9uGsc9kiUGbj6uNq7bsCbLBSl2lphW0AsN8g8sOiIU&#10;JL1B1cQTtLfiD6hOUKudbvyQ6i7RTSMojzVANVn6WzUvLTE81gLNcebWJvf/YOnnw8YiwUo8xkiR&#10;Dkb0uPc6Zkbj0J7euAK8KrWxoUB6VC/mSdNvDildtUTteHR+PRmIzUJEchcSNs5Akm3/STPwIYAf&#10;e3VsbIcaKczXEBjAoR/oGIdzug2HHz2i8HGazmeTHGZI4Ww6nsTZJaQIKCHWWOc/ct2hYJTYeUvE&#10;rvWVVgpUoO05Azk8OR84/goIwUqvhZRRDFKhvsTzyWgSKTktBQuHwc3Z3baSFh0IyGkNT3plcedm&#10;9V6xCNZywlYX2xMhzzYklyrgQW1A52Kd9fJ9ns5Xs9UsH+Sj6WqQp3U9eFxX+WC6zj5M6nFdVXX2&#10;I1DL8qIVjHEV2F21m+V/p43LLTqr7qbeWxuSe/TYLyB7fUfSccxhsmeNbDU7bex1/CDX6Hy5WuE+&#10;vN2D/fYHsPwJAAD//wMAUEsDBBQABgAIAAAAIQDxZsgv3AAAAAYBAAAPAAAAZHJzL2Rvd25yZXYu&#10;eG1sTI/BTsMwEETvSPyDtUjcWocGSgjZVBWIQ08VLRJXN94mgXgdYqcNf89yguNoRjNvitXkOnWi&#10;IbSeEW7mCSjiytuWa4S3/cssAxWiYWs6z4TwTQFW5eVFYXLrz/xKp12slZRwyA1CE2Ofax2qhpwJ&#10;c98Ti3f0gzNR5FBrO5izlLtOL5JkqZ1pWRYa09NTQ9XnbnQIdrM/rpdZP33UWbt53qb8NW7fEa+v&#10;pvUjqEhT/AvDL76gQylMBz+yDapDmN0vJYmQpqDEfrhbyJMDwm0Kuiz0f/zyBwAA//8DAFBLAQIt&#10;ABQABgAIAAAAIQC2gziS/gAAAOEBAAATAAAAAAAAAAAAAAAAAAAAAABbQ29udGVudF9UeXBlc10u&#10;eG1sUEsBAi0AFAAGAAgAAAAhADj9If/WAAAAlAEAAAsAAAAAAAAAAAAAAAAALwEAAF9yZWxzLy5y&#10;ZWxzUEsBAi0AFAAGAAgAAAAhADhhOBIpAgAASAQAAA4AAAAAAAAAAAAAAAAALgIAAGRycy9lMm9E&#10;b2MueG1sUEsBAi0AFAAGAAgAAAAhAPFmyC/cAAAABgEAAA8AAAAAAAAAAAAAAAAAgwQAAGRycy9k&#10;b3ducmV2LnhtbFBLBQYAAAAABAAEAPMAAACMBQAAAAA=&#10;" strokecolor="yellow"/>
                  </w:pict>
                </mc:Fallback>
              </mc:AlternateContent>
            </w:r>
            <w:r w:rsidRPr="00C17768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6FEA0F8E" wp14:editId="0163B4B9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1270</wp:posOffset>
                      </wp:positionV>
                      <wp:extent cx="6098540" cy="6350"/>
                      <wp:effectExtent l="8890" t="10795" r="7620" b="11430"/>
                      <wp:wrapNone/>
                      <wp:docPr id="2" name="AutoShap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98540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365F9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2" o:spid="_x0000_s1026" type="#_x0000_t32" style="position:absolute;margin-left:-3.8pt;margin-top:.1pt;width:480.2pt;height:.5pt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u5M7LAIAAEgEAAAOAAAAZHJzL2Uyb0RvYy54bWysVE1v2zAMvQ/YfxB0T/1RJ0uMOkVhJ7t0&#10;a4B2uyuSHAuTJUFS4gTD/vsoOcna7TIMuyiUST4+kk+5uz/2Eh24dUKrCmc3KUZcUc2E2lX4y8t6&#10;MsfIeaIYkVrxCp+4w/fL9+/uBlPyXHdaMm4RgChXDqbCnfemTBJHO94Td6MNV+Bste2Jh6vdJcyS&#10;AdB7meRpOksGbZmxmnLn4GszOvEy4rctp/6pbR33SFYYuPl42nhuw5ks70i5s8R0gp5pkH9g0ROh&#10;oOgVqiGeoL0Vf0D1glrtdOtvqO4T3baC8tgDdJOlv3Xz3BHDYy8wHGeuY3L/D5Z+PmwsEqzCOUaK&#10;9LCih73XsTLKw3gG40qIqtXGhgbpUT2bR02/OaR03RG14zH45WQgNwsZyZuUcHEGimyHT5pBDAH8&#10;OKtja3vUSmG+hsQADvNAx7ic03U5/OgRhY+zdDGfFrBDCr7Z7TTuLiFlQAm5xjr/keseBaPCzlsi&#10;dp2vtVKgAm3HCuTw6Hzg+CshJCu9FlJGMUiFhgovpvk0UnJaChacIczZ3baWFh0IyOl2Nl0vxobB&#10;8zrM6r1iEazjhK3OtidCjjYUlyrgQW9A52yNevm+SBer+WpeTIp8tpoUadNMHtZ1MZmtsw/T5rap&#10;6yb7EahlRdkJxrgK7C7azYq/08b5FY2qu6r3OobkLXqcF5C9/EbScc1hs6NGtpqdNvayfpBrDD4/&#10;rfAeXt/Bfv0HsPwJAAD//wMAUEsDBBQABgAIAAAAIQBCRqrp2gAAAAUBAAAPAAAAZHJzL2Rvd25y&#10;ZXYueG1sTI/BTsMwEETvSPyDtUjcWodIlBDiVAgJIXGjLSpHJ17sQLyObLcNf89yosfVPM28bdaz&#10;H8URYxoCKbhZFiCQ+mAGsgp22+dFBSJlTUaPgVDBDyZYt5cXja5NONEbHjfZCi6hVGsFLuepljL1&#10;Dr1OyzAhcfYZoteZz2ilifrE5X6UZVGspNcD8YLTEz457L83B69ga4vXqkrVbvAfL510dv/1HvdK&#10;XV/Njw8gMs75H4Y/fVaHlp26cCCTxKhgcbdiUkEJgtP725If6RgrQbaNPLdvfwEAAP//AwBQSwEC&#10;LQAUAAYACAAAACEAtoM4kv4AAADhAQAAEwAAAAAAAAAAAAAAAAAAAAAAW0NvbnRlbnRfVHlwZXNd&#10;LnhtbFBLAQItABQABgAIAAAAIQA4/SH/1gAAAJQBAAALAAAAAAAAAAAAAAAAAC8BAABfcmVscy8u&#10;cmVsc1BLAQItABQABgAIAAAAIQAmu5M7LAIAAEgEAAAOAAAAAAAAAAAAAAAAAC4CAABkcnMvZTJv&#10;RG9jLnhtbFBLAQItABQABgAIAAAAIQBCRqrp2gAAAAUBAAAPAAAAAAAAAAAAAAAAAIYEAABkcnMv&#10;ZG93bnJldi54bWxQSwUGAAAAAAQABADzAAAAjQUAAAAA&#10;" strokecolor="#365f91"/>
                  </w:pict>
                </mc:Fallback>
              </mc:AlternateContent>
            </w:r>
          </w:p>
          <w:p w:rsidR="00C17768" w:rsidRPr="00C17768" w:rsidRDefault="00C17768" w:rsidP="00C17768">
            <w:pPr>
              <w:rPr>
                <w:sz w:val="20"/>
                <w:szCs w:val="20"/>
                <w:lang w:val="tt-RU"/>
              </w:rPr>
            </w:pPr>
            <w:r w:rsidRPr="00C17768">
              <w:rPr>
                <w:sz w:val="20"/>
                <w:szCs w:val="20"/>
                <w:lang w:val="tt-RU"/>
              </w:rPr>
              <w:t xml:space="preserve">                      ПОСТАНОВЛЕНИЕ      </w:t>
            </w:r>
          </w:p>
          <w:p w:rsidR="00C17768" w:rsidRPr="00C17768" w:rsidRDefault="00C17768" w:rsidP="00C17768">
            <w:pPr>
              <w:rPr>
                <w:b/>
                <w:sz w:val="20"/>
                <w:szCs w:val="20"/>
                <w:lang w:val="tt-RU"/>
              </w:rPr>
            </w:pPr>
          </w:p>
          <w:p w:rsidR="00C17768" w:rsidRDefault="00C17768" w:rsidP="00C17768">
            <w:pPr>
              <w:rPr>
                <w:sz w:val="20"/>
                <w:szCs w:val="20"/>
                <w:lang w:val="tt-RU"/>
              </w:rPr>
            </w:pPr>
            <w:r>
              <w:rPr>
                <w:sz w:val="20"/>
                <w:szCs w:val="20"/>
                <w:lang w:val="tt-RU"/>
              </w:rPr>
              <w:t>№ 270</w:t>
            </w:r>
          </w:p>
          <w:p w:rsidR="00C17768" w:rsidRDefault="00C17768" w:rsidP="00C17768">
            <w:pPr>
              <w:rPr>
                <w:sz w:val="20"/>
                <w:szCs w:val="20"/>
                <w:lang w:val="tt-RU"/>
              </w:rPr>
            </w:pPr>
          </w:p>
          <w:p w:rsidR="00C17768" w:rsidRPr="00C17768" w:rsidRDefault="00C17768" w:rsidP="00C17768">
            <w:pPr>
              <w:pStyle w:val="ConsPlusTitle"/>
              <w:suppressAutoHyphens/>
              <w:ind w:right="-110"/>
              <w:jc w:val="both"/>
              <w:rPr>
                <w:lang w:val="tt-RU"/>
              </w:rPr>
            </w:pPr>
          </w:p>
        </w:tc>
        <w:tc>
          <w:tcPr>
            <w:tcW w:w="4396" w:type="dxa"/>
            <w:gridSpan w:val="3"/>
          </w:tcPr>
          <w:p w:rsidR="00C17768" w:rsidRPr="00C17768" w:rsidRDefault="00C17768" w:rsidP="00C17768">
            <w:pPr>
              <w:ind w:firstLine="1236"/>
              <w:jc w:val="both"/>
              <w:rPr>
                <w:b/>
                <w:sz w:val="27"/>
                <w:lang w:val="tt-RU"/>
              </w:rPr>
            </w:pPr>
          </w:p>
          <w:p w:rsidR="00C17768" w:rsidRPr="00C17768" w:rsidRDefault="00C17768" w:rsidP="00C17768">
            <w:pPr>
              <w:ind w:firstLine="1236"/>
              <w:jc w:val="both"/>
              <w:rPr>
                <w:sz w:val="20"/>
                <w:szCs w:val="20"/>
                <w:lang w:val="tt-RU"/>
              </w:rPr>
            </w:pPr>
            <w:r w:rsidRPr="00C17768">
              <w:rPr>
                <w:b/>
                <w:sz w:val="27"/>
                <w:lang w:val="tt-RU"/>
              </w:rPr>
              <w:t xml:space="preserve">         </w:t>
            </w:r>
            <w:r w:rsidRPr="00C17768">
              <w:rPr>
                <w:sz w:val="20"/>
                <w:szCs w:val="20"/>
                <w:lang w:val="tt-RU"/>
              </w:rPr>
              <w:t xml:space="preserve">КАРАР       </w:t>
            </w:r>
          </w:p>
          <w:p w:rsidR="00C17768" w:rsidRPr="00C17768" w:rsidRDefault="00C17768" w:rsidP="00C17768">
            <w:pPr>
              <w:ind w:firstLine="1236"/>
              <w:jc w:val="right"/>
              <w:rPr>
                <w:sz w:val="20"/>
                <w:szCs w:val="20"/>
                <w:lang w:val="tt-RU"/>
              </w:rPr>
            </w:pPr>
          </w:p>
          <w:p w:rsidR="00C17768" w:rsidRPr="00C17768" w:rsidRDefault="00C17768" w:rsidP="00C17768">
            <w:pPr>
              <w:ind w:firstLine="1236"/>
              <w:jc w:val="right"/>
              <w:rPr>
                <w:sz w:val="27"/>
                <w:lang w:val="tt-RU"/>
              </w:rPr>
            </w:pPr>
            <w:r>
              <w:rPr>
                <w:sz w:val="20"/>
                <w:szCs w:val="20"/>
                <w:lang w:val="tt-RU"/>
              </w:rPr>
              <w:t>20 нояб</w:t>
            </w:r>
            <w:r w:rsidRPr="00C17768">
              <w:rPr>
                <w:sz w:val="20"/>
                <w:szCs w:val="20"/>
                <w:lang w:val="tt-RU"/>
              </w:rPr>
              <w:t>ря 2020 г.</w:t>
            </w:r>
            <w:r w:rsidRPr="00C17768">
              <w:rPr>
                <w:b/>
                <w:sz w:val="27"/>
                <w:lang w:val="tt-RU"/>
              </w:rPr>
              <w:t xml:space="preserve">  </w:t>
            </w:r>
          </w:p>
          <w:p w:rsidR="00C17768" w:rsidRPr="00C17768" w:rsidRDefault="00C17768" w:rsidP="00C17768">
            <w:pPr>
              <w:ind w:firstLine="1236"/>
              <w:jc w:val="both"/>
              <w:rPr>
                <w:b/>
                <w:sz w:val="27"/>
                <w:lang w:val="tt-RU"/>
              </w:rPr>
            </w:pPr>
          </w:p>
        </w:tc>
      </w:tr>
      <w:tr w:rsidR="00C17768" w:rsidRPr="00C17768" w:rsidTr="00C17768">
        <w:trPr>
          <w:trHeight w:val="1126"/>
        </w:trPr>
        <w:tc>
          <w:tcPr>
            <w:tcW w:w="8364" w:type="dxa"/>
            <w:gridSpan w:val="4"/>
          </w:tcPr>
          <w:p w:rsidR="00C17768" w:rsidRPr="00B63EB4" w:rsidRDefault="00C17768" w:rsidP="00C17768">
            <w:pPr>
              <w:pStyle w:val="ConsPlusTitle"/>
              <w:suppressAutoHyphens/>
              <w:ind w:right="-110"/>
              <w:jc w:val="center"/>
              <w:rPr>
                <w:rFonts w:ascii="Times New Roman" w:eastAsia="Calibri" w:hAnsi="Times New Roman" w:cs="Times New Roman"/>
                <w:b w:val="0"/>
                <w:sz w:val="28"/>
                <w:szCs w:val="28"/>
              </w:rPr>
            </w:pPr>
            <w:bookmarkStart w:id="0" w:name="OLE_LINK17"/>
            <w:bookmarkStart w:id="1" w:name="OLE_LINK18"/>
            <w:bookmarkStart w:id="2" w:name="OLE_LINK19"/>
            <w:bookmarkStart w:id="3" w:name="OLE_LINK58"/>
            <w:bookmarkStart w:id="4" w:name="OLE_LINK59"/>
            <w:r w:rsidRPr="00B63EB4">
              <w:rPr>
                <w:rFonts w:ascii="Times New Roman" w:eastAsia="Calibri" w:hAnsi="Times New Roman" w:cs="Times New Roman"/>
                <w:b w:val="0"/>
                <w:sz w:val="28"/>
                <w:szCs w:val="28"/>
              </w:rPr>
              <w:t>О подготовке проекта планировки «</w:t>
            </w:r>
            <w:r>
              <w:rPr>
                <w:rFonts w:ascii="Times New Roman" w:eastAsia="Calibri" w:hAnsi="Times New Roman" w:cs="Times New Roman"/>
                <w:b w:val="0"/>
                <w:sz w:val="28"/>
                <w:szCs w:val="28"/>
              </w:rPr>
              <w:t xml:space="preserve">Республика Татарстан, </w:t>
            </w:r>
            <w:proofErr w:type="spellStart"/>
            <w:r>
              <w:rPr>
                <w:rFonts w:ascii="Times New Roman" w:eastAsia="Calibri" w:hAnsi="Times New Roman" w:cs="Times New Roman"/>
                <w:b w:val="0"/>
                <w:sz w:val="28"/>
                <w:szCs w:val="28"/>
              </w:rPr>
              <w:t>г</w:t>
            </w:r>
            <w:proofErr w:type="gramStart"/>
            <w:r>
              <w:rPr>
                <w:rFonts w:ascii="Times New Roman" w:eastAsia="Calibri" w:hAnsi="Times New Roman" w:cs="Times New Roman"/>
                <w:b w:val="0"/>
                <w:sz w:val="28"/>
                <w:szCs w:val="28"/>
              </w:rPr>
              <w:t>.</w:t>
            </w:r>
            <w:r w:rsidRPr="00B63EB4">
              <w:rPr>
                <w:rFonts w:ascii="Times New Roman" w:eastAsia="Calibri" w:hAnsi="Times New Roman" w:cs="Times New Roman"/>
                <w:b w:val="0"/>
                <w:sz w:val="28"/>
                <w:szCs w:val="28"/>
              </w:rPr>
              <w:t>Н</w:t>
            </w:r>
            <w:proofErr w:type="gramEnd"/>
            <w:r w:rsidRPr="00B63EB4">
              <w:rPr>
                <w:rFonts w:ascii="Times New Roman" w:eastAsia="Calibri" w:hAnsi="Times New Roman" w:cs="Times New Roman"/>
                <w:b w:val="0"/>
                <w:sz w:val="28"/>
                <w:szCs w:val="28"/>
              </w:rPr>
              <w:t>ижнекамск</w:t>
            </w:r>
            <w:proofErr w:type="spellEnd"/>
            <w:r w:rsidRPr="00B63EB4">
              <w:rPr>
                <w:rFonts w:ascii="Times New Roman" w:eastAsia="Calibri" w:hAnsi="Times New Roman" w:cs="Times New Roman"/>
                <w:b w:val="0"/>
                <w:sz w:val="28"/>
                <w:szCs w:val="28"/>
              </w:rPr>
              <w:t>, дворовое пространство между ул.50 лет Октября и ул. Тихая аллея»</w:t>
            </w:r>
          </w:p>
          <w:bookmarkEnd w:id="0"/>
          <w:bookmarkEnd w:id="1"/>
          <w:bookmarkEnd w:id="2"/>
          <w:bookmarkEnd w:id="3"/>
          <w:bookmarkEnd w:id="4"/>
          <w:p w:rsidR="00C17768" w:rsidRPr="00C17768" w:rsidRDefault="00C17768" w:rsidP="00C17768">
            <w:pPr>
              <w:ind w:right="-143"/>
              <w:jc w:val="center"/>
              <w:rPr>
                <w:noProof/>
              </w:rPr>
            </w:pPr>
          </w:p>
        </w:tc>
        <w:tc>
          <w:tcPr>
            <w:tcW w:w="4396" w:type="dxa"/>
            <w:gridSpan w:val="2"/>
          </w:tcPr>
          <w:p w:rsidR="00C17768" w:rsidRPr="00C17768" w:rsidRDefault="00C17768" w:rsidP="00C17768">
            <w:pPr>
              <w:ind w:firstLine="1236"/>
              <w:jc w:val="center"/>
              <w:rPr>
                <w:b/>
                <w:sz w:val="27"/>
                <w:lang w:val="tt-RU"/>
              </w:rPr>
            </w:pPr>
          </w:p>
        </w:tc>
      </w:tr>
    </w:tbl>
    <w:p w:rsidR="0009667D" w:rsidRDefault="009611ED" w:rsidP="0009667D">
      <w:pPr>
        <w:widowControl w:val="0"/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  <w:r w:rsidRPr="00B63EB4">
        <w:rPr>
          <w:sz w:val="28"/>
          <w:szCs w:val="28"/>
        </w:rPr>
        <w:t xml:space="preserve">В соответствии с пунктом 1 статьи 45 Градостроительного кодекса Российской Федерации, статьей 14 Федерального Закона от 6 октября 2003 г. № 131-ФЗ «Об общих принципах организации местного самоуправления в Российской Федерации», Устава города Нижнекамск, в целях реализации вопросов местного значения, </w:t>
      </w:r>
      <w:r w:rsidRPr="00B63EB4">
        <w:rPr>
          <w:bCs/>
          <w:sz w:val="28"/>
          <w:szCs w:val="28"/>
        </w:rPr>
        <w:t>постановляю:</w:t>
      </w:r>
    </w:p>
    <w:p w:rsidR="009611ED" w:rsidRPr="0009667D" w:rsidRDefault="0009667D" w:rsidP="0009667D">
      <w:pPr>
        <w:widowControl w:val="0"/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1. </w:t>
      </w:r>
      <w:r w:rsidR="00EC6C58">
        <w:rPr>
          <w:sz w:val="28"/>
          <w:szCs w:val="28"/>
        </w:rPr>
        <w:t xml:space="preserve"> </w:t>
      </w:r>
      <w:r w:rsidR="009611ED" w:rsidRPr="0009667D">
        <w:rPr>
          <w:sz w:val="28"/>
          <w:szCs w:val="28"/>
          <w:lang w:eastAsia="en-US"/>
        </w:rPr>
        <w:t xml:space="preserve">Приступить к подготовке документации проекта планировки «Республика Татарстан, г. Нижнекамск, дворовое пространство между ул.50 лет Октября </w:t>
      </w:r>
      <w:r w:rsidR="00EC6C58">
        <w:rPr>
          <w:sz w:val="28"/>
          <w:szCs w:val="28"/>
          <w:lang w:eastAsia="en-US"/>
        </w:rPr>
        <w:t>и ул. Тихая аллея» (приложение</w:t>
      </w:r>
      <w:r w:rsidR="009611ED" w:rsidRPr="0009667D">
        <w:rPr>
          <w:sz w:val="28"/>
          <w:szCs w:val="28"/>
          <w:lang w:eastAsia="en-US"/>
        </w:rPr>
        <w:t>).</w:t>
      </w:r>
    </w:p>
    <w:p w:rsidR="009611ED" w:rsidRPr="00B63EB4" w:rsidRDefault="0009667D" w:rsidP="0009667D">
      <w:pPr>
        <w:widowControl w:val="0"/>
        <w:shd w:val="clear" w:color="auto" w:fill="FFFFFF"/>
        <w:autoSpaceDE w:val="0"/>
        <w:autoSpaceDN w:val="0"/>
        <w:adjustRightInd w:val="0"/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2.</w:t>
      </w:r>
      <w:r w:rsidR="00EC6C58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</w:t>
      </w:r>
      <w:r w:rsidR="00EC6C58">
        <w:rPr>
          <w:sz w:val="28"/>
          <w:szCs w:val="28"/>
        </w:rPr>
        <w:t xml:space="preserve"> </w:t>
      </w:r>
      <w:r w:rsidR="009611ED" w:rsidRPr="00B63EB4">
        <w:rPr>
          <w:sz w:val="28"/>
          <w:szCs w:val="28"/>
        </w:rPr>
        <w:t>Отделу по связям с общественностью и работе СМИ Совета Нижнекамского муниципального района Республики Татарстан обеспечить размещение данного постановления на официальном сайте Нижнекамского муниципального района и печатных изданиях средств массовой информации.</w:t>
      </w:r>
    </w:p>
    <w:p w:rsidR="009611ED" w:rsidRPr="00B63EB4" w:rsidRDefault="0009667D" w:rsidP="0009667D">
      <w:pPr>
        <w:widowControl w:val="0"/>
        <w:shd w:val="clear" w:color="auto" w:fill="FFFFFF"/>
        <w:autoSpaceDE w:val="0"/>
        <w:autoSpaceDN w:val="0"/>
        <w:adjustRightInd w:val="0"/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3</w:t>
      </w:r>
      <w:r w:rsidR="00EC6C58">
        <w:rPr>
          <w:sz w:val="28"/>
          <w:szCs w:val="28"/>
        </w:rPr>
        <w:t xml:space="preserve">. </w:t>
      </w:r>
      <w:proofErr w:type="gramStart"/>
      <w:r w:rsidR="009611ED" w:rsidRPr="00B63EB4">
        <w:rPr>
          <w:sz w:val="28"/>
          <w:szCs w:val="28"/>
        </w:rPr>
        <w:t>Контроль   за</w:t>
      </w:r>
      <w:proofErr w:type="gramEnd"/>
      <w:r w:rsidR="009611ED" w:rsidRPr="00B63EB4">
        <w:rPr>
          <w:sz w:val="28"/>
          <w:szCs w:val="28"/>
        </w:rPr>
        <w:t xml:space="preserve"> выполнением   настоящего постановления возложить на главного архитектора управления строительства и архитектуры Исполнительного комитета Нижнекамского муниципального района </w:t>
      </w:r>
      <w:proofErr w:type="spellStart"/>
      <w:r w:rsidR="009611ED" w:rsidRPr="00B63EB4">
        <w:rPr>
          <w:sz w:val="28"/>
          <w:szCs w:val="28"/>
        </w:rPr>
        <w:t>Сиразетдинова</w:t>
      </w:r>
      <w:proofErr w:type="spellEnd"/>
      <w:r w:rsidR="009611ED" w:rsidRPr="00B63EB4">
        <w:rPr>
          <w:sz w:val="28"/>
          <w:szCs w:val="28"/>
        </w:rPr>
        <w:t xml:space="preserve"> Э.Р.</w:t>
      </w:r>
    </w:p>
    <w:p w:rsidR="004E3AA9" w:rsidRPr="00B63EB4" w:rsidRDefault="004E3AA9" w:rsidP="009611ED">
      <w:pPr>
        <w:shd w:val="clear" w:color="auto" w:fill="FFFFFF"/>
        <w:suppressAutoHyphens/>
        <w:spacing w:line="360" w:lineRule="auto"/>
        <w:ind w:left="7" w:right="14" w:firstLine="547"/>
        <w:jc w:val="both"/>
        <w:rPr>
          <w:bCs/>
          <w:spacing w:val="-4"/>
          <w:sz w:val="28"/>
          <w:szCs w:val="28"/>
        </w:rPr>
      </w:pPr>
    </w:p>
    <w:p w:rsidR="004E3AA9" w:rsidRPr="00B63EB4" w:rsidRDefault="004E3AA9" w:rsidP="00B63EB4">
      <w:pPr>
        <w:shd w:val="clear" w:color="auto" w:fill="FFFFFF"/>
        <w:suppressAutoHyphens/>
        <w:spacing w:line="310" w:lineRule="exact"/>
        <w:ind w:left="7" w:right="14" w:firstLine="547"/>
        <w:jc w:val="both"/>
        <w:rPr>
          <w:b/>
          <w:bCs/>
          <w:sz w:val="28"/>
          <w:szCs w:val="28"/>
        </w:rPr>
      </w:pPr>
      <w:r w:rsidRPr="00B63EB4">
        <w:rPr>
          <w:bCs/>
          <w:spacing w:val="-4"/>
          <w:sz w:val="28"/>
          <w:szCs w:val="28"/>
        </w:rPr>
        <w:t xml:space="preserve">    </w:t>
      </w:r>
    </w:p>
    <w:p w:rsidR="004E3AA9" w:rsidRDefault="004E3AA9" w:rsidP="004E3AA9">
      <w:pPr>
        <w:suppressAutoHyphens/>
        <w:jc w:val="both"/>
        <w:rPr>
          <w:b/>
          <w:bCs/>
        </w:rPr>
      </w:pPr>
    </w:p>
    <w:p w:rsidR="00071417" w:rsidRPr="00071417" w:rsidRDefault="00071417" w:rsidP="00071417">
      <w:pPr>
        <w:jc w:val="both"/>
        <w:rPr>
          <w:sz w:val="28"/>
          <w:szCs w:val="28"/>
        </w:rPr>
      </w:pPr>
      <w:proofErr w:type="gramStart"/>
      <w:r w:rsidRPr="00071417">
        <w:rPr>
          <w:sz w:val="28"/>
          <w:szCs w:val="28"/>
        </w:rPr>
        <w:t>Исполняющий</w:t>
      </w:r>
      <w:proofErr w:type="gramEnd"/>
      <w:r w:rsidRPr="00071417">
        <w:rPr>
          <w:sz w:val="28"/>
          <w:szCs w:val="28"/>
        </w:rPr>
        <w:t xml:space="preserve"> обязанности Руководителя, </w:t>
      </w:r>
    </w:p>
    <w:p w:rsidR="00B63EB4" w:rsidRDefault="00071417" w:rsidP="004E3AA9">
      <w:pPr>
        <w:jc w:val="both"/>
        <w:rPr>
          <w:sz w:val="28"/>
          <w:szCs w:val="28"/>
        </w:rPr>
      </w:pPr>
      <w:proofErr w:type="gramStart"/>
      <w:r w:rsidRPr="00071417">
        <w:rPr>
          <w:sz w:val="28"/>
          <w:szCs w:val="28"/>
        </w:rPr>
        <w:t>заместитель Руководителя                                                                             А.С. Наполов</w:t>
      </w:r>
      <w:proofErr w:type="gramEnd"/>
    </w:p>
    <w:p w:rsidR="00C17768" w:rsidRDefault="00C17768" w:rsidP="004E3AA9">
      <w:pPr>
        <w:jc w:val="both"/>
        <w:rPr>
          <w:sz w:val="28"/>
          <w:szCs w:val="28"/>
        </w:rPr>
      </w:pPr>
    </w:p>
    <w:p w:rsidR="00C17768" w:rsidRDefault="00C17768" w:rsidP="004E3AA9">
      <w:pPr>
        <w:jc w:val="both"/>
        <w:rPr>
          <w:sz w:val="28"/>
          <w:szCs w:val="28"/>
        </w:rPr>
      </w:pPr>
    </w:p>
    <w:p w:rsidR="00C17768" w:rsidRDefault="00C17768" w:rsidP="004E3AA9">
      <w:pPr>
        <w:jc w:val="both"/>
        <w:rPr>
          <w:sz w:val="28"/>
          <w:szCs w:val="28"/>
        </w:rPr>
      </w:pPr>
    </w:p>
    <w:p w:rsidR="00C17768" w:rsidRDefault="00C17768" w:rsidP="004E3AA9">
      <w:pPr>
        <w:jc w:val="both"/>
        <w:rPr>
          <w:sz w:val="28"/>
          <w:szCs w:val="28"/>
        </w:rPr>
      </w:pPr>
    </w:p>
    <w:p w:rsidR="00C17768" w:rsidRPr="00C17768" w:rsidRDefault="00C17768" w:rsidP="004E3AA9">
      <w:pPr>
        <w:jc w:val="both"/>
        <w:rPr>
          <w:sz w:val="28"/>
          <w:szCs w:val="28"/>
        </w:rPr>
      </w:pPr>
    </w:p>
    <w:p w:rsidR="00C17768" w:rsidRDefault="00C17768" w:rsidP="001208EE">
      <w:pPr>
        <w:widowControl w:val="0"/>
        <w:kinsoku w:val="0"/>
        <w:overflowPunct w:val="0"/>
        <w:autoSpaceDE w:val="0"/>
        <w:autoSpaceDN w:val="0"/>
        <w:adjustRightInd w:val="0"/>
        <w:ind w:left="4820"/>
        <w:jc w:val="center"/>
        <w:rPr>
          <w:spacing w:val="-1"/>
          <w:sz w:val="28"/>
          <w:szCs w:val="28"/>
        </w:rPr>
      </w:pPr>
    </w:p>
    <w:p w:rsidR="00C17768" w:rsidRDefault="00C17768" w:rsidP="001208EE">
      <w:pPr>
        <w:widowControl w:val="0"/>
        <w:kinsoku w:val="0"/>
        <w:overflowPunct w:val="0"/>
        <w:autoSpaceDE w:val="0"/>
        <w:autoSpaceDN w:val="0"/>
        <w:adjustRightInd w:val="0"/>
        <w:ind w:left="4820"/>
        <w:jc w:val="center"/>
        <w:rPr>
          <w:spacing w:val="-1"/>
          <w:sz w:val="28"/>
          <w:szCs w:val="28"/>
        </w:rPr>
      </w:pPr>
    </w:p>
    <w:p w:rsidR="00C17768" w:rsidRDefault="00C17768" w:rsidP="001208EE">
      <w:pPr>
        <w:widowControl w:val="0"/>
        <w:kinsoku w:val="0"/>
        <w:overflowPunct w:val="0"/>
        <w:autoSpaceDE w:val="0"/>
        <w:autoSpaceDN w:val="0"/>
        <w:adjustRightInd w:val="0"/>
        <w:ind w:left="4820"/>
        <w:jc w:val="center"/>
        <w:rPr>
          <w:spacing w:val="-1"/>
          <w:sz w:val="28"/>
          <w:szCs w:val="28"/>
        </w:rPr>
      </w:pPr>
    </w:p>
    <w:p w:rsidR="00C17768" w:rsidRDefault="00C17768" w:rsidP="001208EE">
      <w:pPr>
        <w:widowControl w:val="0"/>
        <w:kinsoku w:val="0"/>
        <w:overflowPunct w:val="0"/>
        <w:autoSpaceDE w:val="0"/>
        <w:autoSpaceDN w:val="0"/>
        <w:adjustRightInd w:val="0"/>
        <w:ind w:left="4820"/>
        <w:jc w:val="center"/>
        <w:rPr>
          <w:spacing w:val="-1"/>
          <w:sz w:val="28"/>
          <w:szCs w:val="28"/>
        </w:rPr>
      </w:pPr>
    </w:p>
    <w:p w:rsidR="00C17768" w:rsidRDefault="00C17768" w:rsidP="001208EE">
      <w:pPr>
        <w:widowControl w:val="0"/>
        <w:kinsoku w:val="0"/>
        <w:overflowPunct w:val="0"/>
        <w:autoSpaceDE w:val="0"/>
        <w:autoSpaceDN w:val="0"/>
        <w:adjustRightInd w:val="0"/>
        <w:ind w:left="4820"/>
        <w:jc w:val="center"/>
        <w:rPr>
          <w:spacing w:val="-1"/>
          <w:sz w:val="28"/>
          <w:szCs w:val="28"/>
        </w:rPr>
      </w:pPr>
    </w:p>
    <w:p w:rsidR="00C17768" w:rsidRDefault="00C17768" w:rsidP="001208EE">
      <w:pPr>
        <w:widowControl w:val="0"/>
        <w:kinsoku w:val="0"/>
        <w:overflowPunct w:val="0"/>
        <w:autoSpaceDE w:val="0"/>
        <w:autoSpaceDN w:val="0"/>
        <w:adjustRightInd w:val="0"/>
        <w:ind w:left="4820"/>
        <w:jc w:val="center"/>
        <w:rPr>
          <w:spacing w:val="-1"/>
          <w:sz w:val="28"/>
          <w:szCs w:val="28"/>
        </w:rPr>
      </w:pPr>
    </w:p>
    <w:p w:rsidR="00C17768" w:rsidRDefault="00C17768" w:rsidP="001208EE">
      <w:pPr>
        <w:widowControl w:val="0"/>
        <w:kinsoku w:val="0"/>
        <w:overflowPunct w:val="0"/>
        <w:autoSpaceDE w:val="0"/>
        <w:autoSpaceDN w:val="0"/>
        <w:adjustRightInd w:val="0"/>
        <w:ind w:left="4820"/>
        <w:jc w:val="center"/>
        <w:rPr>
          <w:spacing w:val="-1"/>
          <w:sz w:val="28"/>
          <w:szCs w:val="28"/>
        </w:rPr>
      </w:pPr>
    </w:p>
    <w:p w:rsidR="001208EE" w:rsidRPr="001208EE" w:rsidRDefault="001208EE" w:rsidP="001208EE">
      <w:pPr>
        <w:widowControl w:val="0"/>
        <w:kinsoku w:val="0"/>
        <w:overflowPunct w:val="0"/>
        <w:autoSpaceDE w:val="0"/>
        <w:autoSpaceDN w:val="0"/>
        <w:adjustRightInd w:val="0"/>
        <w:ind w:left="4820"/>
        <w:jc w:val="center"/>
        <w:rPr>
          <w:spacing w:val="-1"/>
          <w:sz w:val="28"/>
          <w:szCs w:val="28"/>
        </w:rPr>
      </w:pPr>
      <w:r w:rsidRPr="001208EE">
        <w:rPr>
          <w:spacing w:val="-1"/>
          <w:sz w:val="28"/>
          <w:szCs w:val="28"/>
        </w:rPr>
        <w:lastRenderedPageBreak/>
        <w:t>Приложение</w:t>
      </w:r>
    </w:p>
    <w:p w:rsidR="001208EE" w:rsidRPr="001208EE" w:rsidRDefault="001208EE" w:rsidP="001208EE">
      <w:pPr>
        <w:widowControl w:val="0"/>
        <w:kinsoku w:val="0"/>
        <w:overflowPunct w:val="0"/>
        <w:autoSpaceDE w:val="0"/>
        <w:autoSpaceDN w:val="0"/>
        <w:adjustRightInd w:val="0"/>
        <w:ind w:left="4820"/>
        <w:jc w:val="center"/>
        <w:rPr>
          <w:spacing w:val="-1"/>
          <w:sz w:val="28"/>
          <w:szCs w:val="28"/>
        </w:rPr>
      </w:pPr>
      <w:r w:rsidRPr="001208EE">
        <w:rPr>
          <w:spacing w:val="-1"/>
          <w:sz w:val="28"/>
          <w:szCs w:val="28"/>
        </w:rPr>
        <w:t>Утверждено</w:t>
      </w:r>
    </w:p>
    <w:p w:rsidR="001208EE" w:rsidRPr="001208EE" w:rsidRDefault="001208EE" w:rsidP="001208EE">
      <w:pPr>
        <w:widowControl w:val="0"/>
        <w:autoSpaceDE w:val="0"/>
        <w:autoSpaceDN w:val="0"/>
        <w:adjustRightInd w:val="0"/>
        <w:ind w:left="4820"/>
        <w:rPr>
          <w:sz w:val="28"/>
          <w:szCs w:val="28"/>
        </w:rPr>
      </w:pPr>
      <w:r w:rsidRPr="001208EE">
        <w:rPr>
          <w:spacing w:val="-1"/>
          <w:sz w:val="28"/>
          <w:szCs w:val="28"/>
        </w:rPr>
        <w:t>постановлением исполнительного</w:t>
      </w:r>
      <w:r w:rsidRPr="001208EE">
        <w:rPr>
          <w:sz w:val="28"/>
          <w:szCs w:val="28"/>
        </w:rPr>
        <w:t xml:space="preserve"> </w:t>
      </w:r>
      <w:r w:rsidRPr="001208EE">
        <w:rPr>
          <w:spacing w:val="-1"/>
          <w:sz w:val="28"/>
          <w:szCs w:val="28"/>
        </w:rPr>
        <w:t>комитета</w:t>
      </w:r>
      <w:r w:rsidRPr="001208EE">
        <w:rPr>
          <w:sz w:val="28"/>
          <w:szCs w:val="28"/>
        </w:rPr>
        <w:t xml:space="preserve"> </w:t>
      </w:r>
    </w:p>
    <w:p w:rsidR="001208EE" w:rsidRPr="001208EE" w:rsidRDefault="001208EE" w:rsidP="001208EE">
      <w:pPr>
        <w:widowControl w:val="0"/>
        <w:autoSpaceDE w:val="0"/>
        <w:autoSpaceDN w:val="0"/>
        <w:adjustRightInd w:val="0"/>
        <w:ind w:left="4820"/>
        <w:rPr>
          <w:sz w:val="28"/>
          <w:szCs w:val="28"/>
        </w:rPr>
      </w:pPr>
      <w:r w:rsidRPr="001208EE">
        <w:rPr>
          <w:sz w:val="28"/>
          <w:szCs w:val="28"/>
        </w:rPr>
        <w:t>города Нижнекамска Республики Татарстан</w:t>
      </w:r>
    </w:p>
    <w:p w:rsidR="001208EE" w:rsidRPr="001208EE" w:rsidRDefault="001208EE" w:rsidP="001208EE">
      <w:pPr>
        <w:widowControl w:val="0"/>
        <w:autoSpaceDE w:val="0"/>
        <w:autoSpaceDN w:val="0"/>
        <w:adjustRightInd w:val="0"/>
        <w:ind w:left="4820"/>
        <w:rPr>
          <w:sz w:val="28"/>
          <w:szCs w:val="28"/>
        </w:rPr>
      </w:pPr>
      <w:r w:rsidRPr="001208EE">
        <w:rPr>
          <w:sz w:val="28"/>
          <w:szCs w:val="28"/>
        </w:rPr>
        <w:t>от</w:t>
      </w:r>
      <w:r w:rsidRPr="001208EE">
        <w:rPr>
          <w:spacing w:val="5"/>
          <w:sz w:val="28"/>
          <w:szCs w:val="28"/>
        </w:rPr>
        <w:t xml:space="preserve"> </w:t>
      </w:r>
      <w:r w:rsidR="00C17768">
        <w:rPr>
          <w:spacing w:val="-8"/>
          <w:sz w:val="28"/>
          <w:szCs w:val="28"/>
        </w:rPr>
        <w:t>«20</w:t>
      </w:r>
      <w:r w:rsidRPr="001208EE">
        <w:rPr>
          <w:sz w:val="28"/>
          <w:szCs w:val="28"/>
        </w:rPr>
        <w:t>»</w:t>
      </w:r>
      <w:r w:rsidRPr="001208EE">
        <w:rPr>
          <w:spacing w:val="-5"/>
          <w:sz w:val="28"/>
          <w:szCs w:val="28"/>
        </w:rPr>
        <w:t xml:space="preserve"> </w:t>
      </w:r>
      <w:r w:rsidR="00C17768">
        <w:rPr>
          <w:spacing w:val="-5"/>
          <w:sz w:val="28"/>
          <w:szCs w:val="28"/>
        </w:rPr>
        <w:t xml:space="preserve">ноября </w:t>
      </w:r>
      <w:bookmarkStart w:id="5" w:name="_GoBack"/>
      <w:bookmarkEnd w:id="5"/>
      <w:r w:rsidRPr="001208EE">
        <w:rPr>
          <w:sz w:val="28"/>
          <w:szCs w:val="28"/>
        </w:rPr>
        <w:t>2020 №</w:t>
      </w:r>
      <w:r w:rsidR="00C17768">
        <w:rPr>
          <w:spacing w:val="-1"/>
          <w:sz w:val="28"/>
          <w:szCs w:val="28"/>
        </w:rPr>
        <w:t xml:space="preserve">  270</w:t>
      </w:r>
    </w:p>
    <w:p w:rsidR="00B63EB4" w:rsidRDefault="00B63EB4" w:rsidP="004E3AA9">
      <w:pPr>
        <w:jc w:val="both"/>
        <w:rPr>
          <w:b/>
          <w:bCs/>
        </w:rPr>
      </w:pPr>
    </w:p>
    <w:p w:rsidR="001208EE" w:rsidRDefault="001208EE" w:rsidP="004E3AA9">
      <w:pPr>
        <w:jc w:val="both"/>
        <w:rPr>
          <w:b/>
          <w:bCs/>
        </w:rPr>
      </w:pPr>
    </w:p>
    <w:p w:rsidR="004E3AA9" w:rsidRDefault="004E3AA9" w:rsidP="004E3AA9">
      <w:pPr>
        <w:jc w:val="both"/>
        <w:rPr>
          <w:b/>
          <w:bCs/>
        </w:rPr>
      </w:pPr>
      <w:r w:rsidRPr="008C7681">
        <w:rPr>
          <w:noProof/>
        </w:rPr>
        <w:drawing>
          <wp:inline distT="0" distB="0" distL="0" distR="0">
            <wp:extent cx="6457950" cy="625792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482" t="9358" r="2599" b="97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7950" cy="6257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3AA9" w:rsidRDefault="004E3AA9" w:rsidP="004E3AA9">
      <w:pPr>
        <w:jc w:val="both"/>
        <w:rPr>
          <w:b/>
          <w:bCs/>
        </w:rPr>
      </w:pPr>
    </w:p>
    <w:p w:rsidR="004E3AA9" w:rsidRDefault="004E3AA9" w:rsidP="004E3AA9">
      <w:pPr>
        <w:jc w:val="both"/>
        <w:rPr>
          <w:b/>
          <w:bCs/>
        </w:rPr>
      </w:pPr>
    </w:p>
    <w:p w:rsidR="004E3AA9" w:rsidRDefault="004E3AA9" w:rsidP="004E3AA9">
      <w:pPr>
        <w:jc w:val="both"/>
        <w:rPr>
          <w:b/>
          <w:bCs/>
        </w:rPr>
      </w:pPr>
    </w:p>
    <w:p w:rsidR="004E3AA9" w:rsidRDefault="004E3AA9" w:rsidP="004E3AA9">
      <w:pPr>
        <w:jc w:val="both"/>
        <w:rPr>
          <w:b/>
          <w:bCs/>
        </w:rPr>
      </w:pPr>
    </w:p>
    <w:p w:rsidR="004E3AA9" w:rsidRDefault="004E3AA9" w:rsidP="004E3AA9">
      <w:pPr>
        <w:jc w:val="both"/>
        <w:rPr>
          <w:b/>
          <w:bCs/>
        </w:rPr>
      </w:pPr>
    </w:p>
    <w:p w:rsidR="004E3AA9" w:rsidRDefault="004E3AA9" w:rsidP="004E3AA9">
      <w:pPr>
        <w:jc w:val="both"/>
        <w:rPr>
          <w:b/>
          <w:bCs/>
        </w:rPr>
      </w:pPr>
    </w:p>
    <w:p w:rsidR="004E3AA9" w:rsidRDefault="004E3AA9" w:rsidP="004E3AA9">
      <w:pPr>
        <w:jc w:val="both"/>
        <w:rPr>
          <w:b/>
          <w:bCs/>
        </w:rPr>
      </w:pPr>
    </w:p>
    <w:p w:rsidR="004E3AA9" w:rsidRDefault="00EC6C58" w:rsidP="00EC6C58">
      <w:pPr>
        <w:jc w:val="both"/>
        <w:rPr>
          <w:b/>
          <w:bCs/>
        </w:rPr>
      </w:pPr>
      <w:r>
        <w:rPr>
          <w:b/>
          <w:bCs/>
        </w:rPr>
        <w:t xml:space="preserve">                                                           </w:t>
      </w:r>
    </w:p>
    <w:sectPr w:rsidR="004E3AA9" w:rsidSect="00EC6C58">
      <w:pgSz w:w="11906" w:h="16838"/>
      <w:pgMar w:top="1134" w:right="567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5D70A12"/>
    <w:multiLevelType w:val="hybridMultilevel"/>
    <w:tmpl w:val="CE0069E4"/>
    <w:lvl w:ilvl="0" w:tplc="A8C8B3CC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E3AA9"/>
    <w:rsid w:val="00042CBD"/>
    <w:rsid w:val="00071417"/>
    <w:rsid w:val="0009667D"/>
    <w:rsid w:val="001208EE"/>
    <w:rsid w:val="004E3AA9"/>
    <w:rsid w:val="009611ED"/>
    <w:rsid w:val="009621FF"/>
    <w:rsid w:val="009D6DE8"/>
    <w:rsid w:val="00B63EB4"/>
    <w:rsid w:val="00C17768"/>
    <w:rsid w:val="00EC6C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E3AA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Title">
    <w:name w:val="ConsPlusTitle"/>
    <w:uiPriority w:val="99"/>
    <w:rsid w:val="004E3AA9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styleId="2">
    <w:name w:val="Body Text 2"/>
    <w:basedOn w:val="a"/>
    <w:link w:val="20"/>
    <w:uiPriority w:val="99"/>
    <w:rsid w:val="004E3AA9"/>
    <w:pPr>
      <w:jc w:val="both"/>
    </w:pPr>
    <w:rPr>
      <w:b/>
      <w:bCs/>
    </w:rPr>
  </w:style>
  <w:style w:type="character" w:customStyle="1" w:styleId="20">
    <w:name w:val="Основной текст 2 Знак"/>
    <w:basedOn w:val="a0"/>
    <w:link w:val="2"/>
    <w:uiPriority w:val="99"/>
    <w:rsid w:val="004E3AA9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1">
    <w:name w:val="Абзац списка1"/>
    <w:basedOn w:val="a"/>
    <w:uiPriority w:val="99"/>
    <w:qFormat/>
    <w:rsid w:val="004E3AA9"/>
    <w:pPr>
      <w:ind w:left="720"/>
    </w:pPr>
  </w:style>
  <w:style w:type="character" w:customStyle="1" w:styleId="FontStyle15">
    <w:name w:val="Font Style15"/>
    <w:rsid w:val="004E3AA9"/>
    <w:rPr>
      <w:rFonts w:ascii="Bookman Old Style" w:hAnsi="Bookman Old Style" w:cs="Bookman Old Style"/>
      <w:sz w:val="22"/>
      <w:szCs w:val="22"/>
    </w:rPr>
  </w:style>
  <w:style w:type="paragraph" w:styleId="a3">
    <w:name w:val="Balloon Text"/>
    <w:basedOn w:val="a"/>
    <w:link w:val="a4"/>
    <w:uiPriority w:val="99"/>
    <w:semiHidden/>
    <w:unhideWhenUsed/>
    <w:rsid w:val="00B63EB4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63EB4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List Paragraph"/>
    <w:basedOn w:val="a"/>
    <w:uiPriority w:val="34"/>
    <w:qFormat/>
    <w:rsid w:val="00B63EB4"/>
    <w:pPr>
      <w:ind w:left="720"/>
      <w:contextualSpacing/>
    </w:pPr>
  </w:style>
  <w:style w:type="paragraph" w:styleId="a6">
    <w:name w:val="Body Text"/>
    <w:basedOn w:val="a"/>
    <w:link w:val="a7"/>
    <w:uiPriority w:val="99"/>
    <w:semiHidden/>
    <w:unhideWhenUsed/>
    <w:rsid w:val="001208EE"/>
    <w:pPr>
      <w:spacing w:after="120"/>
    </w:pPr>
  </w:style>
  <w:style w:type="character" w:customStyle="1" w:styleId="a7">
    <w:name w:val="Основной текст Знак"/>
    <w:basedOn w:val="a0"/>
    <w:link w:val="a6"/>
    <w:uiPriority w:val="99"/>
    <w:semiHidden/>
    <w:rsid w:val="001208EE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E3AA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Title">
    <w:name w:val="ConsPlusTitle"/>
    <w:uiPriority w:val="99"/>
    <w:rsid w:val="004E3AA9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styleId="2">
    <w:name w:val="Body Text 2"/>
    <w:basedOn w:val="a"/>
    <w:link w:val="20"/>
    <w:uiPriority w:val="99"/>
    <w:rsid w:val="004E3AA9"/>
    <w:pPr>
      <w:jc w:val="both"/>
    </w:pPr>
    <w:rPr>
      <w:b/>
      <w:bCs/>
    </w:rPr>
  </w:style>
  <w:style w:type="character" w:customStyle="1" w:styleId="20">
    <w:name w:val="Основной текст 2 Знак"/>
    <w:basedOn w:val="a0"/>
    <w:link w:val="2"/>
    <w:uiPriority w:val="99"/>
    <w:rsid w:val="004E3AA9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1">
    <w:name w:val="Абзац списка1"/>
    <w:basedOn w:val="a"/>
    <w:uiPriority w:val="99"/>
    <w:qFormat/>
    <w:rsid w:val="004E3AA9"/>
    <w:pPr>
      <w:ind w:left="720"/>
    </w:pPr>
  </w:style>
  <w:style w:type="character" w:customStyle="1" w:styleId="FontStyle15">
    <w:name w:val="Font Style15"/>
    <w:rsid w:val="004E3AA9"/>
    <w:rPr>
      <w:rFonts w:ascii="Bookman Old Style" w:hAnsi="Bookman Old Style" w:cs="Bookman Old Style"/>
      <w:sz w:val="22"/>
      <w:szCs w:val="22"/>
    </w:rPr>
  </w:style>
  <w:style w:type="paragraph" w:styleId="a3">
    <w:name w:val="Balloon Text"/>
    <w:basedOn w:val="a"/>
    <w:link w:val="a4"/>
    <w:uiPriority w:val="99"/>
    <w:semiHidden/>
    <w:unhideWhenUsed/>
    <w:rsid w:val="00B63EB4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63EB4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List Paragraph"/>
    <w:basedOn w:val="a"/>
    <w:uiPriority w:val="34"/>
    <w:qFormat/>
    <w:rsid w:val="00B63EB4"/>
    <w:pPr>
      <w:ind w:left="720"/>
      <w:contextualSpacing/>
    </w:pPr>
  </w:style>
  <w:style w:type="paragraph" w:styleId="a6">
    <w:name w:val="Body Text"/>
    <w:basedOn w:val="a"/>
    <w:link w:val="a7"/>
    <w:uiPriority w:val="99"/>
    <w:semiHidden/>
    <w:unhideWhenUsed/>
    <w:rsid w:val="001208EE"/>
    <w:pPr>
      <w:spacing w:after="120"/>
    </w:pPr>
  </w:style>
  <w:style w:type="character" w:customStyle="1" w:styleId="a7">
    <w:name w:val="Основной текст Знак"/>
    <w:basedOn w:val="a0"/>
    <w:link w:val="a6"/>
    <w:uiPriority w:val="99"/>
    <w:semiHidden/>
    <w:rsid w:val="001208EE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16967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2</Pages>
  <Words>270</Words>
  <Characters>1545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204-Alia</dc:creator>
  <cp:lastModifiedBy>User</cp:lastModifiedBy>
  <cp:revision>5</cp:revision>
  <cp:lastPrinted>2020-11-17T12:57:00Z</cp:lastPrinted>
  <dcterms:created xsi:type="dcterms:W3CDTF">2020-11-17T12:49:00Z</dcterms:created>
  <dcterms:modified xsi:type="dcterms:W3CDTF">2020-11-20T11:49:00Z</dcterms:modified>
</cp:coreProperties>
</file>