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7333E7" w:rsidRPr="007333E7" w:rsidTr="00235974">
        <w:trPr>
          <w:trHeight w:val="1275"/>
        </w:trPr>
        <w:tc>
          <w:tcPr>
            <w:tcW w:w="4536" w:type="dxa"/>
          </w:tcPr>
          <w:p w:rsidR="007333E7" w:rsidRPr="007333E7" w:rsidRDefault="007333E7" w:rsidP="007333E7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7333E7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0980777" wp14:editId="6363114F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333E7" w:rsidRPr="007333E7" w:rsidRDefault="007333E7" w:rsidP="007333E7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7333E7" w:rsidRPr="007333E7" w:rsidRDefault="007333E7" w:rsidP="007333E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7333E7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7333E7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7333E7" w:rsidRPr="007333E7" w:rsidRDefault="007333E7" w:rsidP="007333E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333E7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7333E7" w:rsidRPr="007333E7" w:rsidRDefault="007333E7" w:rsidP="007333E7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7333E7" w:rsidRPr="007333E7" w:rsidTr="00235974">
        <w:trPr>
          <w:trHeight w:val="61"/>
        </w:trPr>
        <w:tc>
          <w:tcPr>
            <w:tcW w:w="4536" w:type="dxa"/>
          </w:tcPr>
          <w:p w:rsidR="007333E7" w:rsidRPr="007333E7" w:rsidRDefault="007333E7" w:rsidP="007333E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7333E7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7333E7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7333E7" w:rsidRPr="007333E7" w:rsidRDefault="007333E7" w:rsidP="007333E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7333E7" w:rsidRPr="007333E7" w:rsidRDefault="007333E7" w:rsidP="007333E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7333E7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7333E7" w:rsidRPr="007333E7" w:rsidTr="00235974">
        <w:trPr>
          <w:trHeight w:val="61"/>
        </w:trPr>
        <w:tc>
          <w:tcPr>
            <w:tcW w:w="9639" w:type="dxa"/>
            <w:gridSpan w:val="4"/>
          </w:tcPr>
          <w:p w:rsidR="007333E7" w:rsidRPr="007333E7" w:rsidRDefault="007333E7" w:rsidP="007333E7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7333E7" w:rsidRPr="007333E7" w:rsidTr="00235974">
        <w:trPr>
          <w:trHeight w:val="1126"/>
        </w:trPr>
        <w:tc>
          <w:tcPr>
            <w:tcW w:w="5246" w:type="dxa"/>
            <w:gridSpan w:val="2"/>
          </w:tcPr>
          <w:p w:rsidR="007333E7" w:rsidRPr="007333E7" w:rsidRDefault="007333E7" w:rsidP="007333E7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333E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BDC90" wp14:editId="786975F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6413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333E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DECBDD" wp14:editId="7E3F960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FAA0A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333E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6A9175" wp14:editId="5B5B2CD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EB0D9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7333E7" w:rsidRPr="007333E7" w:rsidRDefault="007333E7" w:rsidP="007333E7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333E7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7333E7" w:rsidRPr="007333E7" w:rsidRDefault="007333E7" w:rsidP="007333E7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333E7" w:rsidRPr="007333E7" w:rsidRDefault="007333E7" w:rsidP="007333E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333E7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621</w:t>
            </w:r>
          </w:p>
          <w:p w:rsidR="007333E7" w:rsidRPr="007333E7" w:rsidRDefault="007333E7" w:rsidP="007333E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7333E7" w:rsidRPr="007333E7" w:rsidRDefault="007333E7" w:rsidP="007333E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7333E7" w:rsidRPr="007333E7" w:rsidRDefault="007333E7" w:rsidP="007333E7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333E7" w:rsidRPr="007333E7" w:rsidRDefault="007333E7" w:rsidP="007333E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333E7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7333E7" w:rsidRPr="007333E7" w:rsidRDefault="007333E7" w:rsidP="007333E7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333E7" w:rsidRPr="007333E7" w:rsidRDefault="007333E7" w:rsidP="007333E7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8 июня</w:t>
            </w:r>
            <w:r w:rsidRPr="007333E7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</w:t>
            </w:r>
            <w:r w:rsidRPr="007333E7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7333E7" w:rsidRPr="007333E7" w:rsidRDefault="007333E7" w:rsidP="007333E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7333E7" w:rsidRPr="007333E7" w:rsidRDefault="007333E7" w:rsidP="007333E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7333E7" w:rsidRDefault="00736D2A" w:rsidP="007333E7">
      <w:pPr>
        <w:autoSpaceDE w:val="0"/>
        <w:autoSpaceDN w:val="0"/>
        <w:adjustRightInd w:val="0"/>
        <w:ind w:right="-1"/>
        <w:jc w:val="center"/>
        <w:rPr>
          <w:bCs/>
          <w:sz w:val="27"/>
          <w:szCs w:val="27"/>
        </w:rPr>
      </w:pPr>
      <w:r w:rsidRPr="00736D2A">
        <w:rPr>
          <w:bCs/>
          <w:sz w:val="27"/>
          <w:szCs w:val="27"/>
        </w:rPr>
        <w:t xml:space="preserve">Об утверждении Административного регламента </w:t>
      </w:r>
      <w:r w:rsidR="00A45703" w:rsidRPr="00A45703">
        <w:rPr>
          <w:bCs/>
          <w:sz w:val="27"/>
          <w:szCs w:val="27"/>
        </w:rPr>
        <w:t xml:space="preserve">предоставления муниципальной услуги по присвоению адреса объекту адресации, </w:t>
      </w:r>
    </w:p>
    <w:p w:rsidR="000D3798" w:rsidRDefault="00A45703" w:rsidP="007333E7">
      <w:pPr>
        <w:autoSpaceDE w:val="0"/>
        <w:autoSpaceDN w:val="0"/>
        <w:adjustRightInd w:val="0"/>
        <w:ind w:right="-1"/>
        <w:jc w:val="center"/>
        <w:rPr>
          <w:bCs/>
          <w:sz w:val="27"/>
          <w:szCs w:val="27"/>
        </w:rPr>
      </w:pPr>
      <w:r w:rsidRPr="00A45703">
        <w:rPr>
          <w:bCs/>
          <w:sz w:val="27"/>
          <w:szCs w:val="27"/>
        </w:rPr>
        <w:t>изменение и аннулирование такого адреса</w:t>
      </w:r>
    </w:p>
    <w:p w:rsidR="00736D2A" w:rsidRDefault="00736D2A" w:rsidP="001F29A6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0D3798" w:rsidRPr="008C3A05" w:rsidRDefault="006549BE" w:rsidP="001F29A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6549BE">
        <w:rPr>
          <w:sz w:val="27"/>
          <w:szCs w:val="27"/>
        </w:rPr>
        <w:t xml:space="preserve">В соответствии с Федеральными законами </w:t>
      </w:r>
      <w:r w:rsidR="001C7CC5" w:rsidRPr="001C7CC5">
        <w:rPr>
          <w:sz w:val="27"/>
          <w:szCs w:val="27"/>
        </w:rPr>
        <w:t>от 20</w:t>
      </w:r>
      <w:r w:rsidR="001C7CC5">
        <w:rPr>
          <w:sz w:val="27"/>
          <w:szCs w:val="27"/>
        </w:rPr>
        <w:t xml:space="preserve"> марта </w:t>
      </w:r>
      <w:r w:rsidR="001C7CC5" w:rsidRPr="001C7CC5">
        <w:rPr>
          <w:sz w:val="27"/>
          <w:szCs w:val="27"/>
        </w:rPr>
        <w:t xml:space="preserve">2025 </w:t>
      </w:r>
      <w:r w:rsidR="001C7CC5">
        <w:rPr>
          <w:sz w:val="27"/>
          <w:szCs w:val="27"/>
        </w:rPr>
        <w:t>года №</w:t>
      </w:r>
      <w:r w:rsidR="001C7CC5" w:rsidRPr="001C7CC5">
        <w:rPr>
          <w:sz w:val="27"/>
          <w:szCs w:val="27"/>
        </w:rPr>
        <w:t xml:space="preserve"> 33-ФЗ </w:t>
      </w:r>
      <w:r w:rsidR="001C7CC5">
        <w:rPr>
          <w:sz w:val="27"/>
          <w:szCs w:val="27"/>
        </w:rPr>
        <w:t xml:space="preserve">             «</w:t>
      </w:r>
      <w:r w:rsidR="001C7CC5" w:rsidRPr="001C7CC5">
        <w:rPr>
          <w:sz w:val="27"/>
          <w:szCs w:val="27"/>
        </w:rPr>
        <w:t xml:space="preserve">Об общих принципах организации местного самоуправления в единой системе </w:t>
      </w:r>
      <w:r w:rsidR="001F29A6">
        <w:rPr>
          <w:sz w:val="27"/>
          <w:szCs w:val="27"/>
        </w:rPr>
        <w:t xml:space="preserve">                   </w:t>
      </w:r>
      <w:r w:rsidR="001C7CC5" w:rsidRPr="001C7CC5">
        <w:rPr>
          <w:sz w:val="27"/>
          <w:szCs w:val="27"/>
        </w:rPr>
        <w:t>публичной власти</w:t>
      </w:r>
      <w:r w:rsidR="001C7CC5">
        <w:rPr>
          <w:sz w:val="27"/>
          <w:szCs w:val="27"/>
        </w:rPr>
        <w:t>»</w:t>
      </w:r>
      <w:r w:rsidRPr="006549BE">
        <w:rPr>
          <w:sz w:val="27"/>
          <w:szCs w:val="27"/>
        </w:rPr>
        <w:t xml:space="preserve">, от 27 июля 2010 года № 210-ФЗ «Об организации предоставления государственных и муниципальных услуг», Законом Республики Татарстан </w:t>
      </w:r>
      <w:r w:rsidR="001F29A6">
        <w:rPr>
          <w:sz w:val="27"/>
          <w:szCs w:val="27"/>
        </w:rPr>
        <w:t xml:space="preserve">                                    </w:t>
      </w:r>
      <w:r w:rsidRPr="006549BE">
        <w:rPr>
          <w:sz w:val="27"/>
          <w:szCs w:val="27"/>
        </w:rPr>
        <w:t xml:space="preserve">от 28 июля 2004 года № 45-ЗРТ «О местном самоуправлении в Республике Татарстан», постановлением Исполнительного комитета Нижнекамского муниципального района Республики Татарстан от 18 ноября 2010 года № 1491 «Об утверждении Порядка </w:t>
      </w:r>
      <w:r w:rsidR="001F29A6">
        <w:rPr>
          <w:sz w:val="27"/>
          <w:szCs w:val="27"/>
        </w:rPr>
        <w:t xml:space="preserve">                                         </w:t>
      </w:r>
      <w:r w:rsidRPr="006549BE">
        <w:rPr>
          <w:sz w:val="27"/>
          <w:szCs w:val="27"/>
        </w:rPr>
        <w:t>разработки и утверждения административных регламентов предоставления муниципальных услуг в Нижнекамском муниципальном районе»</w:t>
      </w:r>
      <w:r w:rsidR="000D3798" w:rsidRPr="008C3A05">
        <w:rPr>
          <w:sz w:val="27"/>
          <w:szCs w:val="27"/>
        </w:rPr>
        <w:t>,</w:t>
      </w:r>
      <w:r w:rsidR="008C3A05" w:rsidRPr="008C3A05">
        <w:rPr>
          <w:sz w:val="27"/>
          <w:szCs w:val="27"/>
        </w:rPr>
        <w:t xml:space="preserve"> Исполнительный комитет Нижнекамского муниципального района</w:t>
      </w:r>
      <w:r w:rsidR="000D3798" w:rsidRPr="008C3A05">
        <w:rPr>
          <w:sz w:val="27"/>
          <w:szCs w:val="27"/>
        </w:rPr>
        <w:t xml:space="preserve"> постановля</w:t>
      </w:r>
      <w:r w:rsidR="008C3A05" w:rsidRPr="008C3A05">
        <w:rPr>
          <w:sz w:val="27"/>
          <w:szCs w:val="27"/>
        </w:rPr>
        <w:t>ет</w:t>
      </w:r>
      <w:r w:rsidR="000D3798" w:rsidRPr="008C3A05">
        <w:rPr>
          <w:sz w:val="27"/>
          <w:szCs w:val="27"/>
        </w:rPr>
        <w:t>:</w:t>
      </w:r>
    </w:p>
    <w:p w:rsidR="001C2D7F" w:rsidRDefault="008C3A05" w:rsidP="001F29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C3A05">
        <w:rPr>
          <w:sz w:val="27"/>
          <w:szCs w:val="27"/>
        </w:rPr>
        <w:t xml:space="preserve">1. </w:t>
      </w:r>
      <w:r w:rsidR="006549BE">
        <w:rPr>
          <w:sz w:val="27"/>
          <w:szCs w:val="27"/>
        </w:rPr>
        <w:t>Утвердить</w:t>
      </w:r>
      <w:r w:rsidR="00736D2A">
        <w:rPr>
          <w:sz w:val="27"/>
          <w:szCs w:val="27"/>
        </w:rPr>
        <w:t xml:space="preserve"> прилагаемый </w:t>
      </w:r>
      <w:r w:rsidR="00736D2A" w:rsidRPr="00736D2A">
        <w:rPr>
          <w:sz w:val="27"/>
          <w:szCs w:val="27"/>
        </w:rPr>
        <w:t>Административный регламент</w:t>
      </w:r>
      <w:r w:rsidR="00736D2A">
        <w:rPr>
          <w:sz w:val="27"/>
          <w:szCs w:val="27"/>
        </w:rPr>
        <w:t xml:space="preserve"> </w:t>
      </w:r>
      <w:r w:rsidR="00A45703" w:rsidRPr="00A45703">
        <w:rPr>
          <w:sz w:val="27"/>
          <w:szCs w:val="27"/>
        </w:rPr>
        <w:t>предоставления муниципальной услуги по присвоению адреса объекту адресации, изменение и аннулирование такого адреса</w:t>
      </w:r>
      <w:r w:rsidR="001C2D7F" w:rsidRPr="001C2D7F">
        <w:rPr>
          <w:sz w:val="27"/>
          <w:szCs w:val="27"/>
        </w:rPr>
        <w:t>.</w:t>
      </w:r>
    </w:p>
    <w:p w:rsidR="006549BE" w:rsidRDefault="008C3A05" w:rsidP="001F29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C3A05">
        <w:rPr>
          <w:sz w:val="27"/>
          <w:szCs w:val="27"/>
        </w:rPr>
        <w:t xml:space="preserve">2. </w:t>
      </w:r>
      <w:r w:rsidR="0048724D">
        <w:rPr>
          <w:sz w:val="27"/>
          <w:szCs w:val="27"/>
        </w:rPr>
        <w:t>Признать постановлени</w:t>
      </w:r>
      <w:r w:rsidR="00736D2A">
        <w:rPr>
          <w:sz w:val="27"/>
          <w:szCs w:val="27"/>
        </w:rPr>
        <w:t>е</w:t>
      </w:r>
      <w:r w:rsidR="0048724D">
        <w:rPr>
          <w:sz w:val="27"/>
          <w:szCs w:val="27"/>
        </w:rPr>
        <w:t xml:space="preserve"> </w:t>
      </w:r>
      <w:r w:rsidR="0048724D" w:rsidRPr="0048724D">
        <w:rPr>
          <w:sz w:val="27"/>
          <w:szCs w:val="27"/>
        </w:rPr>
        <w:t>Исполнительн</w:t>
      </w:r>
      <w:r w:rsidR="0048724D">
        <w:rPr>
          <w:sz w:val="27"/>
          <w:szCs w:val="27"/>
        </w:rPr>
        <w:t>ого</w:t>
      </w:r>
      <w:r w:rsidR="0048724D" w:rsidRPr="0048724D">
        <w:rPr>
          <w:sz w:val="27"/>
          <w:szCs w:val="27"/>
        </w:rPr>
        <w:t xml:space="preserve"> комитет</w:t>
      </w:r>
      <w:r w:rsidR="0048724D">
        <w:rPr>
          <w:sz w:val="27"/>
          <w:szCs w:val="27"/>
        </w:rPr>
        <w:t>а</w:t>
      </w:r>
      <w:r w:rsidR="0048724D" w:rsidRPr="0048724D">
        <w:rPr>
          <w:sz w:val="27"/>
          <w:szCs w:val="27"/>
        </w:rPr>
        <w:t xml:space="preserve"> Нижнекамского муниципального района</w:t>
      </w:r>
      <w:r w:rsidR="0048724D">
        <w:rPr>
          <w:sz w:val="27"/>
          <w:szCs w:val="27"/>
        </w:rPr>
        <w:t xml:space="preserve"> </w:t>
      </w:r>
      <w:r w:rsidR="001C2D7F">
        <w:rPr>
          <w:sz w:val="27"/>
          <w:szCs w:val="27"/>
        </w:rPr>
        <w:t xml:space="preserve">от </w:t>
      </w:r>
      <w:r w:rsidR="00A45703">
        <w:rPr>
          <w:sz w:val="27"/>
          <w:szCs w:val="27"/>
        </w:rPr>
        <w:t>2</w:t>
      </w:r>
      <w:r w:rsidR="00736D2A" w:rsidRPr="00736D2A">
        <w:rPr>
          <w:sz w:val="27"/>
          <w:szCs w:val="27"/>
        </w:rPr>
        <w:t xml:space="preserve"> </w:t>
      </w:r>
      <w:r w:rsidR="00A45703">
        <w:rPr>
          <w:sz w:val="27"/>
          <w:szCs w:val="27"/>
        </w:rPr>
        <w:t>июля</w:t>
      </w:r>
      <w:r w:rsidR="00736D2A" w:rsidRPr="00736D2A">
        <w:rPr>
          <w:sz w:val="27"/>
          <w:szCs w:val="27"/>
        </w:rPr>
        <w:t xml:space="preserve"> 2021 года № </w:t>
      </w:r>
      <w:r w:rsidR="00A45703">
        <w:rPr>
          <w:sz w:val="27"/>
          <w:szCs w:val="27"/>
        </w:rPr>
        <w:t>205</w:t>
      </w:r>
      <w:r w:rsidR="00736D2A" w:rsidRPr="00736D2A">
        <w:rPr>
          <w:sz w:val="27"/>
          <w:szCs w:val="27"/>
        </w:rPr>
        <w:t xml:space="preserve"> </w:t>
      </w:r>
      <w:r w:rsidR="0048724D">
        <w:rPr>
          <w:sz w:val="27"/>
          <w:szCs w:val="27"/>
        </w:rPr>
        <w:t>«</w:t>
      </w:r>
      <w:r w:rsidR="00736D2A">
        <w:rPr>
          <w:sz w:val="27"/>
          <w:szCs w:val="27"/>
        </w:rPr>
        <w:t xml:space="preserve">Об утверждении административного </w:t>
      </w:r>
      <w:r w:rsidR="001F29A6">
        <w:rPr>
          <w:sz w:val="27"/>
          <w:szCs w:val="27"/>
        </w:rPr>
        <w:t xml:space="preserve">                     </w:t>
      </w:r>
      <w:r w:rsidR="00736D2A">
        <w:rPr>
          <w:sz w:val="27"/>
          <w:szCs w:val="27"/>
        </w:rPr>
        <w:t xml:space="preserve">регламента </w:t>
      </w:r>
      <w:r w:rsidR="00A45703" w:rsidRPr="00A45703">
        <w:rPr>
          <w:sz w:val="27"/>
          <w:szCs w:val="27"/>
        </w:rPr>
        <w:t>предоставления мун</w:t>
      </w:r>
      <w:r w:rsidR="00A9770F">
        <w:rPr>
          <w:sz w:val="27"/>
          <w:szCs w:val="27"/>
        </w:rPr>
        <w:t xml:space="preserve">иципальной услуги по присвоению, </w:t>
      </w:r>
      <w:r w:rsidR="00A45703" w:rsidRPr="00A45703">
        <w:rPr>
          <w:sz w:val="27"/>
          <w:szCs w:val="27"/>
        </w:rPr>
        <w:t>изменени</w:t>
      </w:r>
      <w:r w:rsidR="00A9770F">
        <w:rPr>
          <w:sz w:val="27"/>
          <w:szCs w:val="27"/>
        </w:rPr>
        <w:t>ю</w:t>
      </w:r>
      <w:r w:rsidR="00A45703" w:rsidRPr="00A45703">
        <w:rPr>
          <w:sz w:val="27"/>
          <w:szCs w:val="27"/>
        </w:rPr>
        <w:t xml:space="preserve"> </w:t>
      </w:r>
      <w:r w:rsidR="001F29A6">
        <w:rPr>
          <w:sz w:val="27"/>
          <w:szCs w:val="27"/>
        </w:rPr>
        <w:t xml:space="preserve">                                </w:t>
      </w:r>
      <w:r w:rsidR="00A45703" w:rsidRPr="00A45703">
        <w:rPr>
          <w:sz w:val="27"/>
          <w:szCs w:val="27"/>
        </w:rPr>
        <w:t>и аннулировани</w:t>
      </w:r>
      <w:r w:rsidR="00A9770F">
        <w:rPr>
          <w:sz w:val="27"/>
          <w:szCs w:val="27"/>
        </w:rPr>
        <w:t>ю</w:t>
      </w:r>
      <w:r w:rsidR="00A45703" w:rsidRPr="00A45703">
        <w:rPr>
          <w:sz w:val="27"/>
          <w:szCs w:val="27"/>
        </w:rPr>
        <w:t xml:space="preserve"> </w:t>
      </w:r>
      <w:r w:rsidR="00A9770F">
        <w:rPr>
          <w:sz w:val="27"/>
          <w:szCs w:val="27"/>
        </w:rPr>
        <w:t>адресов в новой редакции</w:t>
      </w:r>
      <w:r w:rsidR="0048724D">
        <w:rPr>
          <w:sz w:val="27"/>
          <w:szCs w:val="27"/>
        </w:rPr>
        <w:t>» утратившим силу.</w:t>
      </w:r>
    </w:p>
    <w:p w:rsidR="0048724D" w:rsidRDefault="006549BE" w:rsidP="001F29A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r w:rsidR="0048724D">
        <w:rPr>
          <w:sz w:val="27"/>
          <w:szCs w:val="27"/>
        </w:rPr>
        <w:t xml:space="preserve">Официально обнародовать настоящее постановление в порядке, </w:t>
      </w:r>
      <w:r w:rsidR="001F7E31">
        <w:rPr>
          <w:sz w:val="27"/>
          <w:szCs w:val="27"/>
        </w:rPr>
        <w:t>определенном</w:t>
      </w:r>
      <w:r w:rsidR="0048724D">
        <w:rPr>
          <w:sz w:val="27"/>
          <w:szCs w:val="27"/>
        </w:rPr>
        <w:t xml:space="preserve"> Уставом Нижнекамского муниципального района Республики Татарстан.</w:t>
      </w:r>
    </w:p>
    <w:p w:rsidR="001F29A6" w:rsidRPr="001F29A6" w:rsidRDefault="0048724D" w:rsidP="001F29A6">
      <w:pPr>
        <w:shd w:val="clear" w:color="auto" w:fill="FFFFFF"/>
        <w:suppressAutoHyphens/>
        <w:ind w:right="11" w:firstLine="709"/>
        <w:jc w:val="both"/>
        <w:rPr>
          <w:rFonts w:eastAsia="Times New Roman"/>
          <w:bCs/>
          <w:spacing w:val="-4"/>
          <w:sz w:val="27"/>
          <w:szCs w:val="27"/>
          <w:lang w:eastAsia="ru-RU"/>
        </w:rPr>
      </w:pPr>
      <w:r>
        <w:rPr>
          <w:sz w:val="27"/>
          <w:szCs w:val="27"/>
        </w:rPr>
        <w:t>4</w:t>
      </w:r>
      <w:r w:rsidR="001F29A6">
        <w:rPr>
          <w:sz w:val="27"/>
          <w:szCs w:val="27"/>
        </w:rPr>
        <w:t>.</w:t>
      </w:r>
      <w:r w:rsidR="001F29A6" w:rsidRPr="001F29A6">
        <w:rPr>
          <w:rFonts w:eastAsia="Times New Roman"/>
          <w:sz w:val="28"/>
          <w:szCs w:val="28"/>
          <w:lang w:eastAsia="en-US"/>
        </w:rPr>
        <w:t xml:space="preserve"> </w:t>
      </w:r>
      <w:r w:rsidR="001F29A6" w:rsidRPr="001F29A6">
        <w:rPr>
          <w:rFonts w:eastAsia="Times New Roman"/>
          <w:sz w:val="27"/>
          <w:szCs w:val="27"/>
          <w:lang w:eastAsia="en-US"/>
        </w:rPr>
        <w:t>Контроль за исполнением настоящего постановления возложить на испол-няющего обязанности заместителя Руководителя Исполнительного комитета                             Нижнекамского муниципального района, начальника Управления градостроительной политики и архитектуры Никитину О.А.</w:t>
      </w:r>
    </w:p>
    <w:p w:rsidR="000D3798" w:rsidRDefault="000D3798" w:rsidP="001F29A6">
      <w:pPr>
        <w:ind w:firstLine="709"/>
        <w:jc w:val="both"/>
        <w:rPr>
          <w:sz w:val="27"/>
          <w:szCs w:val="27"/>
        </w:rPr>
      </w:pPr>
    </w:p>
    <w:p w:rsidR="00F80967" w:rsidRPr="008C3A05" w:rsidRDefault="00F80967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FD551E" w:rsidRDefault="006D732E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6D732E">
        <w:rPr>
          <w:sz w:val="27"/>
          <w:szCs w:val="27"/>
        </w:rPr>
        <w:t>Руководител</w:t>
      </w:r>
      <w:r w:rsidR="0048724D">
        <w:rPr>
          <w:sz w:val="27"/>
          <w:szCs w:val="27"/>
        </w:rPr>
        <w:t xml:space="preserve">ь </w:t>
      </w:r>
      <w:r w:rsidR="001F29A6">
        <w:rPr>
          <w:sz w:val="27"/>
          <w:szCs w:val="27"/>
        </w:rPr>
        <w:t xml:space="preserve">                                                                                                         </w:t>
      </w:r>
      <w:r w:rsidR="001C2D7F">
        <w:rPr>
          <w:sz w:val="27"/>
          <w:szCs w:val="27"/>
        </w:rPr>
        <w:t>Р.М.</w:t>
      </w:r>
      <w:r w:rsidR="001F29A6">
        <w:rPr>
          <w:sz w:val="27"/>
          <w:szCs w:val="27"/>
        </w:rPr>
        <w:t xml:space="preserve"> </w:t>
      </w:r>
      <w:r w:rsidR="001C2D7F">
        <w:rPr>
          <w:sz w:val="27"/>
          <w:szCs w:val="27"/>
        </w:rPr>
        <w:t>Латыпов</w:t>
      </w: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  <w:sectPr w:rsidR="001F29A6" w:rsidSect="007333E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F29A6" w:rsidRPr="001F29A6" w:rsidRDefault="001F29A6" w:rsidP="001F29A6">
      <w:pPr>
        <w:ind w:left="5103"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>Приложение</w:t>
      </w:r>
    </w:p>
    <w:p w:rsidR="001F29A6" w:rsidRPr="001F29A6" w:rsidRDefault="001F29A6" w:rsidP="001F29A6">
      <w:pPr>
        <w:ind w:left="5103"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Утверждено</w:t>
      </w:r>
    </w:p>
    <w:p w:rsidR="001F29A6" w:rsidRDefault="001F29A6" w:rsidP="001F29A6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постановлением Исполнительного комитета Нижнекамского муниципального района</w:t>
      </w:r>
    </w:p>
    <w:p w:rsidR="001F29A6" w:rsidRPr="001F29A6" w:rsidRDefault="001F29A6" w:rsidP="001F29A6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от </w:t>
      </w:r>
      <w:r w:rsidR="007333E7">
        <w:rPr>
          <w:rFonts w:eastAsia="Times New Roman"/>
          <w:sz w:val="27"/>
          <w:szCs w:val="27"/>
          <w:lang w:eastAsia="ru-RU"/>
        </w:rPr>
        <w:t>08.06.2026 № 621</w:t>
      </w:r>
      <w:bookmarkStart w:id="0" w:name="_GoBack"/>
      <w:bookmarkEnd w:id="0"/>
    </w:p>
    <w:p w:rsidR="001F29A6" w:rsidRPr="001F29A6" w:rsidRDefault="001F29A6" w:rsidP="001F29A6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F29A6" w:rsidRPr="001F29A6" w:rsidRDefault="001F29A6" w:rsidP="001F29A6">
      <w:pPr>
        <w:jc w:val="center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>Административный регламент</w:t>
      </w:r>
    </w:p>
    <w:p w:rsidR="001F29A6" w:rsidRDefault="001F29A6" w:rsidP="001F29A6">
      <w:pPr>
        <w:jc w:val="center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 xml:space="preserve">предоставления муниципальной услуги по присвоению адреса объекту адресации, </w:t>
      </w:r>
    </w:p>
    <w:p w:rsidR="001F29A6" w:rsidRPr="001F29A6" w:rsidRDefault="001F29A6" w:rsidP="001F29A6">
      <w:pPr>
        <w:jc w:val="center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>изменение и аннулирование такого адреса</w:t>
      </w:r>
    </w:p>
    <w:p w:rsidR="001F29A6" w:rsidRPr="001F29A6" w:rsidRDefault="001F29A6" w:rsidP="001F29A6">
      <w:pPr>
        <w:rPr>
          <w:rFonts w:eastAsia="Times New Roman"/>
          <w:bCs/>
          <w:sz w:val="27"/>
          <w:szCs w:val="27"/>
          <w:lang w:eastAsia="ru-RU"/>
        </w:rPr>
      </w:pPr>
    </w:p>
    <w:p w:rsidR="001F29A6" w:rsidRPr="001F29A6" w:rsidRDefault="001F29A6" w:rsidP="001F29A6">
      <w:pPr>
        <w:jc w:val="center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>I. Общие положения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1. Настоящий </w:t>
      </w:r>
      <w:r>
        <w:rPr>
          <w:rFonts w:eastAsia="Times New Roman"/>
          <w:sz w:val="27"/>
          <w:szCs w:val="27"/>
          <w:lang w:eastAsia="ru-RU"/>
        </w:rPr>
        <w:t>А</w:t>
      </w:r>
      <w:r w:rsidRPr="001F29A6">
        <w:rPr>
          <w:rFonts w:eastAsia="Times New Roman"/>
          <w:sz w:val="27"/>
          <w:szCs w:val="27"/>
          <w:lang w:eastAsia="ru-RU"/>
        </w:rPr>
        <w:t xml:space="preserve">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по присвоению адреса объекту адресации, изменение и аннулирование такого адреса (далее – муниципальная услуга).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2. Получатели муниципальной услуги: физические и юридические лица (далее – заявитель).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Заявление о присвоении объекту адресации адреса или об аннулировании его </w:t>
      </w:r>
      <w:r>
        <w:rPr>
          <w:rFonts w:eastAsia="Times New Roman"/>
          <w:sz w:val="27"/>
          <w:szCs w:val="27"/>
          <w:lang w:eastAsia="ru-RU"/>
        </w:rPr>
        <w:t xml:space="preserve">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адреса (далее </w:t>
      </w:r>
      <w:r>
        <w:rPr>
          <w:rFonts w:eastAsia="Times New Roman"/>
          <w:sz w:val="27"/>
          <w:szCs w:val="27"/>
          <w:lang w:eastAsia="ru-RU"/>
        </w:rPr>
        <w:t xml:space="preserve">‒ </w:t>
      </w:r>
      <w:r w:rsidRPr="001F29A6">
        <w:rPr>
          <w:rFonts w:eastAsia="Times New Roman"/>
          <w:sz w:val="27"/>
          <w:szCs w:val="27"/>
          <w:lang w:eastAsia="ru-RU"/>
        </w:rPr>
        <w:t xml:space="preserve">заявление) подается собственником объекта адресации по собственной инициативе либо лицом, обладающим одним из следующих вещных прав на объект </w:t>
      </w:r>
      <w:r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>адресации: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а) право хозяйственного ведения;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б) право оперативного управления;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в) право пожизненно наследуемого владения;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г) право постоянного (бессрочного) пользования.</w:t>
      </w:r>
    </w:p>
    <w:p w:rsidR="001F29A6" w:rsidRPr="001F29A6" w:rsidRDefault="001F29A6" w:rsidP="001F29A6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Интересы заявителей могут представлять лица, уполномоченные заявителем </w:t>
      </w:r>
      <w:r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>в установленном порядке, и законные представители физических лиц (далее – представитель заявителя).</w:t>
      </w:r>
    </w:p>
    <w:p w:rsidR="001F29A6" w:rsidRPr="001F29A6" w:rsidRDefault="001F29A6" w:rsidP="001F29A6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</w:t>
      </w:r>
      <w:r>
        <w:rPr>
          <w:rFonts w:eastAsia="Times New Roman"/>
          <w:sz w:val="27"/>
          <w:szCs w:val="27"/>
          <w:lang w:eastAsia="ru-RU"/>
        </w:rPr>
        <w:t xml:space="preserve">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заявления принятым в установленном законодательством Российской Федерации </w:t>
      </w:r>
      <w:r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>порядке решением общего собрания указанных собственников.</w:t>
      </w:r>
    </w:p>
    <w:p w:rsidR="001F29A6" w:rsidRPr="001F29A6" w:rsidRDefault="001F29A6" w:rsidP="001F29A6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1F29A6" w:rsidRPr="001F29A6" w:rsidRDefault="001F29A6" w:rsidP="001F29A6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От имени лица, указанного в настоящем пункте, вправе обратиться кадастровый инженер, выполняющий на основании документа, предусмотренного статьей 35 или </w:t>
      </w:r>
      <w:r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>статьей 42.3 Федерального закона от 24.07.2007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3. Муниципальная услуга должна быть предоставлена заявителю в соответствии </w:t>
      </w:r>
      <w:r>
        <w:rPr>
          <w:rFonts w:eastAsia="Times New Roman"/>
          <w:sz w:val="27"/>
          <w:szCs w:val="27"/>
          <w:lang w:eastAsia="ru-RU"/>
        </w:rPr>
        <w:t xml:space="preserve">               </w:t>
      </w:r>
      <w:r w:rsidRPr="001F29A6">
        <w:rPr>
          <w:rFonts w:eastAsia="Times New Roman"/>
          <w:sz w:val="27"/>
          <w:szCs w:val="27"/>
          <w:lang w:eastAsia="ru-RU"/>
        </w:rPr>
        <w:t>с категориями (признаками) заявителя, которые размещаются в федеральной государственной информационной системе «Единый портал государственных и муниципальных услуг (функций)» (далее – Единый портал).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>II. Стандарт предоставления муниципальной услуги</w:t>
      </w:r>
    </w:p>
    <w:p w:rsid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Наименование муниципальной услуги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4. Присвоение адреса объекту адресации, изменение и аннулирование такого </w:t>
      </w:r>
      <w:r>
        <w:rPr>
          <w:rFonts w:eastAsia="Times New Roman"/>
          <w:sz w:val="27"/>
          <w:szCs w:val="27"/>
          <w:lang w:eastAsia="ru-RU"/>
        </w:rPr>
        <w:t xml:space="preserve">           </w:t>
      </w:r>
      <w:r w:rsidRPr="001F29A6">
        <w:rPr>
          <w:rFonts w:eastAsia="Times New Roman"/>
          <w:sz w:val="27"/>
          <w:szCs w:val="27"/>
          <w:lang w:eastAsia="ru-RU"/>
        </w:rPr>
        <w:t>адреса.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 Наименование органа, предоставляющего муниципальной услуги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i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5. Муниципальную услугу предоставляет</w:t>
      </w:r>
      <w:r w:rsidRPr="001F29A6">
        <w:rPr>
          <w:rFonts w:eastAsia="Times New Roman"/>
          <w:i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 xml:space="preserve">Исполнительный комитет Нижнекамского муниципального района Республики Татарстан (далее – Исполком). </w:t>
      </w:r>
    </w:p>
    <w:p w:rsidR="001F29A6" w:rsidRPr="001F29A6" w:rsidRDefault="001F29A6" w:rsidP="001F29A6">
      <w:pPr>
        <w:ind w:right="-1"/>
        <w:rPr>
          <w:rFonts w:eastAsia="Times New Roman"/>
          <w:i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i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Результат предоставления муниципальной услуги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6. При обращении заявителя за «Присвоение, изменение или аннулирования </w:t>
      </w:r>
      <w:r>
        <w:rPr>
          <w:rFonts w:eastAsia="Times New Roman"/>
          <w:sz w:val="27"/>
          <w:szCs w:val="27"/>
          <w:lang w:eastAsia="ru-RU"/>
        </w:rPr>
        <w:t xml:space="preserve">             </w:t>
      </w:r>
      <w:r w:rsidRPr="001F29A6">
        <w:rPr>
          <w:rFonts w:eastAsia="Times New Roman"/>
          <w:sz w:val="27"/>
          <w:szCs w:val="27"/>
          <w:lang w:eastAsia="ru-RU"/>
        </w:rPr>
        <w:t>адреса объекта адресации» результатами муниципальной услуги являются: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1) решение о присвоении, изменении или аннулировании адреса объекту адресации (приложение 5) с приложением выписки из государственного адресного реестра;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2) решение об отказе в предоставлении муниципальной услуги (приложение 6).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Решение об аннулировании адреса объекта адресации в случае присвоения объекту адресации нового адреса может быть объединено с решением о присвоении этому </w:t>
      </w:r>
      <w:r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>объекту адресации нового адреса.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Внесение сведений в реестр подтверждается соответствующей выпиской из государственного адресного реестра, оформляемой по форме</w:t>
      </w:r>
      <w:r>
        <w:rPr>
          <w:rFonts w:eastAsia="Times New Roman"/>
          <w:sz w:val="27"/>
          <w:szCs w:val="27"/>
          <w:lang w:eastAsia="ru-RU"/>
        </w:rPr>
        <w:t>,</w:t>
      </w:r>
      <w:r w:rsidRPr="001F29A6">
        <w:rPr>
          <w:rFonts w:eastAsia="Times New Roman"/>
          <w:sz w:val="27"/>
          <w:szCs w:val="27"/>
          <w:lang w:eastAsia="ru-RU"/>
        </w:rPr>
        <w:t xml:space="preserve"> согласно приложению 2 </w:t>
      </w:r>
      <w:r>
        <w:rPr>
          <w:rFonts w:eastAsia="Times New Roman"/>
          <w:sz w:val="27"/>
          <w:szCs w:val="27"/>
          <w:lang w:eastAsia="ru-RU"/>
        </w:rPr>
        <w:t xml:space="preserve">         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к приказу Министерства финансов Российской Федерации от 14 сентября 2020 года </w:t>
      </w:r>
      <w:r>
        <w:rPr>
          <w:rFonts w:eastAsia="Times New Roman"/>
          <w:sz w:val="27"/>
          <w:szCs w:val="27"/>
          <w:lang w:eastAsia="ru-RU"/>
        </w:rPr>
        <w:t xml:space="preserve">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№ 193н «О порядке, способах и формах предоставления сведений, содержащихся </w:t>
      </w:r>
      <w:r>
        <w:rPr>
          <w:rFonts w:eastAsia="Times New Roman"/>
          <w:sz w:val="27"/>
          <w:szCs w:val="27"/>
          <w:lang w:eastAsia="ru-RU"/>
        </w:rPr>
        <w:t xml:space="preserve">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в государственном адресном реестре, органам государственной власти, органам </w:t>
      </w:r>
      <w:r>
        <w:rPr>
          <w:rFonts w:eastAsia="Times New Roman"/>
          <w:sz w:val="27"/>
          <w:szCs w:val="27"/>
          <w:lang w:eastAsia="ru-RU"/>
        </w:rPr>
        <w:t xml:space="preserve">                              </w:t>
      </w:r>
      <w:r w:rsidRPr="001F29A6">
        <w:rPr>
          <w:rFonts w:eastAsia="Times New Roman"/>
          <w:sz w:val="27"/>
          <w:szCs w:val="27"/>
          <w:lang w:eastAsia="ru-RU"/>
        </w:rPr>
        <w:t>местного самоуправления, физическим и юридическим лицам, в том числе посредством обеспечения доступа к федеральной информационной адресной системе».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7. Результат предоставления муниципальной услуги направляется заявителю </w:t>
      </w:r>
      <w:r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>в форме электронного документа, подписанного усиленной квалифицированной электронной подписью должностного лица Исполкома (либо Исполкома), в соответствии</w:t>
      </w:r>
      <w:r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с Федеральным законом от 06.04.2011 № 63-ФЗ «Об электронной подписи» (далее –</w:t>
      </w:r>
      <w:r>
        <w:rPr>
          <w:rFonts w:eastAsia="Times New Roman"/>
          <w:sz w:val="27"/>
          <w:szCs w:val="27"/>
          <w:lang w:eastAsia="ru-RU"/>
        </w:rPr>
        <w:t xml:space="preserve">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Федеральный закон № 63-ФЗ) в личный кабинет Единого портала, Республиканского портала или портала адресной системы.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8. Также, по выбору заявителя, результат предоставления муниципальной услуги может быть получен заявителем: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- </w:t>
      </w:r>
      <w:r w:rsidRPr="001F29A6">
        <w:rPr>
          <w:rFonts w:eastAsia="Times New Roman"/>
          <w:sz w:val="27"/>
          <w:szCs w:val="27"/>
          <w:lang w:eastAsia="ru-RU"/>
        </w:rPr>
        <w:t xml:space="preserve"> в Исполкоме в форме электронного документа, распечатанного на бумажном </w:t>
      </w:r>
      <w:r>
        <w:rPr>
          <w:rFonts w:eastAsia="Times New Roman"/>
          <w:sz w:val="27"/>
          <w:szCs w:val="27"/>
          <w:lang w:eastAsia="ru-RU"/>
        </w:rPr>
        <w:t xml:space="preserve">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носителе;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- </w:t>
      </w:r>
      <w:r w:rsidRPr="001F29A6">
        <w:rPr>
          <w:rFonts w:eastAsia="Times New Roman"/>
          <w:sz w:val="27"/>
          <w:szCs w:val="27"/>
          <w:lang w:eastAsia="ru-RU"/>
        </w:rPr>
        <w:t xml:space="preserve">в МФЦ в форме экземпляра электронного документа, направленного Исполкомом, распечатанного на бумажном носителе, заверенного печатью МФЦ и подписью </w:t>
      </w:r>
      <w:r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>работника МФЦ.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9. Заявитель вправе получить результат предоставления муниципальной услуги </w:t>
      </w:r>
      <w:r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>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Срок предоставления муниципальной услуги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10. Срок предоставления муниципальной услуги: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а) в случае подачи заявления на бумажном носителе </w:t>
      </w:r>
      <w:r w:rsidR="00C31651">
        <w:rPr>
          <w:rFonts w:eastAsia="Times New Roman"/>
          <w:sz w:val="27"/>
          <w:szCs w:val="27"/>
          <w:lang w:eastAsia="ru-RU"/>
        </w:rPr>
        <w:t>‒</w:t>
      </w:r>
      <w:r w:rsidRPr="001F29A6">
        <w:rPr>
          <w:rFonts w:eastAsia="Times New Roman"/>
          <w:sz w:val="27"/>
          <w:szCs w:val="27"/>
          <w:lang w:eastAsia="ru-RU"/>
        </w:rPr>
        <w:t xml:space="preserve"> в срок не более 10 рабочих дней со дня поступления заявления;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б) в случае подачи заявления в форме электронного документа</w:t>
      </w:r>
      <w:r w:rsidR="00C31651">
        <w:rPr>
          <w:rFonts w:eastAsia="Times New Roman"/>
          <w:sz w:val="27"/>
          <w:szCs w:val="27"/>
          <w:lang w:eastAsia="ru-RU"/>
        </w:rPr>
        <w:t xml:space="preserve"> ‒ </w:t>
      </w:r>
      <w:r w:rsidRPr="001F29A6">
        <w:rPr>
          <w:rFonts w:eastAsia="Times New Roman"/>
          <w:sz w:val="27"/>
          <w:szCs w:val="27"/>
          <w:lang w:eastAsia="ru-RU"/>
        </w:rPr>
        <w:t>в срок не более 5 рабочих дней со дня поступления заявления;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11. Приостановление срока предоставления муниципальной услуги не предусмотрено.</w:t>
      </w:r>
    </w:p>
    <w:p w:rsidR="001F29A6" w:rsidRPr="001F29A6" w:rsidRDefault="001F29A6" w:rsidP="001F29A6">
      <w:pPr>
        <w:tabs>
          <w:tab w:val="left" w:pos="9923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12. Направление документа, являющегося результатом предоставления муниципальной услуги</w:t>
      </w:r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в форме электронного документа</w:t>
      </w:r>
      <w:r w:rsidRPr="001F29A6">
        <w:rPr>
          <w:rFonts w:eastAsia="Times New Roman"/>
          <w:sz w:val="27"/>
          <w:szCs w:val="27"/>
          <w:lang w:eastAsia="ru-RU"/>
        </w:rPr>
        <w:t xml:space="preserve">, осуществляется в день оформления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>и регистрации результата предоставления муниципальной услуги.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 и исчерпывающий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перечень оснований для приостановления предоставления муниципальной услуги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</w:t>
      </w:r>
      <w:r w:rsidRPr="001F29A6">
        <w:rPr>
          <w:rFonts w:eastAsia="Times New Roman"/>
          <w:sz w:val="27"/>
          <w:szCs w:val="27"/>
          <w:lang w:eastAsia="ru-RU"/>
        </w:rPr>
        <w:t>или для отказа в предоставлении муниципальной услуги</w:t>
      </w:r>
    </w:p>
    <w:p w:rsidR="001F29A6" w:rsidRPr="001F29A6" w:rsidRDefault="001F29A6" w:rsidP="001F29A6">
      <w:pPr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 xml:space="preserve">13. Решение об отказе в приеме заявлений и документов, необходимых для предоставления </w:t>
      </w:r>
      <w:r w:rsidRPr="001F29A6">
        <w:rPr>
          <w:rFonts w:eastAsia="Times New Roman"/>
          <w:sz w:val="27"/>
          <w:szCs w:val="27"/>
          <w:lang w:eastAsia="ru-RU"/>
        </w:rPr>
        <w:t>муниципальной услуги</w:t>
      </w:r>
      <w:r w:rsidRPr="001F29A6">
        <w:rPr>
          <w:rFonts w:eastAsia="Times New Roman"/>
          <w:bCs/>
          <w:sz w:val="27"/>
          <w:szCs w:val="27"/>
          <w:lang w:eastAsia="ru-RU"/>
        </w:rPr>
        <w:t>, принимается при наличии следующих оснований: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непредставление документов, которые в соответствии с </w:t>
      </w:r>
      <w:r>
        <w:rPr>
          <w:rFonts w:eastAsia="Times New Roman"/>
          <w:sz w:val="27"/>
          <w:szCs w:val="27"/>
          <w:lang w:eastAsia="ru-RU"/>
        </w:rPr>
        <w:t>п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риложением 3 </w:t>
      </w:r>
      <w:r>
        <w:rPr>
          <w:rFonts w:eastAsia="Times New Roman"/>
          <w:sz w:val="27"/>
          <w:szCs w:val="27"/>
          <w:lang w:eastAsia="ru-RU"/>
        </w:rPr>
        <w:t xml:space="preserve">      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к Регламенту должны представляться заявителем самостоятельно, либо представление документов, содержащих противоречивые сведения;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Pr="001F29A6">
        <w:rPr>
          <w:rFonts w:eastAsia="Times New Roman"/>
          <w:sz w:val="27"/>
          <w:szCs w:val="27"/>
          <w:lang w:eastAsia="ru-RU"/>
        </w:rPr>
        <w:t>не подтверждение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 сведений о законных представителях, запрошенных в рамках межведомственного информационного взаимодействия, подача заявления (запроса) </w:t>
      </w:r>
      <w:r>
        <w:rPr>
          <w:rFonts w:eastAsia="Times New Roman"/>
          <w:sz w:val="27"/>
          <w:szCs w:val="27"/>
          <w:lang w:eastAsia="ru-RU"/>
        </w:rPr>
        <w:t xml:space="preserve">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от имени заявителя не уполномоченным на то лицом;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r w:rsidR="001F29A6" w:rsidRPr="001F29A6">
        <w:rPr>
          <w:rFonts w:eastAsia="Times New Roman"/>
          <w:sz w:val="27"/>
          <w:szCs w:val="27"/>
          <w:lang w:eastAsia="ru-RU"/>
        </w:rPr>
        <w:t>представление документов в ненадлежащий орган;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4)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представление документов, содержащих недостоверные и (или) противоречивые сведения, неоговоренные исправления, серьезные повреждения, не позволяющие </w:t>
      </w:r>
      <w:r>
        <w:rPr>
          <w:rFonts w:eastAsia="Times New Roman"/>
          <w:sz w:val="27"/>
          <w:szCs w:val="27"/>
          <w:lang w:eastAsia="ru-RU"/>
        </w:rPr>
        <w:t xml:space="preserve">  </w:t>
      </w:r>
      <w:r w:rsidR="001F29A6" w:rsidRPr="001F29A6">
        <w:rPr>
          <w:rFonts w:eastAsia="Times New Roman"/>
          <w:sz w:val="27"/>
          <w:szCs w:val="27"/>
          <w:lang w:eastAsia="ru-RU"/>
        </w:rPr>
        <w:t>однозначно истолковать их содержание, документов, утративших силу;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5)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обращение за предоставлением муниципальной услуги лица, не являющегося получателем муниципальной услуги в соответствии с </w:t>
      </w:r>
      <w:r>
        <w:rPr>
          <w:rFonts w:eastAsia="Times New Roman"/>
          <w:sz w:val="27"/>
          <w:szCs w:val="27"/>
          <w:lang w:eastAsia="ru-RU"/>
        </w:rPr>
        <w:t>п</w:t>
      </w:r>
      <w:r w:rsidR="001F29A6" w:rsidRPr="001F29A6">
        <w:rPr>
          <w:rFonts w:eastAsia="Times New Roman"/>
          <w:sz w:val="27"/>
          <w:szCs w:val="27"/>
          <w:lang w:eastAsia="ru-RU"/>
        </w:rPr>
        <w:t>риложением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1F29A6" w:rsidRPr="001F29A6">
        <w:rPr>
          <w:rFonts w:eastAsia="Times New Roman"/>
          <w:sz w:val="27"/>
          <w:szCs w:val="27"/>
          <w:lang w:eastAsia="ru-RU"/>
        </w:rPr>
        <w:t>3 к Регламенту;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6) </w:t>
      </w:r>
      <w:r w:rsidR="001F29A6" w:rsidRPr="001F29A6">
        <w:rPr>
          <w:rFonts w:eastAsia="Times New Roman"/>
          <w:sz w:val="27"/>
          <w:szCs w:val="27"/>
          <w:lang w:eastAsia="ru-RU"/>
        </w:rPr>
        <w:t>некорректное заполнение обязательных полей в электронной форме заявления (отсутствие заполнения, недостоверное, неполное либо неправильное, не соответствующее требованиям, установленным настоящим Регламентом), наличие противоречивых сведений в электронной форме заявления и в представленных документах;</w:t>
      </w:r>
    </w:p>
    <w:p w:rsidR="001F29A6" w:rsidRPr="001F29A6" w:rsidRDefault="00C31651" w:rsidP="00C31651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7) </w:t>
      </w:r>
      <w:r w:rsidR="001F29A6" w:rsidRPr="001F29A6">
        <w:rPr>
          <w:rFonts w:eastAsia="Times New Roman"/>
          <w:sz w:val="27"/>
          <w:szCs w:val="27"/>
          <w:lang w:eastAsia="ru-RU"/>
        </w:rPr>
        <w:t>заявление (запрос) и иные документы в электронной форме подписаны с использованием электронной подписи с нарушением действующего законодательства.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14. Основания для приостановления предоставления муниципальной услуги отсутствуют.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15. Решение об отказе в предоставление муниципальной услуги принимается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>по следующим основаниям:</w:t>
      </w:r>
    </w:p>
    <w:p w:rsidR="001F29A6" w:rsidRPr="001F29A6" w:rsidRDefault="001F29A6" w:rsidP="001F29A6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1) ответ на межведомственный запрос свидетельствует об отсутствии документа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</w:t>
      </w:r>
      <w:r w:rsidRPr="001F29A6">
        <w:rPr>
          <w:rFonts w:eastAsia="Times New Roman"/>
          <w:sz w:val="27"/>
          <w:szCs w:val="27"/>
          <w:lang w:eastAsia="ru-RU"/>
        </w:rPr>
        <w:t>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F29A6" w:rsidRPr="001F29A6" w:rsidRDefault="001F29A6" w:rsidP="001F29A6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2) отзыв заявления о предоставлении муниципальной услуги по инициативе заявителя;</w:t>
      </w:r>
    </w:p>
    <w:p w:rsidR="001F29A6" w:rsidRPr="001F29A6" w:rsidRDefault="001F29A6" w:rsidP="001F29A6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3) документы, обязанность по представлению которых для присвоения объекту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   </w:t>
      </w:r>
      <w:r w:rsidRPr="001F29A6">
        <w:rPr>
          <w:rFonts w:eastAsia="Times New Roman"/>
          <w:sz w:val="27"/>
          <w:szCs w:val="27"/>
          <w:lang w:eastAsia="ru-RU"/>
        </w:rPr>
        <w:t>Российской Федерации;</w:t>
      </w:r>
    </w:p>
    <w:p w:rsidR="001F29A6" w:rsidRPr="001F29A6" w:rsidRDefault="001F29A6" w:rsidP="001F29A6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4) отсутствуют случаи и условия для присвоения объекту адресации адреса или аннулирования его адреса, указанные в пунктах 5, 8-11 и 14-18 Правил присвоения,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изменения и аннулирования адресов, утвержденных постановлением Правительства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 </w:t>
      </w:r>
      <w:r w:rsidRPr="001F29A6">
        <w:rPr>
          <w:rFonts w:eastAsia="Times New Roman"/>
          <w:sz w:val="27"/>
          <w:szCs w:val="27"/>
          <w:lang w:eastAsia="ru-RU"/>
        </w:rPr>
        <w:t>Российской Федерации от 19.11.2014 № 1221.</w:t>
      </w:r>
    </w:p>
    <w:p w:rsidR="001F29A6" w:rsidRPr="001F29A6" w:rsidRDefault="001F29A6" w:rsidP="001F29A6">
      <w:pPr>
        <w:tabs>
          <w:tab w:val="left" w:pos="1134"/>
        </w:tabs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16. Основания для отказа в приеме заявления и документов, необходимых для предоставления Услуги, основания для отказа в предоставлении муниципальной услуги с учетом категории (признаков) заявителя приведены в </w:t>
      </w:r>
      <w:r w:rsidR="00C31651">
        <w:rPr>
          <w:rFonts w:eastAsia="Times New Roman"/>
          <w:sz w:val="27"/>
          <w:szCs w:val="27"/>
          <w:lang w:eastAsia="ru-RU"/>
        </w:rPr>
        <w:t>п</w:t>
      </w:r>
      <w:r w:rsidRPr="001F29A6">
        <w:rPr>
          <w:rFonts w:eastAsia="Times New Roman"/>
          <w:sz w:val="27"/>
          <w:szCs w:val="27"/>
          <w:lang w:eastAsia="ru-RU"/>
        </w:rPr>
        <w:t>риложении 4 к Регламенту.</w:t>
      </w:r>
    </w:p>
    <w:p w:rsidR="001F29A6" w:rsidRPr="001F29A6" w:rsidRDefault="001F29A6" w:rsidP="001F29A6">
      <w:pPr>
        <w:ind w:right="-1"/>
        <w:jc w:val="both"/>
        <w:rPr>
          <w:rFonts w:eastAsia="Times New Roman"/>
          <w:sz w:val="27"/>
          <w:szCs w:val="27"/>
          <w:lang w:eastAsia="ru-RU"/>
        </w:rPr>
      </w:pPr>
    </w:p>
    <w:p w:rsidR="00C31651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Размер платы, взимаемой с заявителя при предоставлении муниципальной услуги, 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bCs/>
          <w:i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и способы ее взимания</w:t>
      </w:r>
    </w:p>
    <w:p w:rsidR="001F29A6" w:rsidRPr="001F29A6" w:rsidRDefault="001F29A6" w:rsidP="001F29A6">
      <w:pPr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17. Взимание платы за предоставление муниципальной услуги законодательством Российской Федерации не предусмотрено. 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C31651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Максимальный срок ожидания в очереди при подаче запроса о предоставлении </w:t>
      </w:r>
    </w:p>
    <w:p w:rsidR="00C31651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муниципальной услуги и при получении результата предоставления 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муниципальной услуги</w:t>
      </w:r>
    </w:p>
    <w:p w:rsidR="001F29A6" w:rsidRPr="001F29A6" w:rsidRDefault="001F29A6" w:rsidP="001F29A6">
      <w:pPr>
        <w:tabs>
          <w:tab w:val="left" w:pos="0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18. Время ожидания при подаче заявления на получение муниципальной услуги </w:t>
      </w:r>
      <w:r w:rsidR="00C31651">
        <w:rPr>
          <w:rFonts w:eastAsia="Times New Roman"/>
          <w:sz w:val="27"/>
          <w:szCs w:val="27"/>
          <w:lang w:eastAsia="ru-RU"/>
        </w:rPr>
        <w:t>‒</w:t>
      </w:r>
      <w:r w:rsidRPr="001F29A6">
        <w:rPr>
          <w:rFonts w:eastAsia="Times New Roman"/>
          <w:sz w:val="27"/>
          <w:szCs w:val="27"/>
          <w:lang w:eastAsia="ru-RU"/>
        </w:rPr>
        <w:t xml:space="preserve"> не более 15 минут.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19.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Срок регистрации запроса заявителя о предоставлении муниципальной услуги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20. При личном обращении в МФЦ в день подачи заявления заявителю выдается расписка из АИС МФЦ с регистрационным номером, подтверждающим, что заявление отправлено, и датой подачи заявления.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21. При направлении заявления посредством Единого портала, Республиканского портала или портал адресной системы заявитель в день подачи заявления получает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в личном кабинете Республиканского портала и по электронной почте уведомление,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подтверждающее, что заявление отправлено, с указанием регистрационного номера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</w:t>
      </w:r>
      <w:r w:rsidRPr="001F29A6">
        <w:rPr>
          <w:rFonts w:eastAsia="Times New Roman"/>
          <w:sz w:val="27"/>
          <w:szCs w:val="27"/>
          <w:lang w:eastAsia="ru-RU"/>
        </w:rPr>
        <w:t>и даты подачи заявления.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22. При личном обращении в Исполком в день подачи заявления в двух экземплярах уполномоченным должностным лицом Исполкома заявителю возвращается один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экземпляр с указанием даты принятия заявления и приложенных к нему документов. </w:t>
      </w:r>
    </w:p>
    <w:p w:rsidR="001F29A6" w:rsidRPr="001F29A6" w:rsidRDefault="001F29A6" w:rsidP="001F29A6">
      <w:pPr>
        <w:ind w:right="-1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C31651">
      <w:pPr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Требования к помещениям, в которых предоставляется муниципальной услуги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23. Предоставление муниципальной услуги осуществляется в зданиях и помещениях, оборудованных противопожарной системой и системой пожаротушения.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Места приема заявителей оборудуются необходимой мебелью для оформления 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документов, информационными стендами.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24. В соответствии с законодательством Российской Федерации о социальной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      </w:t>
      </w:r>
      <w:r w:rsidRPr="001F29A6">
        <w:rPr>
          <w:rFonts w:eastAsia="Times New Roman"/>
          <w:sz w:val="27"/>
          <w:szCs w:val="27"/>
          <w:lang w:eastAsia="ru-RU"/>
        </w:rPr>
        <w:t>защите инвалидов в целях беспрепятственного доступа к месту предоставления муниципальной услуги обеспечивается: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>1)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беспрепятственный доступ инвалидов к месту предоставления муниципальной услуги (удобный вход/выход в помещения/из помещений и перемещение в их пределах);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 xml:space="preserve">визуальная, текстовая и мультимедийная информация о порядке предоставления муниципальной услуги, размещенная в удобных для заявителей местах, в том числе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 </w:t>
      </w:r>
      <w:r w:rsidRPr="001F29A6">
        <w:rPr>
          <w:rFonts w:eastAsia="Times New Roman"/>
          <w:sz w:val="27"/>
          <w:szCs w:val="27"/>
          <w:lang w:eastAsia="ru-RU"/>
        </w:rPr>
        <w:t>с учетом ограниченных возможностей инвалидов;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 xml:space="preserve">сопровождение инвалидов, имеющих стойкие расстройства функции зрения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>и самостоятельного передвижения, и оказание им помощи;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4)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 xml:space="preserve">возможность самостоятельного передвижения по территории, на которой 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>расположены объекты социальной, инженерной и транспортной инфраструктур, входа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в такие объекты и выхода из них, посадки в транспортное средство и высадки из него,</w:t>
      </w:r>
      <w:r w:rsidR="00C31651"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в том числе с использованием кресла-коляски;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5)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6)</w:t>
      </w:r>
      <w:r w:rsidR="00C31651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7)</w:t>
      </w:r>
      <w:r w:rsidR="00173FD2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допуск сурдопереводчика и тифлосурдопереводчика;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8)</w:t>
      </w:r>
      <w:r w:rsidR="00173FD2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 xml:space="preserve">допуск собаки-проводника при наличии документа, подтверждающего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ее специальное обучение и выдаваемого по форме и в порядке, которые установлены приказом Министерства труда и социальной защиты Российской Федерации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</w:t>
      </w:r>
      <w:r w:rsidRPr="001F29A6">
        <w:rPr>
          <w:rFonts w:eastAsia="Times New Roman"/>
          <w:sz w:val="27"/>
          <w:szCs w:val="27"/>
          <w:lang w:eastAsia="ru-RU"/>
        </w:rPr>
        <w:t>от 22.06.2015 №</w:t>
      </w:r>
      <w:r w:rsidR="00173FD2">
        <w:rPr>
          <w:rFonts w:eastAsia="Times New Roman"/>
          <w:sz w:val="27"/>
          <w:szCs w:val="27"/>
          <w:lang w:eastAsia="ru-RU"/>
        </w:rPr>
        <w:t xml:space="preserve"> </w:t>
      </w:r>
      <w:r w:rsidRPr="001F29A6">
        <w:rPr>
          <w:rFonts w:eastAsia="Times New Roman"/>
          <w:sz w:val="27"/>
          <w:szCs w:val="27"/>
          <w:lang w:eastAsia="ru-RU"/>
        </w:rPr>
        <w:t>386н «Об утверждении формы документа, подтверждающего специальное обучение собаки-проводника, и порядка его выдачи».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25. 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которые указаны в подпунктах 1-4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 </w:t>
      </w:r>
      <w:r w:rsidRPr="001F29A6">
        <w:rPr>
          <w:rFonts w:eastAsia="Times New Roman"/>
          <w:sz w:val="27"/>
          <w:szCs w:val="27"/>
          <w:lang w:eastAsia="ru-RU"/>
        </w:rPr>
        <w:t>пункта 24 Регламента, применяются к объектам и средствам, введенным в эксплуатацию или прошедшим модернизацию, реконструкцию после 01.07.2016.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26. Информация о требованиях к помещениям, в которых предоставляется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</w:t>
      </w:r>
      <w:r w:rsidRPr="001F29A6">
        <w:rPr>
          <w:rFonts w:eastAsia="Times New Roman"/>
          <w:sz w:val="27"/>
          <w:szCs w:val="27"/>
          <w:lang w:eastAsia="ru-RU"/>
        </w:rPr>
        <w:t>муниципальная услуга, размещается на официальном сайте Исполкома, МФЦ, а также Едином и Республиканском порталах.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Показатели доступности и качества муниципальной услуги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27. Показателями доступности предоставления муниципальной услуги являются: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 муниципального района, на Едином портале, Республиканском портале;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оказание помощи инвалидам в преодолении барьеров, мешающих получению ими услуг наравне с другими лицами.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28. Показателями качества предоставления муниципальной услуги являются: </w:t>
      </w:r>
    </w:p>
    <w:p w:rsidR="001F29A6" w:rsidRPr="001F29A6" w:rsidRDefault="00173FD2" w:rsidP="00173FD2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соблюдение сроков приема и рассмотрения документов; </w:t>
      </w:r>
    </w:p>
    <w:p w:rsidR="001F29A6" w:rsidRPr="001F29A6" w:rsidRDefault="00173FD2" w:rsidP="00173FD2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соблюдение срока получения результата муниципальной услуги; </w:t>
      </w:r>
    </w:p>
    <w:p w:rsidR="001F29A6" w:rsidRPr="001F29A6" w:rsidRDefault="00173FD2" w:rsidP="00173FD2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lastRenderedPageBreak/>
        <w:t xml:space="preserve">3)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отсутствие обоснованных жалоб на нарушения Регламента, совершенные работниками Исполкома; </w:t>
      </w:r>
    </w:p>
    <w:p w:rsidR="001F29A6" w:rsidRPr="001F29A6" w:rsidRDefault="00173FD2" w:rsidP="00173FD2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4) </w:t>
      </w:r>
      <w:r w:rsidR="001F29A6" w:rsidRPr="001F29A6">
        <w:rPr>
          <w:rFonts w:eastAsia="Times New Roman"/>
          <w:sz w:val="27"/>
          <w:szCs w:val="27"/>
          <w:lang w:eastAsia="ru-RU"/>
        </w:rPr>
        <w:t>количество взаимодействий заявителя с должностными лицами (без учета</w:t>
      </w:r>
      <w:r>
        <w:rPr>
          <w:rFonts w:eastAsia="Times New Roman"/>
          <w:sz w:val="27"/>
          <w:szCs w:val="27"/>
          <w:lang w:eastAsia="ru-RU"/>
        </w:rPr>
        <w:t xml:space="preserve">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 консультаций): 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4.1)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4.2) один раз в случае необходимости получения результата предоставления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муниципальной услуги в МФЦ в форме экземпляра электронного документа на бумажном носителе.  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Продолжительность одного взаимодействия заявителя с должностными лицами при предоставлении Услуги не превышает 15 минут. 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Заявитель вправе оценить качество предоставления муниципальной услуги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с помощью устройств подвижной радиотелефонной связи, с использованием Единого портала, Республиканского портала, терминальных устройств.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i/>
          <w:iCs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29. Проверка услуги на соответствие потребностям заявителей проводится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постоянно на основании анализа обратной связи, установленной постановлением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Исполнительного комитета Нижнекамского муниципального района от 01.08.2025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№ 996 «Об утверждении порядка регулирования сбора и анализа обратной связи от внешних и внутренних клиентов в Нижнекамском муниципальном районе». 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Оптимизация процессов предоставления услуги проводится в случае устойчивого снижения (в течение более трех месяцев подряд) уровня удовлетворенности заявителей процессом предоставления услуги.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В случае отсутствия снижения уровня удовлетворенности процессом предоставления услуги оптимизация проводится не реже одного раза в пять лет.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30. Информация о ходе и статусе предоставления муниципальной услуги может быть получена заявителем в личном кабинете на Едином портале или на Республиканском портале, в МФЦ.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31. Предоставление муниципальной услуги осуществляется в любом МФЦ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по выбору заявителя независимо от места его жительства или места фактического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</w:t>
      </w:r>
      <w:r w:rsidRPr="001F29A6">
        <w:rPr>
          <w:rFonts w:eastAsia="Times New Roman"/>
          <w:sz w:val="27"/>
          <w:szCs w:val="27"/>
          <w:lang w:eastAsia="ru-RU"/>
        </w:rPr>
        <w:t>проживания (пребывания) по экстерриториальному принципу.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32. Заявитель вправе получить муниципальную услугу в составе комплексного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>запроса.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33. Информация о показателях доступности и качества предоставлении муниципальной услуги размещается на официальном сайте Исполкома, МФЦ, а также Едином и Республиканском порталах.</w:t>
      </w:r>
    </w:p>
    <w:p w:rsidR="001F29A6" w:rsidRPr="001F29A6" w:rsidRDefault="001F29A6" w:rsidP="001F29A6">
      <w:pPr>
        <w:ind w:right="-1" w:firstLine="427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Иные требования к предоставлению муниципальной услуги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34. При предоставлении муниципальной услуги в электронной форме заявитель вправе: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а) получить информацию о порядке и сроках предоставления муниципальной услуги, размещенную на Едином портале, Республиканском портале;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подать заявление о предоставлении муниципальной услуги и иные документы, необходимые для предоставления муниципальной услуги, в том числе документы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и информацию, электронные образы которых ранее были заверены в соответствии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</w:t>
      </w: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с пунктом 7.2 части 1 статьи 16 Федерального закона № 210-ФЗ, с использованием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Pr="001F29A6">
        <w:rPr>
          <w:rFonts w:eastAsia="Times New Roman"/>
          <w:sz w:val="27"/>
          <w:szCs w:val="27"/>
          <w:lang w:eastAsia="ru-RU"/>
        </w:rPr>
        <w:t>Единого портала, Республиканского портала;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в) получить сведения о ходе и статусе выполнения заявлений о предоставлении муниципальной услуги, поданных в электронной форме;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г) осуществить оценку качества предоставления муниципальной услуги посредством Единого портала, Республиканского портала;</w:t>
      </w:r>
    </w:p>
    <w:p w:rsidR="001F29A6" w:rsidRPr="001F29A6" w:rsidRDefault="001F29A6" w:rsidP="001F29A6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д) получить результат предоставления муниципальной услуги в форме электронного документа;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е) подать жалобу на решение и действие (бездействие) Исполкома, а также его должностных лиц, муниципальных служащих посредством Единого портала, Республиканского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</w:t>
      </w:r>
      <w:r w:rsidRPr="001F29A6">
        <w:rPr>
          <w:rFonts w:eastAsia="Times New Roman"/>
          <w:sz w:val="27"/>
          <w:szCs w:val="27"/>
          <w:lang w:eastAsia="ru-RU"/>
        </w:rPr>
        <w:t>их должностными лицами, государственными и муниципальными служащими.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35. Формирование заявления осуществляется посредством заполнения электронной формы заявления на Единого портала, Республиканском портале без необходимости дополнительной подачи заявления в какой-либо иной форме.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36. Запись заявителей на прием в МФЦ (далее </w:t>
      </w:r>
      <w:r w:rsidR="00173FD2">
        <w:rPr>
          <w:rFonts w:eastAsia="Times New Roman"/>
          <w:sz w:val="27"/>
          <w:szCs w:val="27"/>
          <w:lang w:eastAsia="ru-RU"/>
        </w:rPr>
        <w:t>‒</w:t>
      </w:r>
      <w:r w:rsidRPr="001F29A6">
        <w:rPr>
          <w:rFonts w:eastAsia="Times New Roman"/>
          <w:sz w:val="27"/>
          <w:szCs w:val="27"/>
          <w:lang w:eastAsia="ru-RU"/>
        </w:rPr>
        <w:t xml:space="preserve"> запись) осуществляется посредством Единого портала, Республиканского портала, телефона контакт-центра МФЦ.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</w:t>
      </w:r>
      <w:r w:rsidRPr="001F29A6">
        <w:rPr>
          <w:rFonts w:eastAsia="Times New Roman"/>
          <w:sz w:val="27"/>
          <w:szCs w:val="27"/>
          <w:lang w:eastAsia="ru-RU"/>
        </w:rPr>
        <w:t>приема.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Запись на определенную дату заканчивается за сутки до наступления этой даты.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Для осуществления предварительной записи посредством Единого портала,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Республиканского портала заявителю необходимо указать запрашиваемые системой </w:t>
      </w:r>
      <w:r w:rsidR="00173FD2">
        <w:rPr>
          <w:rFonts w:eastAsia="Times New Roman"/>
          <w:sz w:val="27"/>
          <w:szCs w:val="27"/>
          <w:lang w:eastAsia="ru-RU"/>
        </w:rPr>
        <w:t xml:space="preserve">      </w:t>
      </w:r>
      <w:r w:rsidRPr="001F29A6">
        <w:rPr>
          <w:rFonts w:eastAsia="Times New Roman"/>
          <w:sz w:val="27"/>
          <w:szCs w:val="27"/>
          <w:lang w:eastAsia="ru-RU"/>
        </w:rPr>
        <w:t>данные, в том числе: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фамилию, имя, отчество (при наличии);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номер телефона;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адрес электронной почты (по желанию);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желаемую дату и время приема.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При осуществлении предварительной записи заявителю обеспечивается возможность распечатать талон-подтверждение. В случае, если заявитель сообщит адрес электронной почты, на указанный адрес также направляется информация о подтверждении предварительной записи с указанием даты, времени и места приема.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</w:t>
      </w:r>
      <w:r w:rsidRPr="001F29A6">
        <w:rPr>
          <w:rFonts w:eastAsia="Times New Roman"/>
          <w:sz w:val="27"/>
          <w:szCs w:val="27"/>
          <w:lang w:eastAsia="ru-RU"/>
        </w:rPr>
        <w:t>по истечении 15 минут с назначенного времени приема.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Заявитель в любое время вправе отказаться от предварительной записи.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актами Российской Федерации, указания цели приема, а также предоставления сведений, </w:t>
      </w: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необходимых для расчета длительности временного интервала, который необходимо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t>забронировать для приема.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 Исчерпывающий перечень документов, необходимых для 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предоставления муниципальной услуги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37. В таблице приложения 3 к Регламенту приведен исчерпывающий перечень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</w:t>
      </w:r>
      <w:r w:rsidRPr="001F29A6">
        <w:rPr>
          <w:rFonts w:eastAsia="Times New Roman"/>
          <w:sz w:val="27"/>
          <w:szCs w:val="27"/>
          <w:lang w:eastAsia="ru-RU"/>
        </w:rPr>
        <w:t>документов, необходимых для предоставления муниципальной услуги, с разделением на: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а) документы, которые заявитель должен представить самостоятельно, для предоставления муниципальной услуги;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документы, которые заявитель вправе представить самостоятельно, для предоставления муниципальной услуги. 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38. Сведения о формах заявления и документов, необходимых для предоставления услуги, приведены в приложении № 3к настоящему Регламенту.</w:t>
      </w:r>
      <w:r w:rsidRPr="001F29A6">
        <w:rPr>
          <w:rFonts w:eastAsia="Times New Roman"/>
          <w:sz w:val="27"/>
          <w:szCs w:val="27"/>
          <w:lang w:val="en-US" w:eastAsia="ru-RU"/>
        </w:rPr>
        <w:t> 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73FD2" w:rsidRDefault="001F29A6" w:rsidP="001F29A6">
      <w:pPr>
        <w:ind w:right="-1"/>
        <w:jc w:val="center"/>
        <w:rPr>
          <w:rFonts w:eastAsia="Times New Roman"/>
          <w:color w:val="000000"/>
          <w:sz w:val="27"/>
          <w:szCs w:val="27"/>
          <w:lang w:eastAsia="ru-RU"/>
        </w:rPr>
      </w:pPr>
      <w:r w:rsidRPr="00173FD2">
        <w:rPr>
          <w:rFonts w:eastAsia="Times New Roman"/>
          <w:sz w:val="27"/>
          <w:szCs w:val="27"/>
          <w:lang w:eastAsia="ru-RU"/>
        </w:rPr>
        <w:t>III.</w:t>
      </w:r>
      <w:r w:rsidRPr="001F29A6">
        <w:rPr>
          <w:rFonts w:eastAsia="Times New Roman"/>
          <w:b/>
          <w:bCs/>
          <w:sz w:val="27"/>
          <w:szCs w:val="27"/>
          <w:lang w:eastAsia="ru-RU"/>
        </w:rPr>
        <w:t xml:space="preserve"> </w:t>
      </w:r>
      <w:r w:rsidRPr="00173FD2">
        <w:rPr>
          <w:rFonts w:eastAsia="Times New Roman"/>
          <w:sz w:val="27"/>
          <w:szCs w:val="27"/>
          <w:lang w:eastAsia="ru-RU"/>
        </w:rPr>
        <w:t>Состав, последовательность и сроки выполнения административных процедур</w:t>
      </w:r>
    </w:p>
    <w:p w:rsidR="001F29A6" w:rsidRPr="00173FD2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 Перечень административных процедур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39. Предоставление муниципальной услуги включает в себя следующие процедуры: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1) прием заявления и документов для предоставления муниципальной услуги;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2) межведомственное информационное взаимодействие;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3) подготовка результата предоставления муниципальной услуги;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4) предоставление заявителю результата муниципальной услуги.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Межведомственное информационное взаимодействие 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40. 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«Сведения из Единого государственного реестра </w:t>
      </w:r>
      <w:r>
        <w:rPr>
          <w:rFonts w:eastAsia="Times New Roman"/>
          <w:sz w:val="27"/>
          <w:szCs w:val="27"/>
          <w:lang w:eastAsia="ru-RU"/>
        </w:rPr>
        <w:t xml:space="preserve">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недвижимости (сведения об основных характеристиках и зарегистрированных правах объекта недвижимости)». Указанный информационный запрос направляется </w:t>
      </w:r>
      <w:r>
        <w:rPr>
          <w:rFonts w:eastAsia="Times New Roman"/>
          <w:sz w:val="27"/>
          <w:szCs w:val="27"/>
          <w:lang w:eastAsia="ru-RU"/>
        </w:rPr>
        <w:t xml:space="preserve">                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в «Федеральную службу государственной регистрации, кадастра и картографии» в течении 1 рабочего дня со дня регистрации заявления о предоставлении муниципальной услуги. «Федеральная служба государственной регистрации, кадастра и картографии» предоставляет запрашиваемые сведения в срок не более 1 рабочего дня, с момента направления межведомственного запроса;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«Выписка из Единого государственного реестра </w:t>
      </w:r>
      <w:r>
        <w:rPr>
          <w:rFonts w:eastAsia="Times New Roman"/>
          <w:sz w:val="27"/>
          <w:szCs w:val="27"/>
          <w:lang w:eastAsia="ru-RU"/>
        </w:rPr>
        <w:t xml:space="preserve">   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юридических лиц». Указанный информационный запрос направляется в «Федеральную налоговую службу» в течении 1 рабочего дня со дня регистрации заявления о предоставлении муниципальной услуги. «Федеральная налоговая служба» предоставляет запраши</w:t>
      </w:r>
      <w:r w:rsidR="001F29A6" w:rsidRPr="001F29A6">
        <w:rPr>
          <w:rFonts w:eastAsia="Times New Roman"/>
          <w:sz w:val="27"/>
          <w:szCs w:val="27"/>
          <w:lang w:eastAsia="ru-RU"/>
        </w:rPr>
        <w:lastRenderedPageBreak/>
        <w:t>ваемые сведения в срок не более 2 рабочих дней, с момента направления межведомственного запроса. Запрос осуществляется в случае обращения за предоставлением услуги юридического лица;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«Выписка из Единого государственного реестра индивидуальных предпринимателей». Указанный информационный запрос направляется </w:t>
      </w:r>
      <w:r>
        <w:rPr>
          <w:rFonts w:eastAsia="Times New Roman"/>
          <w:sz w:val="27"/>
          <w:szCs w:val="27"/>
          <w:lang w:eastAsia="ru-RU"/>
        </w:rPr>
        <w:t xml:space="preserve">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в «Федеральную налоговую службу» в течении 1 рабочего дня со дня регистрации заявления о предоставлении муниципальной услуги. «Федеральная налоговая служба» предоставляет запрашиваемые сведения в срок не более 2 рабочих дней, с момента направления межведомственного запроса. Запрос осуществляется в случае обращения </w:t>
      </w:r>
      <w:r>
        <w:rPr>
          <w:rFonts w:eastAsia="Times New Roman"/>
          <w:sz w:val="27"/>
          <w:szCs w:val="27"/>
          <w:lang w:eastAsia="ru-RU"/>
        </w:rPr>
        <w:t xml:space="preserve">     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за предоставлением услуги индивидуального предпринимателя.</w:t>
      </w:r>
    </w:p>
    <w:p w:rsidR="001F29A6" w:rsidRPr="001F29A6" w:rsidRDefault="001F29A6" w:rsidP="001F29A6">
      <w:pPr>
        <w:tabs>
          <w:tab w:val="left" w:pos="1134"/>
        </w:tabs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41. Для получения муниципальной услуги необходимо направление посредством иных сервисов следующих межведомственных информационных запросов: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1F29A6" w:rsidRPr="001F29A6">
        <w:rPr>
          <w:rFonts w:eastAsia="Times New Roman"/>
          <w:sz w:val="27"/>
          <w:szCs w:val="27"/>
          <w:lang w:eastAsia="ru-RU"/>
        </w:rPr>
        <w:t>информационный запрос «Документ, подтверждающий полномочия законного представителя заявителя». Указанный информационный запрос реализуется посредством сервиса «Единый государственный реестр записей актов гражданского состояния» либо сервиса «Единая государственная информационная система социального обеспечения» в срок не более 1 рабочего дня, в случае обращения за предоставлением услуги представителя заявителя;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«Сведения о факте выдачи и содержании доверенности». Указанный информационный запрос реализуется посредством сервиса «Единая 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1F29A6" w:rsidRPr="001F29A6">
        <w:rPr>
          <w:rFonts w:eastAsia="Times New Roman"/>
          <w:sz w:val="27"/>
          <w:szCs w:val="27"/>
          <w:lang w:eastAsia="ru-RU"/>
        </w:rPr>
        <w:t>информационная система нотариата» в срок не более 2 рабочих дней;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«Схема расположения объекта адресации на кадастровом плане или кадастровой карте соответствующей территории». Указанный информационный запрос запрашивается у структурного подразделения Исполкома в срок </w:t>
      </w:r>
      <w:r>
        <w:rPr>
          <w:rFonts w:eastAsia="Times New Roman"/>
          <w:sz w:val="27"/>
          <w:szCs w:val="27"/>
          <w:lang w:eastAsia="ru-RU"/>
        </w:rPr>
        <w:t xml:space="preserve">          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не более 2 рабочих дней;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4)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«Разрешение на строительство объекта адресации </w:t>
      </w:r>
      <w:r>
        <w:rPr>
          <w:rFonts w:eastAsia="Times New Roman"/>
          <w:sz w:val="27"/>
          <w:szCs w:val="27"/>
          <w:lang w:eastAsia="ru-RU"/>
        </w:rPr>
        <w:t xml:space="preserve">                    </w:t>
      </w:r>
      <w:r w:rsidR="001F29A6" w:rsidRPr="001F29A6">
        <w:rPr>
          <w:rFonts w:eastAsia="Times New Roman"/>
          <w:sz w:val="27"/>
          <w:szCs w:val="27"/>
          <w:lang w:eastAsia="ru-RU"/>
        </w:rPr>
        <w:t>(для присвоения адреса строящимся объектам адресации) и (или) разрешение на ввод объекта адресации (для присвоения адреса введенным объектам адресации) в эксплуатацию». Указанный информационный запрос запрашивается у структурного подразделения Исполкома в срок не более 2 рабочих дней;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5) </w:t>
      </w:r>
      <w:r w:rsidR="001F29A6" w:rsidRPr="001F29A6">
        <w:rPr>
          <w:rFonts w:eastAsia="Times New Roman"/>
          <w:sz w:val="27"/>
          <w:szCs w:val="27"/>
          <w:lang w:eastAsia="ru-RU"/>
        </w:rPr>
        <w:t>информационный запрос «Решение органа местного самоуправления о переводе жилого помещения в нежилое помещение или нежилого помещения в жилое помещение». Указанный информационный запрос запрашивается у структурного подразделения Исполкома в срок не более 2 рабочих дней;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6) </w:t>
      </w:r>
      <w:r w:rsidR="001F29A6" w:rsidRPr="001F29A6">
        <w:rPr>
          <w:rFonts w:eastAsia="Times New Roman"/>
          <w:sz w:val="27"/>
          <w:szCs w:val="27"/>
          <w:lang w:eastAsia="ru-RU"/>
        </w:rPr>
        <w:t>информационный запрос «Акт о завершенном переустройстве (перепланировке)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адресации (помещений) с образованием одного и более новых объектов адресации)». Указанный информационный запрос запрашивается у структурного подразделения Исполкома в срок не более 2 рабочих дней;</w:t>
      </w:r>
    </w:p>
    <w:p w:rsidR="001F29A6" w:rsidRPr="001F29A6" w:rsidRDefault="00173FD2" w:rsidP="00173FD2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lastRenderedPageBreak/>
        <w:t xml:space="preserve">7) </w:t>
      </w:r>
      <w:r w:rsidR="001F29A6" w:rsidRPr="001F29A6">
        <w:rPr>
          <w:rFonts w:eastAsia="Times New Roman"/>
          <w:sz w:val="27"/>
          <w:szCs w:val="27"/>
          <w:lang w:eastAsia="ru-RU"/>
        </w:rPr>
        <w:t xml:space="preserve">информационный запрос «Сведения о договоре на предоставление муниципального имущества, земельного участка, не подлежащего регистрации в Едином государственном реестре недвижимости». Указанный информационный запрос запрашивается 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1F29A6" w:rsidRPr="001F29A6">
        <w:rPr>
          <w:rFonts w:eastAsia="Times New Roman"/>
          <w:sz w:val="27"/>
          <w:szCs w:val="27"/>
          <w:lang w:eastAsia="ru-RU"/>
        </w:rPr>
        <w:t>у структурного подразделения Исполкома в срок не более 2 рабочих дней.</w:t>
      </w:r>
    </w:p>
    <w:p w:rsidR="001F29A6" w:rsidRPr="001F29A6" w:rsidRDefault="001F29A6" w:rsidP="001F29A6">
      <w:pPr>
        <w:tabs>
          <w:tab w:val="left" w:pos="1134"/>
        </w:tabs>
        <w:ind w:left="720" w:right="-1"/>
        <w:jc w:val="both"/>
        <w:rPr>
          <w:rFonts w:eastAsia="Times New Roman"/>
          <w:sz w:val="27"/>
          <w:szCs w:val="27"/>
          <w:lang w:eastAsia="ru-RU"/>
        </w:rPr>
      </w:pPr>
    </w:p>
    <w:p w:rsidR="00173FD2" w:rsidRDefault="001F29A6" w:rsidP="00173FD2">
      <w:pPr>
        <w:ind w:right="-1"/>
        <w:jc w:val="center"/>
        <w:rPr>
          <w:rFonts w:eastAsia="Times New Roman"/>
          <w:bCs/>
          <w:sz w:val="27"/>
          <w:szCs w:val="27"/>
          <w:lang w:eastAsia="ru-RU"/>
        </w:rPr>
      </w:pPr>
      <w:r w:rsidRPr="00173FD2">
        <w:rPr>
          <w:rFonts w:eastAsia="Times New Roman"/>
          <w:bCs/>
          <w:sz w:val="27"/>
          <w:szCs w:val="27"/>
          <w:lang w:eastAsia="ru-RU"/>
        </w:rPr>
        <w:t xml:space="preserve">IV. Способы информирования заявителя об изменении статуса рассмотрения </w:t>
      </w:r>
    </w:p>
    <w:p w:rsidR="001F29A6" w:rsidRPr="00173FD2" w:rsidRDefault="001F29A6" w:rsidP="001F29A6">
      <w:pPr>
        <w:ind w:right="-1" w:firstLine="709"/>
        <w:jc w:val="center"/>
        <w:rPr>
          <w:rFonts w:eastAsia="Times New Roman"/>
          <w:bCs/>
          <w:sz w:val="27"/>
          <w:szCs w:val="27"/>
          <w:lang w:eastAsia="ru-RU"/>
        </w:rPr>
      </w:pPr>
      <w:r w:rsidRPr="00173FD2">
        <w:rPr>
          <w:rFonts w:eastAsia="Times New Roman"/>
          <w:bCs/>
          <w:sz w:val="27"/>
          <w:szCs w:val="27"/>
          <w:lang w:eastAsia="ru-RU"/>
        </w:rPr>
        <w:t>запроса о предоставлении муниципальной услуги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42. При наличии технической возможности заявитель уведомляется об изменении статуса его запроса на предоставлении услуги, установленной настоящим регламентом (о приеме документов для предоставления услуги; о рассмотрении заявления и комплекта документов; о предоставлении результата предоставления услуги), а также </w:t>
      </w:r>
      <w:r w:rsidR="00173FD2">
        <w:rPr>
          <w:rFonts w:eastAsia="Times New Roman"/>
          <w:sz w:val="27"/>
          <w:szCs w:val="27"/>
          <w:lang w:eastAsia="ru-RU"/>
        </w:rPr>
        <w:t xml:space="preserve">                             </w:t>
      </w:r>
      <w:r w:rsidRPr="001F29A6">
        <w:rPr>
          <w:rFonts w:eastAsia="Times New Roman"/>
          <w:sz w:val="27"/>
          <w:szCs w:val="27"/>
          <w:lang w:eastAsia="ru-RU"/>
        </w:rPr>
        <w:t>о предстоящих шагах и действиях, которые заявитель должен совершить на указанном этапе предоставления муниципальной услуги, одним из перечисленных способов: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– посредством смс-информирования;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– посредством Единого портала;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– посредством Республиканского портала;</w:t>
      </w:r>
    </w:p>
    <w:p w:rsidR="001F29A6" w:rsidRPr="001F29A6" w:rsidRDefault="001F29A6" w:rsidP="001F29A6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– посредством иных сервисов и способов (при наличии).</w:t>
      </w:r>
    </w:p>
    <w:p w:rsidR="001F29A6" w:rsidRPr="001F29A6" w:rsidRDefault="001F29A6" w:rsidP="001F29A6">
      <w:pPr>
        <w:tabs>
          <w:tab w:val="left" w:pos="9781"/>
        </w:tabs>
        <w:ind w:right="-1" w:firstLine="709"/>
        <w:jc w:val="both"/>
        <w:rPr>
          <w:rFonts w:eastAsia="Times New Roman" w:cs="Courier New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20"/>
        <w:jc w:val="both"/>
        <w:rPr>
          <w:rFonts w:eastAsia="Times New Roman"/>
          <w:sz w:val="28"/>
          <w:szCs w:val="28"/>
          <w:lang w:eastAsia="ru-RU"/>
        </w:rPr>
        <w:sectPr w:rsidR="001F29A6" w:rsidRPr="001F29A6" w:rsidSect="001F29A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F29A6" w:rsidRPr="00173FD2" w:rsidRDefault="001F29A6" w:rsidP="000D3B87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1</w:t>
      </w:r>
    </w:p>
    <w:p w:rsidR="001F29A6" w:rsidRPr="00173FD2" w:rsidRDefault="001F29A6" w:rsidP="000D3B87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</w:t>
      </w:r>
      <w:r w:rsid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</w:t>
      </w: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адреса объекту адресации, изменение и аннулирование такого адреса, утвержденному </w:t>
      </w:r>
      <w:r w:rsidR="000D3B87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</w:t>
      </w: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постановлением Исполнительного комитета Нижнекамского муниципального района</w:t>
      </w:r>
      <w:r w:rsidR="000D3B87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</w:t>
      </w: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Республики Татарстан </w:t>
      </w:r>
    </w:p>
    <w:p w:rsidR="001F29A6" w:rsidRDefault="001F29A6" w:rsidP="001F29A6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0D3B87" w:rsidRPr="001F29A6" w:rsidRDefault="000D3B87" w:rsidP="001F29A6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Default="000D3B87" w:rsidP="000D3B87">
      <w:pPr>
        <w:ind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color w:val="000000"/>
          <w:spacing w:val="-6"/>
          <w:sz w:val="27"/>
          <w:szCs w:val="27"/>
          <w:lang w:eastAsia="ru-RU"/>
        </w:rPr>
        <w:t>Перечень условных обозначений и сокращений</w:t>
      </w:r>
    </w:p>
    <w:p w:rsidR="000D3B87" w:rsidRPr="000D3B87" w:rsidRDefault="000D3B87" w:rsidP="000D3B87">
      <w:pPr>
        <w:ind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spacing w:val="1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1.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Портал государственных и муниципальных услуг Республики Татарстан (http</w:t>
      </w:r>
      <w:r w:rsidR="001F29A6" w:rsidRPr="001F29A6">
        <w:rPr>
          <w:rFonts w:eastAsia="Times New Roman"/>
          <w:spacing w:val="1"/>
          <w:sz w:val="27"/>
          <w:szCs w:val="27"/>
          <w:lang w:val="en-US" w:eastAsia="ru-RU"/>
        </w:rPr>
        <w:t>s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://uslugi.tatarsta</w:t>
      </w:r>
      <w:r w:rsidR="001F29A6" w:rsidRPr="001F29A6">
        <w:rPr>
          <w:rFonts w:eastAsia="Times New Roman"/>
          <w:spacing w:val="1"/>
          <w:sz w:val="27"/>
          <w:szCs w:val="27"/>
          <w:lang w:val="en-US" w:eastAsia="ru-RU"/>
        </w:rPr>
        <w:t>n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 xml:space="preserve">.ru/) – Республиканский портал; </w:t>
      </w: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spacing w:val="1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2.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Единый портале государственных и муниципальных услуг (функций) (http</w:t>
      </w:r>
      <w:r w:rsidR="001F29A6" w:rsidRPr="001F29A6">
        <w:rPr>
          <w:rFonts w:eastAsia="Times New Roman"/>
          <w:spacing w:val="1"/>
          <w:sz w:val="27"/>
          <w:szCs w:val="27"/>
          <w:lang w:val="en-US" w:eastAsia="ru-RU"/>
        </w:rPr>
        <w:t>s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:// www.gosuslugi.ru/) – Единый портал;</w:t>
      </w: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3.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Федеральная государственная информационная система «Федеральный реестр государственных и муниципальных услуг» (http://frgu3.gosuslugi.ru) Реестр);</w:t>
      </w: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>4. 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 xml:space="preserve">Исполнительный комитет Нижнекамского муниципального района </w:t>
      </w:r>
      <w:r w:rsidR="001F29A6" w:rsidRPr="001F29A6">
        <w:rPr>
          <w:rFonts w:eastAsia="Times New Roman"/>
          <w:i/>
          <w:iCs/>
          <w:spacing w:val="1"/>
          <w:sz w:val="27"/>
          <w:szCs w:val="27"/>
          <w:lang w:eastAsia="ru-RU"/>
        </w:rPr>
        <w:t xml:space="preserve">– </w:t>
      </w:r>
      <w:r>
        <w:rPr>
          <w:rFonts w:eastAsia="Times New Roman"/>
          <w:i/>
          <w:iCs/>
          <w:spacing w:val="1"/>
          <w:sz w:val="27"/>
          <w:szCs w:val="27"/>
          <w:lang w:eastAsia="ru-RU"/>
        </w:rPr>
        <w:t xml:space="preserve">                            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Исполком;</w:t>
      </w: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5.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Государственное бюджетное учреждение «Многофункциональный центр предоставления государственных и муниципальных услуг Республики Татарстан» – МФЦ;</w:t>
      </w:r>
    </w:p>
    <w:p w:rsidR="001F29A6" w:rsidRPr="001F29A6" w:rsidRDefault="000D3B87" w:rsidP="000D3B87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6. </w:t>
      </w:r>
      <w:r w:rsidR="001F29A6" w:rsidRPr="001F29A6">
        <w:rPr>
          <w:rFonts w:eastAsia="Times New Roman"/>
          <w:spacing w:val="1"/>
          <w:sz w:val="27"/>
          <w:szCs w:val="27"/>
          <w:lang w:eastAsia="ru-RU"/>
        </w:rPr>
        <w:t>Федеральная информационная адресная система (https://fias.nalog.ru/) – портал адресной системы.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6A4D89" w:rsidRDefault="001F29A6" w:rsidP="006A4D8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2</w:t>
      </w:r>
    </w:p>
    <w:p w:rsidR="001F29A6" w:rsidRPr="006A4D89" w:rsidRDefault="001F29A6" w:rsidP="006A4D8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</w:t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</w:t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6A4D89" w:rsidRDefault="001F29A6" w:rsidP="001F29A6">
      <w:pPr>
        <w:ind w:right="-1" w:firstLine="709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Идентификаторы категорий (признаков) заявителей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969"/>
        <w:gridCol w:w="2835"/>
      </w:tblGrid>
      <w:tr w:rsidR="001F29A6" w:rsidRPr="006A4D89" w:rsidTr="006A4D89"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№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Результат предоставления услуги</w:t>
            </w: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Идентификатор отдельного признака заявителей</w:t>
            </w:r>
          </w:p>
        </w:tc>
      </w:tr>
      <w:tr w:rsidR="001F29A6" w:rsidRPr="006A4D89" w:rsidTr="006A4D89">
        <w:trPr>
          <w:trHeight w:val="674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2835" w:type="dxa"/>
            <w:vMerge w:val="restart"/>
          </w:tcPr>
          <w:p w:rsidR="006A4D89" w:rsidRDefault="001F29A6" w:rsidP="006A4D8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Решение о присвоении или аннулировании</w:t>
            </w:r>
          </w:p>
          <w:p w:rsidR="001F29A6" w:rsidRPr="006A4D89" w:rsidRDefault="001F29A6" w:rsidP="006A4D8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адреса объекту адресации</w:t>
            </w: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Физическое лицо, являющееся собственником объекта адресации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1А</w:t>
            </w:r>
          </w:p>
        </w:tc>
      </w:tr>
      <w:tr w:rsidR="001F29A6" w:rsidRPr="006A4D89" w:rsidTr="006A4D89"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Юридическое лицо, являющееся собственником объекта адресации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2А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Индивидуальный предприниматель, являющийся собственником объекта адресации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3А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Физическое лицо, владеющее объектом адресации на праве хозяйственного ведения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4А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Юридическое лицо, владеющее объектом адресации на праве хозяйственного ведения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5А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6.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Индивидуальный предприниматель, владеющий объектом адресации </w:t>
            </w:r>
            <w:r w:rsid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</w:t>
            </w: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на праве хозяйственного ведения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6А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7.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Физическое лицо, владеющее объектом адресации на праве оперативного управления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7А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8.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Юридическое лицо, владеющее объектом адресации на праве оперативного управления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8А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9.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Индивидуальный предприниматель, владеющий объектом адресации на праве оперативного управления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9А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10.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Физическое лицо, владеющее объектом адресации на праве пожизненно наследуемого владения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10А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11.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Юридическое лицо, владеющее объектом адресации на праве пожизненно наследуемого владения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11А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12.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Индивидуальный предприниматель, владеющий объектом адресации </w:t>
            </w:r>
            <w:r w:rsid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</w:t>
            </w: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на праве пожизненно наследуемого владения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12А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lastRenderedPageBreak/>
              <w:t>13.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Физическое лицо, владеющее объектом адресации на праве постоянного (бессрочного) пользования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13А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14.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Юридическое лицо, владеющее объектом адресации на праве постоянного (бессрочного) пользования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14А</w:t>
            </w:r>
          </w:p>
        </w:tc>
      </w:tr>
      <w:tr w:rsidR="001F29A6" w:rsidRPr="006A4D89" w:rsidTr="006A4D89">
        <w:trPr>
          <w:trHeight w:val="1286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15.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Индивидуальный предприниматель, владеющий объектом адресации </w:t>
            </w:r>
            <w:r w:rsid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</w:t>
            </w: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на праве постоянного (бессрочного) пользования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15А</w:t>
            </w:r>
          </w:p>
        </w:tc>
      </w:tr>
      <w:tr w:rsidR="001F29A6" w:rsidRPr="006A4D89" w:rsidTr="006A4D89">
        <w:trPr>
          <w:trHeight w:val="322"/>
        </w:trPr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16.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Кадастровый инженер, выполняющий на основании документа, предусмотренного статьей 35 или статьей 42.3 Федерального закона от 24.07.2007 № 221-ФЗ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16А</w:t>
            </w:r>
          </w:p>
        </w:tc>
      </w:tr>
      <w:tr w:rsidR="001F29A6" w:rsidRPr="006A4D89" w:rsidTr="006A4D89">
        <w:tc>
          <w:tcPr>
            <w:tcW w:w="562" w:type="dxa"/>
          </w:tcPr>
          <w:p w:rsidR="001F29A6" w:rsidRPr="006A4D89" w:rsidRDefault="001F29A6" w:rsidP="006A4D8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17.</w:t>
            </w:r>
          </w:p>
        </w:tc>
        <w:tc>
          <w:tcPr>
            <w:tcW w:w="2835" w:type="dxa"/>
            <w:vMerge/>
          </w:tcPr>
          <w:p w:rsidR="001F29A6" w:rsidRPr="006A4D89" w:rsidRDefault="001F29A6" w:rsidP="006A4D8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1F29A6" w:rsidRPr="006A4D89" w:rsidRDefault="001F29A6" w:rsidP="006A4D8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Представитель заявителя</w:t>
            </w:r>
          </w:p>
        </w:tc>
        <w:tc>
          <w:tcPr>
            <w:tcW w:w="2835" w:type="dxa"/>
          </w:tcPr>
          <w:p w:rsidR="001F29A6" w:rsidRPr="006A4D89" w:rsidRDefault="001F29A6" w:rsidP="006A4D8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17А</w:t>
            </w:r>
          </w:p>
        </w:tc>
      </w:tr>
    </w:tbl>
    <w:p w:rsidR="001F29A6" w:rsidRPr="001F29A6" w:rsidRDefault="001F29A6" w:rsidP="001F29A6">
      <w:pPr>
        <w:ind w:left="6096" w:right="-1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Pr="006A4D89" w:rsidRDefault="001F29A6" w:rsidP="006A4D89">
      <w:pPr>
        <w:ind w:left="5103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pacing w:val="-6"/>
          <w:sz w:val="27"/>
          <w:szCs w:val="27"/>
          <w:lang w:eastAsia="ru-RU"/>
        </w:rPr>
        <w:br w:type="page"/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3</w:t>
      </w:r>
    </w:p>
    <w:p w:rsidR="001F29A6" w:rsidRPr="006A4D89" w:rsidRDefault="001F29A6" w:rsidP="006A4D8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6A4D89"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</w:t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6A4D89"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</w:t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F16A79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 xml:space="preserve"> Исчерпывающий перечень документов, необходимых для </w:t>
      </w:r>
    </w:p>
    <w:p w:rsidR="001F29A6" w:rsidRPr="00F16A79" w:rsidRDefault="001F29A6" w:rsidP="001F29A6">
      <w:pPr>
        <w:ind w:right="-1" w:firstLine="709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предоставления муниципальной услуги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34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4961"/>
        <w:gridCol w:w="2835"/>
      </w:tblGrid>
      <w:tr w:rsidR="001F29A6" w:rsidRPr="00F16A79" w:rsidTr="00F16A79"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№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Идентификатор</w:t>
            </w:r>
          </w:p>
        </w:tc>
        <w:tc>
          <w:tcPr>
            <w:tcW w:w="4961" w:type="dxa"/>
          </w:tcPr>
          <w:p w:rsidR="001F29A6" w:rsidRPr="00F16A79" w:rsidRDefault="00F16A79" w:rsidP="00F16A7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Расшифровка видов документов,</w:t>
            </w:r>
            <w:r w:rsidR="001F29A6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предоставляемых заявителем, кол-во документов из группы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Способ предоставления</w:t>
            </w:r>
          </w:p>
        </w:tc>
      </w:tr>
      <w:tr w:rsidR="001F29A6" w:rsidRPr="00F16A79" w:rsidTr="00F16A79">
        <w:trPr>
          <w:trHeight w:val="322"/>
        </w:trPr>
        <w:tc>
          <w:tcPr>
            <w:tcW w:w="10343" w:type="dxa"/>
            <w:gridSpan w:val="4"/>
          </w:tcPr>
          <w:p w:rsidR="001F29A6" w:rsidRPr="00F16A79" w:rsidRDefault="001F29A6" w:rsidP="00F16A7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Документы, которые заявитель должен представить самостоятельно, для предоставления Услуги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4961" w:type="dxa"/>
          </w:tcPr>
          <w:p w:rsidR="001F29A6" w:rsidRPr="00F16A79" w:rsidRDefault="001F29A6" w:rsidP="00F16A7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Заявление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Единый портал, Республиканский портал, портал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адресной системы,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мобильное приложение «Госуслуги Республики Татарстан 2.0», Исполком, МФЦ</w:t>
            </w:r>
          </w:p>
        </w:tc>
      </w:tr>
      <w:tr w:rsidR="001F29A6" w:rsidRPr="00F16A79" w:rsidTr="00F16A79"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4961" w:type="dxa"/>
          </w:tcPr>
          <w:p w:rsidR="001F29A6" w:rsidRPr="00F16A79" w:rsidRDefault="001F29A6" w:rsidP="00F16A7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Документ, удостоверяющий личность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Единый портал, Республиканский портал, портал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адресной системы,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мобильное приложение «Госуслуги Республики Татарстан 2.0», Исполком, МФЦ</w:t>
            </w:r>
          </w:p>
        </w:tc>
      </w:tr>
      <w:tr w:rsidR="001F29A6" w:rsidRPr="00F16A79" w:rsidTr="00F16A79"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17А</w:t>
            </w:r>
          </w:p>
        </w:tc>
        <w:tc>
          <w:tcPr>
            <w:tcW w:w="4961" w:type="dxa"/>
          </w:tcPr>
          <w:p w:rsidR="001F29A6" w:rsidRPr="00F16A79" w:rsidRDefault="001F29A6" w:rsidP="00F16A7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Портал адресной системы, мобильное приложение «Госуслуги Республики Татарстан 2.0», Исполком, МФЦ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16А</w:t>
            </w:r>
          </w:p>
        </w:tc>
        <w:tc>
          <w:tcPr>
            <w:tcW w:w="4961" w:type="dxa"/>
          </w:tcPr>
          <w:p w:rsidR="001F29A6" w:rsidRPr="00F16A79" w:rsidRDefault="001F29A6" w:rsidP="00F16A79">
            <w:pPr>
              <w:ind w:left="23" w:right="-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Документ, предусмотренный статьей 35 или статьей 42.3 Федерального закона от 24.07.2007 № 221-ФЗ «О кадастровой деятельности»,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на основании которого осуществляется выполнение кадастровых работ или комплексных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кадастровых работ в отношении соответствующего объекта недвижимости, являющегося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объектом адресации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Единый портал, Республиканский портал, портал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адресной системы,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мобильное приложение «Госуслуги Республики Татарстан 2.0», Исполком, МФЦФЦ</w:t>
            </w:r>
          </w:p>
        </w:tc>
      </w:tr>
      <w:tr w:rsidR="001F29A6" w:rsidRPr="00F16A79" w:rsidTr="00F16A79">
        <w:trPr>
          <w:trHeight w:val="322"/>
        </w:trPr>
        <w:tc>
          <w:tcPr>
            <w:tcW w:w="10343" w:type="dxa"/>
            <w:gridSpan w:val="4"/>
          </w:tcPr>
          <w:p w:rsidR="001F29A6" w:rsidRPr="00F16A79" w:rsidRDefault="001F29A6" w:rsidP="00F16A7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Документы, которые заявитель вправе представить самостоятельно, для предоставления Услуги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  <w:p w:rsidR="001F29A6" w:rsidRPr="00F16A79" w:rsidRDefault="001F29A6" w:rsidP="00F16A7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</w:p>
        </w:tc>
        <w:tc>
          <w:tcPr>
            <w:tcW w:w="4961" w:type="dxa"/>
          </w:tcPr>
          <w:p w:rsidR="00F16A79" w:rsidRDefault="001F29A6" w:rsidP="00F16A79">
            <w:pPr>
              <w:ind w:left="23"/>
              <w:contextualSpacing/>
              <w:jc w:val="center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Правоустанавливающие документы на объект адресации, права на который не зарегистрированы в Едином государственном </w:t>
            </w:r>
          </w:p>
          <w:p w:rsidR="001F29A6" w:rsidRPr="00F16A79" w:rsidRDefault="001F29A6" w:rsidP="00F16A7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реестре недвижимости</w:t>
            </w:r>
          </w:p>
        </w:tc>
        <w:tc>
          <w:tcPr>
            <w:tcW w:w="2835" w:type="dxa"/>
          </w:tcPr>
          <w:p w:rsidR="001F29A6" w:rsidRPr="00F16A79" w:rsidRDefault="001F29A6" w:rsidP="00F16A7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Единый портал, Республиканский портал, портал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адресной системы, </w:t>
            </w:r>
            <w:r w:rsid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       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мобильное приложение «Госуслуги Республики Татарстан 2.0», Исполком, МФЦ</w:t>
            </w:r>
          </w:p>
        </w:tc>
      </w:tr>
    </w:tbl>
    <w:p w:rsidR="001F29A6" w:rsidRPr="00F16A79" w:rsidRDefault="001F29A6" w:rsidP="00F16A7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4</w:t>
      </w:r>
    </w:p>
    <w:p w:rsidR="001F29A6" w:rsidRPr="00F16A79" w:rsidRDefault="001F29A6" w:rsidP="00F16A7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:rsidR="001F29A6" w:rsidRPr="00F16A79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 xml:space="preserve"> Исчерпывающий оснований для отказа в  </w:t>
      </w:r>
    </w:p>
    <w:p w:rsidR="001F29A6" w:rsidRPr="00F16A79" w:rsidRDefault="001F29A6" w:rsidP="001F29A6">
      <w:pPr>
        <w:ind w:right="-1" w:firstLine="709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предоставлении муниципальной услуги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и отказа в приеме заявления и документов, необходимых для предоставления муниципальной услуги</w:t>
      </w: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654"/>
      </w:tblGrid>
      <w:tr w:rsidR="001F29A6" w:rsidRPr="00F16A79" w:rsidTr="00F16A79"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№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Идентификатор</w:t>
            </w:r>
          </w:p>
        </w:tc>
        <w:tc>
          <w:tcPr>
            <w:tcW w:w="7654" w:type="dxa"/>
          </w:tcPr>
          <w:p w:rsidR="00F16A79" w:rsidRDefault="00F16A79" w:rsidP="00F16A7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Расшифровка видов документов,</w:t>
            </w:r>
            <w:r w:rsidR="001F29A6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предоставляемых заявителем,</w:t>
            </w:r>
          </w:p>
          <w:p w:rsidR="001F29A6" w:rsidRPr="00F16A79" w:rsidRDefault="001F29A6" w:rsidP="00F16A7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кол-во документов из группы</w:t>
            </w:r>
          </w:p>
        </w:tc>
      </w:tr>
      <w:tr w:rsidR="001F29A6" w:rsidRPr="00F16A79" w:rsidTr="00F16A79">
        <w:trPr>
          <w:trHeight w:val="322"/>
        </w:trPr>
        <w:tc>
          <w:tcPr>
            <w:tcW w:w="10201" w:type="dxa"/>
            <w:gridSpan w:val="3"/>
          </w:tcPr>
          <w:p w:rsidR="001F29A6" w:rsidRPr="00F16A79" w:rsidRDefault="001F29A6" w:rsidP="00F16A7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Основания для отказа в предоставлении Услуги</w:t>
            </w:r>
          </w:p>
        </w:tc>
      </w:tr>
      <w:tr w:rsidR="001F29A6" w:rsidRPr="00F16A79" w:rsidTr="00F16A79"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Ответ на межведомственный запрос свидетельствует об </w:t>
            </w:r>
            <w:r w:rsidR="00F16A79">
              <w:rPr>
                <w:rFonts w:eastAsia="Times New Roman"/>
                <w:lang w:eastAsia="ru-RU"/>
              </w:rPr>
              <w:t xml:space="preserve"> </w:t>
            </w:r>
            <w:r w:rsidRPr="00F16A79">
              <w:rPr>
                <w:rFonts w:eastAsia="Times New Roman"/>
                <w:lang w:eastAsia="ru-RU"/>
              </w:rPr>
              <w:t xml:space="preserve">отсутствии </w:t>
            </w:r>
            <w:r w:rsidR="00F16A79">
              <w:rPr>
                <w:rFonts w:eastAsia="Times New Roman"/>
                <w:lang w:eastAsia="ru-RU"/>
              </w:rPr>
              <w:t xml:space="preserve">             </w:t>
            </w:r>
            <w:r w:rsidRPr="00F16A79">
              <w:rPr>
                <w:rFonts w:eastAsia="Times New Roman"/>
                <w:lang w:eastAsia="ru-RU"/>
              </w:rPr>
              <w:t xml:space="preserve">документа и (или) информации, необходимых для присвоения объекту адресации адреса или аннулирования его адреса, и соответствующий </w:t>
            </w:r>
            <w:r w:rsidR="00F16A79">
              <w:rPr>
                <w:rFonts w:eastAsia="Times New Roman"/>
                <w:lang w:eastAsia="ru-RU"/>
              </w:rPr>
              <w:t xml:space="preserve">     </w:t>
            </w:r>
            <w:r w:rsidRPr="00F16A79">
              <w:rPr>
                <w:rFonts w:eastAsia="Times New Roman"/>
                <w:lang w:eastAsia="ru-RU"/>
              </w:rPr>
              <w:t xml:space="preserve">документ не был представлен заявителем (представителем заявителя) </w:t>
            </w:r>
            <w:r w:rsidR="00F16A79">
              <w:rPr>
                <w:rFonts w:eastAsia="Times New Roman"/>
                <w:lang w:eastAsia="ru-RU"/>
              </w:rPr>
              <w:t xml:space="preserve">            </w:t>
            </w:r>
            <w:r w:rsidRPr="00F16A79">
              <w:rPr>
                <w:rFonts w:eastAsia="Times New Roman"/>
                <w:lang w:eastAsia="ru-RU"/>
              </w:rPr>
              <w:t>по собственной инициативе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Отзыв заявления о предоставлении муниципальной услуги по инициативе заявителя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Документы, обязанность по представлению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Отсутствуют случаи и условия для присвоения объекту адресации </w:t>
            </w:r>
            <w:r w:rsidR="00F16A79">
              <w:rPr>
                <w:rFonts w:eastAsia="Times New Roman"/>
                <w:lang w:eastAsia="ru-RU"/>
              </w:rPr>
              <w:t xml:space="preserve">               </w:t>
            </w:r>
            <w:r w:rsidRPr="00F16A79">
              <w:rPr>
                <w:rFonts w:eastAsia="Times New Roman"/>
                <w:lang w:eastAsia="ru-RU"/>
              </w:rPr>
              <w:t xml:space="preserve">адреса или аннулирования его адреса, указанные в пунктах 5, 8 - 11 и 14 - 18 Правил присвоения, изменения и аннулирования адресов, утвержденных постановлением Правительства Российской Федерации </w:t>
            </w:r>
            <w:r w:rsidR="00F16A79">
              <w:rPr>
                <w:rFonts w:eastAsia="Times New Roman"/>
                <w:lang w:eastAsia="ru-RU"/>
              </w:rPr>
              <w:t xml:space="preserve">                         </w:t>
            </w:r>
            <w:r w:rsidRPr="00F16A79">
              <w:rPr>
                <w:rFonts w:eastAsia="Times New Roman"/>
                <w:lang w:eastAsia="ru-RU"/>
              </w:rPr>
              <w:t>от 19.11.2014 № 1221</w:t>
            </w:r>
          </w:p>
        </w:tc>
      </w:tr>
      <w:tr w:rsidR="001F29A6" w:rsidRPr="00F16A79" w:rsidTr="00F16A79">
        <w:trPr>
          <w:trHeight w:val="322"/>
        </w:trPr>
        <w:tc>
          <w:tcPr>
            <w:tcW w:w="10201" w:type="dxa"/>
            <w:gridSpan w:val="3"/>
          </w:tcPr>
          <w:p w:rsidR="001F29A6" w:rsidRPr="00F16A79" w:rsidRDefault="001F29A6" w:rsidP="00F16A7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Основания для отказа в приеме заявления и документов, необходимых для предоставления Услуги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Непредставление документов, которые в соответствии с Приложением № 3 к Регламенту должны представляться заявителем самостоятельно, либо представление документов, содержащих противоречивые сведения</w:t>
            </w:r>
            <w:r w:rsidRPr="00F16A79">
              <w:rPr>
                <w:rFonts w:eastAsia="Times New Roman"/>
                <w:lang w:eastAsia="ru-RU"/>
              </w:rPr>
              <w:br/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F16A79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Не подтверждение</w:t>
            </w:r>
            <w:r w:rsidR="001F29A6" w:rsidRPr="00F16A79">
              <w:rPr>
                <w:rFonts w:eastAsia="Times New Roman"/>
                <w:lang w:eastAsia="ru-RU"/>
              </w:rPr>
              <w:t xml:space="preserve"> сведений о законных представителях, запрошенных в рамках межведомственного информационного взаимодействия, </w:t>
            </w:r>
            <w:r>
              <w:rPr>
                <w:rFonts w:eastAsia="Times New Roman"/>
                <w:lang w:eastAsia="ru-RU"/>
              </w:rPr>
              <w:t xml:space="preserve">                 </w:t>
            </w:r>
            <w:r w:rsidR="001F29A6" w:rsidRPr="00F16A79">
              <w:rPr>
                <w:rFonts w:eastAsia="Times New Roman"/>
                <w:lang w:eastAsia="ru-RU"/>
              </w:rPr>
              <w:t>подача заявления (запроса) от имени заявителя не уполномоченным</w:t>
            </w:r>
            <w:r>
              <w:rPr>
                <w:rFonts w:eastAsia="Times New Roman"/>
                <w:lang w:eastAsia="ru-RU"/>
              </w:rPr>
              <w:t xml:space="preserve">                        </w:t>
            </w:r>
            <w:r w:rsidR="001F29A6" w:rsidRPr="00F16A79">
              <w:rPr>
                <w:rFonts w:eastAsia="Times New Roman"/>
                <w:lang w:eastAsia="ru-RU"/>
              </w:rPr>
              <w:t xml:space="preserve"> на то лицом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Представление документов в ненадлежащий орган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>Представление документов, содержащих недостоверные и (или) противоречивые сведения, неоговоренные исправления, серьезные повреждения, не позволяющие однозначно истолковать их содержание, документов, утративших силу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lastRenderedPageBreak/>
              <w:t>5.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Обращение за предоставлением муниципальной услуги лица, не являющегося получателем муниципальной услуги в соответствии с </w:t>
            </w:r>
            <w:r w:rsidR="00F16A79">
              <w:rPr>
                <w:rFonts w:eastAsia="Times New Roman"/>
                <w:lang w:eastAsia="ru-RU"/>
              </w:rPr>
              <w:t>п</w:t>
            </w:r>
            <w:r w:rsidRPr="00F16A79">
              <w:rPr>
                <w:rFonts w:eastAsia="Times New Roman"/>
                <w:lang w:eastAsia="ru-RU"/>
              </w:rPr>
              <w:t>риложением</w:t>
            </w:r>
            <w:r w:rsidR="00F16A79">
              <w:rPr>
                <w:rFonts w:eastAsia="Times New Roman"/>
                <w:lang w:eastAsia="ru-RU"/>
              </w:rPr>
              <w:t xml:space="preserve"> </w:t>
            </w:r>
            <w:r w:rsidRPr="00F16A79">
              <w:rPr>
                <w:rFonts w:eastAsia="Times New Roman"/>
                <w:lang w:eastAsia="ru-RU"/>
              </w:rPr>
              <w:t>3 к Регламенту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6.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Некорректное заполнение обязательных полей в электронной форме </w:t>
            </w:r>
            <w:r w:rsidR="00F16A79">
              <w:rPr>
                <w:rFonts w:eastAsia="Times New Roman"/>
                <w:lang w:eastAsia="ru-RU"/>
              </w:rPr>
              <w:t xml:space="preserve">                  </w:t>
            </w:r>
            <w:r w:rsidRPr="00F16A79">
              <w:rPr>
                <w:rFonts w:eastAsia="Times New Roman"/>
                <w:lang w:eastAsia="ru-RU"/>
              </w:rPr>
              <w:t>заявления (отсутствие заполнения, недостоверное, неполное либо неправильное, не соответствующее требованиям, установленным настоящим Регламентом), наличие противоречивых сведений в электронной форме заявления и в представленных документах</w:t>
            </w:r>
          </w:p>
        </w:tc>
      </w:tr>
      <w:tr w:rsidR="001F29A6" w:rsidRPr="00F16A79" w:rsidTr="00F16A79">
        <w:trPr>
          <w:trHeight w:val="322"/>
        </w:trPr>
        <w:tc>
          <w:tcPr>
            <w:tcW w:w="704" w:type="dxa"/>
          </w:tcPr>
          <w:p w:rsidR="001F29A6" w:rsidRPr="00F16A79" w:rsidRDefault="001F29A6" w:rsidP="00F16A7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7.</w:t>
            </w:r>
          </w:p>
        </w:tc>
        <w:tc>
          <w:tcPr>
            <w:tcW w:w="1843" w:type="dxa"/>
          </w:tcPr>
          <w:p w:rsidR="001F29A6" w:rsidRPr="00F16A79" w:rsidRDefault="001F29A6" w:rsidP="00F16A7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654" w:type="dxa"/>
          </w:tcPr>
          <w:p w:rsidR="001F29A6" w:rsidRPr="00F16A79" w:rsidRDefault="001F29A6" w:rsidP="00F16A7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Заявление (запрос) и иные документы в электронной форме подписаны с использованием электронной подписи с нарушением действующего </w:t>
            </w:r>
            <w:r w:rsidR="00F16A79">
              <w:rPr>
                <w:rFonts w:eastAsia="Times New Roman"/>
                <w:lang w:eastAsia="ru-RU"/>
              </w:rPr>
              <w:t xml:space="preserve">                  </w:t>
            </w:r>
            <w:r w:rsidRPr="00F16A79">
              <w:rPr>
                <w:rFonts w:eastAsia="Times New Roman"/>
                <w:lang w:eastAsia="ru-RU"/>
              </w:rPr>
              <w:t>законодательства</w:t>
            </w:r>
          </w:p>
        </w:tc>
      </w:tr>
    </w:tbl>
    <w:p w:rsidR="001F29A6" w:rsidRPr="001F29A6" w:rsidRDefault="001F29A6" w:rsidP="001F29A6">
      <w:pPr>
        <w:ind w:right="-1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rPr>
          <w:rFonts w:eastAsia="Times New Roman"/>
          <w:color w:val="000000"/>
          <w:spacing w:val="-6"/>
          <w:sz w:val="22"/>
          <w:szCs w:val="22"/>
          <w:lang w:eastAsia="ru-RU"/>
        </w:rPr>
      </w:pPr>
      <w:r w:rsidRPr="001F29A6">
        <w:rPr>
          <w:rFonts w:eastAsia="Times New Roman"/>
          <w:color w:val="000000"/>
          <w:spacing w:val="-6"/>
          <w:sz w:val="22"/>
          <w:szCs w:val="22"/>
          <w:lang w:eastAsia="ru-RU"/>
        </w:rPr>
        <w:br w:type="page"/>
      </w:r>
    </w:p>
    <w:p w:rsidR="001F29A6" w:rsidRPr="00F16A79" w:rsidRDefault="001F29A6" w:rsidP="00F16A7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5</w:t>
      </w:r>
    </w:p>
    <w:p w:rsidR="001F29A6" w:rsidRPr="00F16A79" w:rsidRDefault="001F29A6" w:rsidP="00F16A7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(Бланк органа, предоставляющего муниципальную услугу)</w:t>
      </w:r>
    </w:p>
    <w:p w:rsidR="001F29A6" w:rsidRPr="001F29A6" w:rsidRDefault="001F29A6" w:rsidP="001F29A6">
      <w:pPr>
        <w:tabs>
          <w:tab w:val="left" w:pos="1377"/>
        </w:tabs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1F29A6" w:rsidRPr="00F16A79" w:rsidRDefault="001F29A6" w:rsidP="001F29A6">
      <w:pPr>
        <w:tabs>
          <w:tab w:val="left" w:pos="1377"/>
        </w:tabs>
        <w:jc w:val="center"/>
        <w:rPr>
          <w:rFonts w:eastAsia="Times New Roman"/>
          <w:sz w:val="28"/>
          <w:szCs w:val="28"/>
          <w:lang w:eastAsia="ru-RU"/>
        </w:rPr>
      </w:pPr>
    </w:p>
    <w:p w:rsidR="001F29A6" w:rsidRPr="00F16A79" w:rsidRDefault="001F29A6" w:rsidP="001F29A6">
      <w:pPr>
        <w:tabs>
          <w:tab w:val="left" w:pos="1377"/>
        </w:tabs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 xml:space="preserve">ФОРМА </w:t>
      </w:r>
    </w:p>
    <w:p w:rsidR="001F29A6" w:rsidRPr="00F16A79" w:rsidRDefault="001F29A6" w:rsidP="001F29A6">
      <w:pPr>
        <w:tabs>
          <w:tab w:val="left" w:pos="1377"/>
        </w:tabs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решения о присвоении или аннулировании адреса объекту адресации</w:t>
      </w: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В соответствии с постановлением Правительства Российской Федерации </w:t>
      </w:r>
      <w:r w:rsidR="00F16A79">
        <w:rPr>
          <w:rFonts w:eastAsia="Times New Roman"/>
          <w:sz w:val="27"/>
          <w:szCs w:val="27"/>
          <w:lang w:eastAsia="ru-RU"/>
        </w:rPr>
        <w:t xml:space="preserve">                                    </w:t>
      </w:r>
      <w:r w:rsidRPr="001F29A6">
        <w:rPr>
          <w:rFonts w:eastAsia="Times New Roman"/>
          <w:sz w:val="27"/>
          <w:szCs w:val="27"/>
          <w:lang w:eastAsia="ru-RU"/>
        </w:rPr>
        <w:t>от 19 ноября 2014 года № 1221 «Об утверждении Правил присвоения, изменения и аннулирования адресов», на основании</w:t>
      </w:r>
    </w:p>
    <w:p w:rsidR="001F29A6" w:rsidRPr="001F29A6" w:rsidRDefault="001F29A6" w:rsidP="001F29A6">
      <w:pPr>
        <w:jc w:val="both"/>
        <w:rPr>
          <w:rFonts w:eastAsia="Times New Roman"/>
          <w:sz w:val="28"/>
          <w:szCs w:val="28"/>
          <w:lang w:eastAsia="ru-RU"/>
        </w:rPr>
      </w:pPr>
      <w:r w:rsidRPr="001F29A6">
        <w:rPr>
          <w:rFonts w:eastAsia="Times New Roman"/>
          <w:sz w:val="28"/>
          <w:szCs w:val="28"/>
          <w:lang w:eastAsia="ru-RU"/>
        </w:rPr>
        <w:t xml:space="preserve"> _____________________________________________________________________:</w:t>
      </w:r>
    </w:p>
    <w:p w:rsidR="001F29A6" w:rsidRPr="00F16A79" w:rsidRDefault="001F29A6" w:rsidP="001F29A6">
      <w:pP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(указывается основание присвоения/аннулирования адреса)</w:t>
      </w:r>
    </w:p>
    <w:p w:rsidR="001F29A6" w:rsidRPr="001F29A6" w:rsidRDefault="001F29A6" w:rsidP="001F29A6">
      <w:pPr>
        <w:jc w:val="both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F16A79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Times New Roman"/>
          <w:color w:val="000000"/>
          <w:sz w:val="27"/>
          <w:szCs w:val="27"/>
          <w:lang w:eastAsia="ru-RU"/>
        </w:rPr>
      </w:pPr>
      <w:bookmarkStart w:id="1" w:name="bookmark=id.19c6y18"/>
      <w:bookmarkStart w:id="2" w:name="bookmark=id.3fwokq0"/>
      <w:bookmarkStart w:id="3" w:name="bookmark=id.1v1yuxt"/>
      <w:bookmarkStart w:id="4" w:name="bookmark=id.vx1227"/>
      <w:bookmarkStart w:id="5" w:name="bookmark=id.2u6wntf"/>
      <w:bookmarkStart w:id="6" w:name="bookmark=id.2grqrue"/>
      <w:bookmarkStart w:id="7" w:name="bookmark=id.4f1mdlm"/>
      <w:bookmarkStart w:id="8" w:name="bookmark=id.41mghml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присвоить </w:t>
      </w:r>
      <w:bookmarkStart w:id="9" w:name="bookmark=id.28h4qwu"/>
      <w:bookmarkStart w:id="10" w:name="bookmark=id.37m2jsg"/>
      <w:bookmarkStart w:id="11" w:name="bookmark=id.1mrcu09"/>
      <w:bookmarkStart w:id="12" w:name="bookmark=id.46r0co2"/>
      <w:bookmarkStart w:id="13" w:name="bookmark=id.3tbugp1"/>
      <w:bookmarkStart w:id="14" w:name="bookmark=id.nmf14n"/>
      <w:bookmarkEnd w:id="9"/>
      <w:bookmarkEnd w:id="10"/>
      <w:bookmarkEnd w:id="11"/>
      <w:bookmarkEnd w:id="12"/>
      <w:bookmarkEnd w:id="13"/>
      <w:bookmarkEnd w:id="14"/>
      <w:r w:rsidRPr="001F29A6">
        <w:rPr>
          <w:rFonts w:eastAsia="Times New Roman"/>
          <w:color w:val="000000"/>
          <w:sz w:val="27"/>
          <w:szCs w:val="27"/>
          <w:lang w:eastAsia="ru-RU"/>
        </w:rPr>
        <w:t>(аннулировать) объекту адресации</w:t>
      </w:r>
      <w:bookmarkStart w:id="15" w:name="bookmark=id.3ygebqi"/>
      <w:bookmarkStart w:id="16" w:name="bookmark=id.111kx3o"/>
      <w:bookmarkStart w:id="17" w:name="bookmark=id.2zbgiuw"/>
      <w:bookmarkStart w:id="18" w:name="bookmark=id.206ipza"/>
      <w:bookmarkStart w:id="19" w:name="bookmark=id.2lwamvv"/>
      <w:bookmarkStart w:id="20" w:name="bookmark=id.sqyw64"/>
      <w:bookmarkStart w:id="21" w:name="bookmark=id.1egqt2p"/>
      <w:bookmarkStart w:id="22" w:name="bookmark=id.2dlolyb"/>
      <w:bookmarkStart w:id="23" w:name="bookmark=id.3l18frh"/>
      <w:bookmarkStart w:id="24" w:name="bookmark=id.4k668n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: </w:t>
      </w:r>
    </w:p>
    <w:p w:rsidR="001F29A6" w:rsidRPr="001F29A6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F29A6">
        <w:rPr>
          <w:rFonts w:eastAsia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F16A79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 xml:space="preserve">вид объекта, кадастровые номера, адреса и сведения об объектах недвижимости, из которых образуется объект </w:t>
      </w:r>
    </w:p>
    <w:p w:rsidR="001F29A6" w:rsidRPr="00F16A79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адресации;</w:t>
      </w:r>
    </w:p>
    <w:p w:rsidR="001F29A6" w:rsidRPr="001F29A6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F29A6">
        <w:rPr>
          <w:rFonts w:eastAsia="Times New Roman"/>
          <w:sz w:val="28"/>
          <w:szCs w:val="28"/>
          <w:lang w:eastAsia="ru-RU"/>
        </w:rPr>
        <w:t>__________________________________________________</w:t>
      </w:r>
      <w:r w:rsidRPr="001F29A6">
        <w:rPr>
          <w:rFonts w:eastAsia="Times New Roman"/>
          <w:color w:val="000000"/>
          <w:sz w:val="28"/>
          <w:szCs w:val="28"/>
          <w:lang w:eastAsia="ru-RU"/>
        </w:rPr>
        <w:t xml:space="preserve">____________________ </w:t>
      </w:r>
    </w:p>
    <w:p w:rsidR="00F16A79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 xml:space="preserve">кадастровый номер (в случае присвоения адреса поставленному на государственный кадастровый учет объекту </w:t>
      </w:r>
    </w:p>
    <w:p w:rsidR="001F29A6" w:rsidRPr="00F16A79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color w:val="000000"/>
          <w:sz w:val="20"/>
          <w:szCs w:val="20"/>
          <w:u w:val="single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недвижимости)</w:t>
      </w:r>
    </w:p>
    <w:p w:rsidR="001F29A6" w:rsidRPr="001F29A6" w:rsidRDefault="001F29A6" w:rsidP="001F29A6">
      <w:pPr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принадлежащему:</w:t>
      </w:r>
    </w:p>
    <w:p w:rsidR="001F29A6" w:rsidRPr="001F29A6" w:rsidRDefault="001F29A6" w:rsidP="001F29A6">
      <w:pPr>
        <w:jc w:val="both"/>
        <w:rPr>
          <w:rFonts w:eastAsia="Times New Roman"/>
          <w:sz w:val="28"/>
          <w:szCs w:val="28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______________________________________________________________________</w:t>
      </w:r>
      <w:r w:rsidRPr="001F29A6">
        <w:rPr>
          <w:rFonts w:eastAsia="Times New Roman"/>
          <w:sz w:val="28"/>
          <w:szCs w:val="28"/>
          <w:lang w:eastAsia="ru-RU"/>
        </w:rPr>
        <w:t xml:space="preserve"> </w:t>
      </w:r>
    </w:p>
    <w:p w:rsidR="001F29A6" w:rsidRPr="00F16A79" w:rsidRDefault="001F29A6" w:rsidP="00F16A79">
      <w:pP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ФИО, наименование организации</w:t>
      </w:r>
    </w:p>
    <w:p w:rsidR="001F29A6" w:rsidRPr="001F29A6" w:rsidRDefault="001F29A6" w:rsidP="001F29A6">
      <w:pPr>
        <w:pBdr>
          <w:bottom w:val="single" w:sz="12" w:space="1" w:color="000000"/>
        </w:pBdr>
        <w:jc w:val="both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pBdr>
          <w:bottom w:val="single" w:sz="12" w:space="1" w:color="000000"/>
        </w:pBdr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следующий адрес: </w:t>
      </w:r>
      <w:bookmarkStart w:id="25" w:name="bookmark=id.3cqmetx"/>
      <w:bookmarkStart w:id="26" w:name="bookmark=id.2r0uhxc"/>
      <w:bookmarkStart w:id="27" w:name="bookmark=id.1rvwp1q"/>
      <w:bookmarkStart w:id="28" w:name="bookmark=id.4bvk7pj"/>
      <w:bookmarkEnd w:id="25"/>
      <w:bookmarkEnd w:id="26"/>
      <w:bookmarkEnd w:id="27"/>
      <w:bookmarkEnd w:id="28"/>
    </w:p>
    <w:p w:rsidR="001F29A6" w:rsidRPr="00F16A79" w:rsidRDefault="001F29A6" w:rsidP="001F29A6">
      <w:pPr>
        <w:jc w:val="center"/>
        <w:rPr>
          <w:rFonts w:eastAsia="Times New Roman"/>
          <w:sz w:val="20"/>
          <w:szCs w:val="20"/>
          <w:lang w:eastAsia="ru-RU"/>
        </w:rPr>
      </w:pPr>
      <w:bookmarkStart w:id="29" w:name="_heading=h.1664s55"/>
      <w:bookmarkEnd w:id="29"/>
      <w:r w:rsidRPr="00F16A79">
        <w:rPr>
          <w:rFonts w:eastAsia="Times New Roman"/>
          <w:sz w:val="20"/>
          <w:szCs w:val="20"/>
          <w:lang w:eastAsia="ru-RU"/>
        </w:rPr>
        <w:t>адрес объекта, аннулируемый адрес объекта адресации и уникальный номер аннулируемого адреса объекта адресации в государственном адресном реестре</w:t>
      </w:r>
    </w:p>
    <w:p w:rsidR="001F29A6" w:rsidRPr="001F29A6" w:rsidRDefault="001F29A6" w:rsidP="001F29A6">
      <w:pPr>
        <w:jc w:val="both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F16A7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z w:val="27"/>
          <w:szCs w:val="27"/>
          <w:lang w:eastAsia="ru-RU"/>
        </w:rPr>
        <w:t>Контроль за исполнением настоящего распоряжения оставляю за</w:t>
      </w:r>
      <w:r w:rsidRPr="001F29A6">
        <w:rPr>
          <w:rFonts w:eastAsia="Times New Roman"/>
          <w:color w:val="000000"/>
          <w:sz w:val="27"/>
          <w:szCs w:val="27"/>
          <w:lang w:eastAsia="ru-RU"/>
        </w:rPr>
        <w:br/>
        <w:t xml:space="preserve"> ______________________________________________________________________</w:t>
      </w:r>
    </w:p>
    <w:p w:rsidR="001F29A6" w:rsidRPr="001F29A6" w:rsidRDefault="001F29A6" w:rsidP="001F29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1F29A6" w:rsidRPr="001F29A6" w:rsidRDefault="001F29A6" w:rsidP="00F16A7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z w:val="27"/>
          <w:szCs w:val="27"/>
          <w:lang w:eastAsia="ru-RU"/>
        </w:rPr>
        <w:t>Распоряжение вступает в силу __________________________________</w:t>
      </w:r>
    </w:p>
    <w:p w:rsidR="001F29A6" w:rsidRPr="001F29A6" w:rsidRDefault="001F29A6" w:rsidP="001F29A6">
      <w:pPr>
        <w:jc w:val="both"/>
        <w:rPr>
          <w:rFonts w:eastAsia="Times New Roman"/>
          <w:sz w:val="27"/>
          <w:szCs w:val="27"/>
          <w:lang w:eastAsia="ru-RU"/>
        </w:rPr>
      </w:pPr>
    </w:p>
    <w:p w:rsidR="001F29A6" w:rsidRPr="001F29A6" w:rsidRDefault="001F29A6" w:rsidP="001F29A6">
      <w:pPr>
        <w:tabs>
          <w:tab w:val="left" w:pos="1690"/>
        </w:tabs>
        <w:rPr>
          <w:rFonts w:eastAsia="Times New Roman"/>
          <w:sz w:val="28"/>
          <w:szCs w:val="28"/>
          <w:lang w:eastAsia="ru-RU"/>
        </w:rPr>
      </w:pPr>
      <w:bookmarkStart w:id="30" w:name="bookmark=id.1x0gk37"/>
      <w:bookmarkStart w:id="31" w:name="bookmark=id.1jlao46"/>
      <w:bookmarkStart w:id="32" w:name="bookmark=id.kgcv8k"/>
      <w:bookmarkStart w:id="33" w:name="bookmark=id.xvir7l"/>
      <w:bookmarkStart w:id="34" w:name="bookmark=id.2iq8gzs"/>
      <w:bookmarkStart w:id="35" w:name="bookmark=id.34g0dwd"/>
      <w:bookmarkStart w:id="36" w:name="bookmark=id.43ky6rz"/>
      <w:bookmarkStart w:id="37" w:name="bookmark=id.3q5sasy"/>
      <w:bookmarkStart w:id="38" w:name="bookmark=id.25b2l0r"/>
      <w:bookmarkStart w:id="39" w:name="bookmark=id.3hv69ve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1F29A6">
        <w:rPr>
          <w:rFonts w:eastAsia="Times New Roman"/>
          <w:sz w:val="27"/>
          <w:szCs w:val="27"/>
          <w:lang w:eastAsia="ru-RU"/>
        </w:rPr>
        <w:t>Должностное лицо (ФИО)</w:t>
      </w:r>
      <w:r w:rsidRPr="001F29A6">
        <w:rPr>
          <w:rFonts w:eastAsia="Times New Roman"/>
          <w:sz w:val="28"/>
          <w:szCs w:val="28"/>
          <w:lang w:eastAsia="ru-RU"/>
        </w:rPr>
        <w:t xml:space="preserve">                                     _____________________________</w:t>
      </w:r>
    </w:p>
    <w:p w:rsidR="001F29A6" w:rsidRPr="00F16A79" w:rsidRDefault="001F29A6" w:rsidP="00F16A79">
      <w:pPr>
        <w:ind w:left="4962"/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(подпись должностного лица органа,</w:t>
      </w:r>
    </w:p>
    <w:p w:rsidR="001F29A6" w:rsidRPr="001F29A6" w:rsidRDefault="001F29A6" w:rsidP="00F16A79">
      <w:pPr>
        <w:ind w:left="5103"/>
        <w:jc w:val="center"/>
        <w:rPr>
          <w:rFonts w:eastAsia="Times New Roman"/>
          <w:sz w:val="28"/>
          <w:szCs w:val="28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осуществляющего подписание)</w:t>
      </w:r>
      <w:r w:rsidRPr="001F29A6">
        <w:rPr>
          <w:rFonts w:eastAsia="Times New Roman"/>
          <w:sz w:val="18"/>
          <w:szCs w:val="18"/>
          <w:lang w:eastAsia="ru-RU"/>
        </w:rPr>
        <w:t xml:space="preserve">                    </w:t>
      </w:r>
      <w:r w:rsidRPr="001F29A6">
        <w:rPr>
          <w:rFonts w:eastAsia="Times New Roman"/>
          <w:sz w:val="28"/>
          <w:szCs w:val="28"/>
          <w:lang w:eastAsia="ru-RU"/>
        </w:rPr>
        <w:br w:type="page" w:clear="all"/>
      </w:r>
    </w:p>
    <w:p w:rsidR="001F29A6" w:rsidRPr="00F16A79" w:rsidRDefault="001F29A6" w:rsidP="00F16A7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6</w:t>
      </w:r>
    </w:p>
    <w:p w:rsidR="001F29A6" w:rsidRPr="00F16A79" w:rsidRDefault="001F29A6" w:rsidP="00F16A7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</w:t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(Бланк органа, предоставляющего муниципальную услугу)</w:t>
      </w:r>
    </w:p>
    <w:p w:rsidR="001F29A6" w:rsidRPr="001F29A6" w:rsidRDefault="001F29A6" w:rsidP="001F29A6">
      <w:pPr>
        <w:jc w:val="right"/>
        <w:rPr>
          <w:rFonts w:eastAsia="Times New Roman"/>
          <w:sz w:val="28"/>
          <w:szCs w:val="28"/>
          <w:lang w:eastAsia="ru-RU"/>
        </w:rPr>
      </w:pPr>
    </w:p>
    <w:p w:rsidR="001F29A6" w:rsidRPr="00F16A79" w:rsidRDefault="001F29A6" w:rsidP="001F29A6">
      <w:pPr>
        <w:spacing w:after="60" w:line="230" w:lineRule="auto"/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ФОРМА</w:t>
      </w:r>
      <w:r w:rsidRPr="00F16A79">
        <w:rPr>
          <w:rFonts w:eastAsia="Times New Roman"/>
          <w:sz w:val="27"/>
          <w:szCs w:val="27"/>
          <w:lang w:eastAsia="ru-RU"/>
        </w:rPr>
        <w:br/>
        <w:t>решения об отказе в присвоении объекту адресации адреса</w:t>
      </w:r>
      <w:r w:rsidRPr="00F16A79">
        <w:rPr>
          <w:rFonts w:eastAsia="Times New Roman"/>
          <w:sz w:val="27"/>
          <w:szCs w:val="27"/>
          <w:lang w:eastAsia="ru-RU"/>
        </w:rPr>
        <w:br/>
        <w:t>или аннулировании его адреса</w:t>
      </w:r>
    </w:p>
    <w:p w:rsidR="001F29A6" w:rsidRPr="001F29A6" w:rsidRDefault="001F29A6" w:rsidP="001F29A6">
      <w:pPr>
        <w:spacing w:line="230" w:lineRule="auto"/>
        <w:ind w:left="4962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4962"/>
        <w:rPr>
          <w:rFonts w:eastAsia="Times New Roman"/>
          <w:sz w:val="2"/>
          <w:szCs w:val="2"/>
          <w:lang w:eastAsia="ru-RU"/>
        </w:rPr>
      </w:pPr>
    </w:p>
    <w:p w:rsidR="001F29A6" w:rsidRPr="001F29A6" w:rsidRDefault="001F29A6" w:rsidP="001F29A6">
      <w:pPr>
        <w:spacing w:line="230" w:lineRule="auto"/>
        <w:ind w:left="4962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(Ф.И.О., адрес заявителя (представителя) заявителя)</w:t>
      </w:r>
    </w:p>
    <w:p w:rsidR="001F29A6" w:rsidRPr="001F29A6" w:rsidRDefault="001F29A6" w:rsidP="001F29A6">
      <w:pPr>
        <w:spacing w:line="230" w:lineRule="auto"/>
        <w:ind w:left="4962"/>
        <w:rPr>
          <w:rFonts w:eastAsia="Times New Roman"/>
          <w:lang w:eastAsia="ru-RU"/>
        </w:rPr>
      </w:pPr>
    </w:p>
    <w:p w:rsidR="00F16A79" w:rsidRDefault="001F29A6" w:rsidP="001F29A6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pacing w:val="-3"/>
          <w:sz w:val="20"/>
          <w:szCs w:val="20"/>
          <w:lang w:eastAsia="ru-RU"/>
        </w:rPr>
      </w:pPr>
      <w:r w:rsidRPr="001F29A6">
        <w:rPr>
          <w:rFonts w:eastAsia="Times New Roman"/>
          <w:spacing w:val="-3"/>
          <w:sz w:val="20"/>
          <w:szCs w:val="20"/>
          <w:lang w:eastAsia="ru-RU"/>
        </w:rPr>
        <w:t>(регистрационный номер заявления о присвоении объекту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pacing w:val="-3"/>
          <w:sz w:val="20"/>
          <w:szCs w:val="20"/>
          <w:lang w:eastAsia="ru-RU"/>
        </w:rPr>
      </w:pPr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адресации адреса или аннулировании его адреса)</w:t>
      </w:r>
    </w:p>
    <w:p w:rsidR="001F29A6" w:rsidRPr="00F16A79" w:rsidRDefault="001F29A6" w:rsidP="001F29A6">
      <w:pPr>
        <w:spacing w:before="60"/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Решение об отказе</w:t>
      </w:r>
      <w:r w:rsidRPr="00F16A79">
        <w:rPr>
          <w:rFonts w:eastAsia="Times New Roman"/>
          <w:sz w:val="27"/>
          <w:szCs w:val="27"/>
          <w:lang w:eastAsia="ru-RU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588"/>
        <w:gridCol w:w="1134"/>
        <w:gridCol w:w="1134"/>
      </w:tblGrid>
      <w:tr w:rsidR="001F29A6" w:rsidRPr="001F29A6" w:rsidTr="001F29A6">
        <w:trPr>
          <w:jc w:val="center"/>
        </w:trPr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ind w:right="57"/>
              <w:jc w:val="right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от</w:t>
            </w:r>
          </w:p>
        </w:tc>
        <w:tc>
          <w:tcPr>
            <w:tcW w:w="15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ind w:right="57"/>
              <w:jc w:val="right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rPr>
          <w:rFonts w:eastAsia="Times New Roman"/>
          <w:sz w:val="2"/>
          <w:szCs w:val="2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 (наименование органа местного самоуправления)</w:t>
      </w:r>
    </w:p>
    <w:p w:rsidR="001F29A6" w:rsidRPr="001F29A6" w:rsidRDefault="001F29A6" w:rsidP="001F29A6">
      <w:pPr>
        <w:tabs>
          <w:tab w:val="right" w:pos="9923"/>
        </w:tabs>
        <w:spacing w:line="230" w:lineRule="auto"/>
        <w:rPr>
          <w:rFonts w:eastAsia="Times New Roman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 xml:space="preserve">сообщает, что  </w:t>
      </w:r>
      <w:r w:rsidRPr="001F29A6">
        <w:rPr>
          <w:rFonts w:eastAsia="Times New Roman"/>
          <w:lang w:eastAsia="ru-RU"/>
        </w:rPr>
        <w:tab/>
        <w:t>,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1548"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</w:p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</w:p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1F29A6" w:rsidRPr="001F29A6" w:rsidRDefault="001F29A6" w:rsidP="001F29A6">
      <w:pPr>
        <w:tabs>
          <w:tab w:val="right" w:pos="9921"/>
        </w:tabs>
        <w:spacing w:line="230" w:lineRule="auto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  <w:t>,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почтовый адрес – для юридического лица)</w:t>
      </w:r>
    </w:p>
    <w:p w:rsidR="001F29A6" w:rsidRPr="001F29A6" w:rsidRDefault="001F29A6" w:rsidP="00360E65">
      <w:pPr>
        <w:spacing w:line="230" w:lineRule="auto"/>
        <w:jc w:val="both"/>
        <w:rPr>
          <w:rFonts w:eastAsia="Times New Roman"/>
          <w:sz w:val="20"/>
          <w:szCs w:val="20"/>
          <w:lang w:eastAsia="ru-RU"/>
        </w:rPr>
      </w:pPr>
      <w:r w:rsidRPr="00360E65">
        <w:rPr>
          <w:rFonts w:eastAsia="Times New Roman"/>
          <w:sz w:val="27"/>
          <w:szCs w:val="27"/>
          <w:lang w:eastAsia="ru-RU"/>
        </w:rPr>
        <w:t>на основании Правил присвоения, изменения и аннулирования адресов,</w:t>
      </w:r>
      <w:r w:rsidRPr="00360E65">
        <w:rPr>
          <w:rFonts w:eastAsia="Times New Roman"/>
          <w:sz w:val="27"/>
          <w:szCs w:val="27"/>
          <w:lang w:eastAsia="ru-RU"/>
        </w:rPr>
        <w:br/>
        <w:t>утвержденных постановлением Правительства Российской Федерации</w:t>
      </w:r>
      <w:r w:rsidRPr="00360E65">
        <w:rPr>
          <w:rFonts w:eastAsia="Times New Roman"/>
          <w:sz w:val="27"/>
          <w:szCs w:val="27"/>
          <w:lang w:eastAsia="ru-RU"/>
        </w:rPr>
        <w:br/>
        <w:t>от 19 ноября 2014 г. № 1221, отказано в присвоении (аннулировании) адреса следующему</w:t>
      </w:r>
      <w:r w:rsidRPr="00360E65">
        <w:rPr>
          <w:rFonts w:eastAsia="Times New Roman"/>
          <w:sz w:val="27"/>
          <w:szCs w:val="27"/>
          <w:lang w:eastAsia="ru-RU"/>
        </w:rPr>
        <w:br/>
      </w:r>
      <w:r w:rsidR="00360E65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</w:t>
      </w:r>
      <w:r w:rsidRPr="001F29A6">
        <w:rPr>
          <w:rFonts w:eastAsia="Times New Roman"/>
          <w:sz w:val="20"/>
          <w:szCs w:val="20"/>
          <w:lang w:eastAsia="ru-RU"/>
        </w:rPr>
        <w:t>(нужное подчеркнуть)</w:t>
      </w:r>
    </w:p>
    <w:p w:rsidR="001F29A6" w:rsidRPr="00360E65" w:rsidRDefault="001F29A6" w:rsidP="001F29A6">
      <w:pPr>
        <w:spacing w:line="230" w:lineRule="auto"/>
        <w:rPr>
          <w:rFonts w:eastAsia="Times New Roman"/>
          <w:sz w:val="27"/>
          <w:szCs w:val="27"/>
          <w:lang w:eastAsia="ru-RU"/>
        </w:rPr>
      </w:pPr>
      <w:r w:rsidRPr="00360E65">
        <w:rPr>
          <w:rFonts w:eastAsia="Times New Roman"/>
          <w:sz w:val="27"/>
          <w:szCs w:val="27"/>
          <w:lang w:eastAsia="ru-RU"/>
        </w:rPr>
        <w:t xml:space="preserve">объекту адресации  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2058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(вид и наименование объекта адресации, описание</w:t>
      </w:r>
    </w:p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1F29A6" w:rsidRPr="001F29A6" w:rsidRDefault="001F29A6" w:rsidP="001F29A6">
      <w:pPr>
        <w:spacing w:line="230" w:lineRule="auto"/>
        <w:rPr>
          <w:rFonts w:eastAsia="Times New Roman"/>
          <w:lang w:eastAsia="ru-RU"/>
        </w:rPr>
      </w:pP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rPr>
          <w:rFonts w:eastAsia="Times New Roman"/>
          <w:sz w:val="2"/>
          <w:szCs w:val="2"/>
          <w:lang w:eastAsia="ru-RU"/>
        </w:rPr>
      </w:pPr>
    </w:p>
    <w:p w:rsidR="001F29A6" w:rsidRPr="00360E65" w:rsidRDefault="001F29A6" w:rsidP="001F29A6">
      <w:pPr>
        <w:spacing w:line="230" w:lineRule="auto"/>
        <w:rPr>
          <w:rFonts w:eastAsia="Times New Roman"/>
          <w:sz w:val="27"/>
          <w:szCs w:val="27"/>
          <w:lang w:eastAsia="ru-RU"/>
        </w:rPr>
      </w:pPr>
      <w:r w:rsidRPr="00360E65">
        <w:rPr>
          <w:rFonts w:eastAsia="Times New Roman"/>
          <w:sz w:val="27"/>
          <w:szCs w:val="27"/>
          <w:lang w:eastAsia="ru-RU"/>
        </w:rPr>
        <w:t xml:space="preserve">в связи с  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left="1007"/>
        <w:rPr>
          <w:rFonts w:eastAsia="Times New Roman"/>
          <w:sz w:val="2"/>
          <w:szCs w:val="2"/>
          <w:lang w:eastAsia="ru-RU"/>
        </w:rPr>
      </w:pPr>
    </w:p>
    <w:p w:rsidR="001F29A6" w:rsidRPr="001F29A6" w:rsidRDefault="001F29A6" w:rsidP="001F29A6">
      <w:pPr>
        <w:tabs>
          <w:tab w:val="right" w:pos="9921"/>
        </w:tabs>
        <w:spacing w:line="230" w:lineRule="auto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  <w:t>.</w:t>
      </w:r>
    </w:p>
    <w:p w:rsidR="001F29A6" w:rsidRPr="001F29A6" w:rsidRDefault="001F29A6" w:rsidP="001F29A6">
      <w:pPr>
        <w:pBdr>
          <w:top w:val="single" w:sz="4" w:space="1" w:color="000000"/>
        </w:pBdr>
        <w:spacing w:line="230" w:lineRule="auto"/>
        <w:ind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(основание отказа)</w:t>
      </w:r>
    </w:p>
    <w:p w:rsidR="001F29A6" w:rsidRPr="00360E65" w:rsidRDefault="001F29A6" w:rsidP="001F29A6">
      <w:pPr>
        <w:spacing w:before="120" w:line="230" w:lineRule="auto"/>
        <w:ind w:firstLine="567"/>
        <w:jc w:val="both"/>
        <w:rPr>
          <w:rFonts w:eastAsia="Times New Roman"/>
          <w:spacing w:val="-2"/>
          <w:sz w:val="27"/>
          <w:szCs w:val="27"/>
          <w:lang w:eastAsia="ru-RU"/>
        </w:rPr>
      </w:pPr>
      <w:r w:rsidRPr="00360E65">
        <w:rPr>
          <w:rFonts w:eastAsia="Times New Roman"/>
          <w:spacing w:val="-2"/>
          <w:sz w:val="27"/>
          <w:szCs w:val="27"/>
          <w:lang w:eastAsia="ru-RU"/>
        </w:rPr>
        <w:t>Уполномоченное лицо органа местного самоуправления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4"/>
        <w:gridCol w:w="1758"/>
        <w:gridCol w:w="2268"/>
      </w:tblGrid>
      <w:tr w:rsidR="001F29A6" w:rsidRPr="001F29A6" w:rsidTr="001F29A6">
        <w:tc>
          <w:tcPr>
            <w:tcW w:w="59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F29A6" w:rsidRPr="001F29A6" w:rsidRDefault="001F29A6" w:rsidP="001F29A6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1F29A6" w:rsidRPr="001F29A6" w:rsidTr="001F29A6">
        <w:tc>
          <w:tcPr>
            <w:tcW w:w="59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F29A6">
              <w:rPr>
                <w:rFonts w:eastAsia="Times New Roman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F29A6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1F29A6" w:rsidRPr="001F29A6" w:rsidRDefault="001F29A6" w:rsidP="001F29A6">
      <w:pPr>
        <w:ind w:left="6096" w:right="-1"/>
        <w:rPr>
          <w:rFonts w:eastAsia="Times New Roman"/>
          <w:color w:val="000000"/>
          <w:spacing w:val="-6"/>
          <w:sz w:val="22"/>
          <w:szCs w:val="22"/>
          <w:lang w:eastAsia="ru-RU"/>
        </w:rPr>
      </w:pPr>
    </w:p>
    <w:p w:rsidR="001F29A6" w:rsidRPr="002C66A3" w:rsidRDefault="001F29A6" w:rsidP="002C66A3">
      <w:pPr>
        <w:ind w:left="5103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pacing w:val="-6"/>
          <w:sz w:val="22"/>
          <w:szCs w:val="22"/>
          <w:lang w:eastAsia="ru-RU"/>
        </w:rPr>
        <w:br w:type="page"/>
      </w: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7</w:t>
      </w:r>
    </w:p>
    <w:p w:rsidR="001F29A6" w:rsidRPr="002C66A3" w:rsidRDefault="001F29A6" w:rsidP="002C66A3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</w:t>
      </w: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</w:t>
      </w: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rPr>
          <w:rFonts w:eastAsia="Times New Roman"/>
          <w:sz w:val="20"/>
          <w:szCs w:val="20"/>
          <w:lang w:eastAsia="ru-RU"/>
        </w:rPr>
      </w:pPr>
    </w:p>
    <w:p w:rsidR="001F29A6" w:rsidRPr="001F29A6" w:rsidRDefault="001F29A6" w:rsidP="001F29A6">
      <w:pPr>
        <w:spacing w:after="1" w:line="280" w:lineRule="atLeast"/>
        <w:jc w:val="center"/>
        <w:rPr>
          <w:rFonts w:eastAsia="Times New Roman"/>
          <w:b/>
          <w:lang w:eastAsia="ru-RU"/>
        </w:rPr>
      </w:pPr>
    </w:p>
    <w:p w:rsidR="001F29A6" w:rsidRPr="002C66A3" w:rsidRDefault="001F29A6" w:rsidP="001F29A6">
      <w:pPr>
        <w:spacing w:after="1" w:line="280" w:lineRule="atLeast"/>
        <w:jc w:val="center"/>
        <w:rPr>
          <w:rFonts w:ascii="Calibri" w:eastAsia="Times New Roman" w:hAnsi="Calibri"/>
          <w:bCs/>
          <w:sz w:val="27"/>
          <w:szCs w:val="27"/>
          <w:lang w:eastAsia="ru-RU"/>
        </w:rPr>
      </w:pPr>
      <w:r w:rsidRPr="002C66A3">
        <w:rPr>
          <w:rFonts w:eastAsia="Times New Roman"/>
          <w:bCs/>
          <w:sz w:val="27"/>
          <w:szCs w:val="27"/>
          <w:lang w:eastAsia="ru-RU"/>
        </w:rPr>
        <w:t>ФОРМА ЗАЯВЛЕНИЯ</w:t>
      </w:r>
    </w:p>
    <w:p w:rsidR="001F29A6" w:rsidRPr="002C66A3" w:rsidRDefault="001F29A6" w:rsidP="001F29A6">
      <w:pPr>
        <w:spacing w:after="1" w:line="280" w:lineRule="atLeast"/>
        <w:jc w:val="center"/>
        <w:rPr>
          <w:rFonts w:ascii="Calibri" w:eastAsia="Times New Roman" w:hAnsi="Calibri"/>
          <w:bCs/>
          <w:sz w:val="27"/>
          <w:szCs w:val="27"/>
          <w:lang w:eastAsia="ru-RU"/>
        </w:rPr>
      </w:pPr>
      <w:r w:rsidRPr="002C66A3">
        <w:rPr>
          <w:rFonts w:eastAsia="Times New Roman"/>
          <w:bCs/>
          <w:sz w:val="27"/>
          <w:szCs w:val="27"/>
          <w:lang w:eastAsia="ru-RU"/>
        </w:rPr>
        <w:t>о присвоении объекту адресации адреса или аннулировании его адреса</w:t>
      </w:r>
    </w:p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1330"/>
        <w:gridCol w:w="532"/>
        <w:gridCol w:w="1370"/>
        <w:gridCol w:w="346"/>
        <w:gridCol w:w="435"/>
        <w:gridCol w:w="550"/>
        <w:gridCol w:w="1728"/>
      </w:tblGrid>
      <w:tr w:rsidR="001F29A6" w:rsidRPr="00CF1CF8" w:rsidTr="002C66A3">
        <w:tc>
          <w:tcPr>
            <w:tcW w:w="7142" w:type="dxa"/>
            <w:gridSpan w:val="7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</w:tcPr>
          <w:p w:rsidR="001F29A6" w:rsidRPr="00CF1CF8" w:rsidRDefault="001F29A6" w:rsidP="002C66A3">
            <w:pPr>
              <w:spacing w:after="1" w:line="280" w:lineRule="atLeast"/>
              <w:ind w:left="5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Лист №___</w:t>
            </w:r>
          </w:p>
        </w:tc>
        <w:tc>
          <w:tcPr>
            <w:tcW w:w="1728" w:type="dxa"/>
          </w:tcPr>
          <w:p w:rsidR="002C66A3" w:rsidRPr="00CF1CF8" w:rsidRDefault="001F29A6" w:rsidP="002C66A3">
            <w:pPr>
              <w:spacing w:after="1" w:line="280" w:lineRule="atLeast"/>
              <w:ind w:left="10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  <w:p w:rsidR="001F29A6" w:rsidRPr="00CF1CF8" w:rsidRDefault="001F29A6" w:rsidP="002C66A3">
            <w:pPr>
              <w:spacing w:after="1" w:line="280" w:lineRule="atLeast"/>
              <w:ind w:left="10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листов ___</w:t>
            </w:r>
          </w:p>
        </w:tc>
      </w:tr>
      <w:tr w:rsidR="001F29A6" w:rsidRPr="00CF1CF8" w:rsidTr="002C66A3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1"/>
            <w:tcBorders>
              <w:left w:val="none" w:sz="4" w:space="0" w:color="000000"/>
              <w:right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 w:val="restart"/>
          </w:tcPr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0" w:type="dxa"/>
            <w:gridSpan w:val="4"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29" w:type="dxa"/>
            <w:gridSpan w:val="5"/>
            <w:vMerge w:val="restart"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Заявление принято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регистрационный номер _______________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листов заявления ___________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прилагаемых документов ____,</w:t>
            </w:r>
          </w:p>
          <w:p w:rsidR="00CF1CF8" w:rsidRDefault="001F29A6" w:rsidP="002C66A3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в том числе оригиналов ___, копий ____, </w:t>
            </w:r>
          </w:p>
          <w:p w:rsidR="002C66A3" w:rsidRPr="00CF1CF8" w:rsidRDefault="001F29A6" w:rsidP="002C66A3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листов в оригиналах ____,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копиях ____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ФИО должностного лица ________________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подпись должностного лица ____________</w:t>
            </w:r>
          </w:p>
        </w:tc>
      </w:tr>
      <w:tr w:rsidR="001F29A6" w:rsidRPr="00CF1CF8" w:rsidTr="002C66A3">
        <w:tblPrEx>
          <w:tblBorders>
            <w:insideH w:val="none" w:sz="4" w:space="0" w:color="000000"/>
          </w:tblBorders>
        </w:tblPrEx>
        <w:trPr>
          <w:trHeight w:val="537"/>
        </w:trPr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в</w:t>
            </w:r>
          </w:p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----------------------------------------</w:t>
            </w:r>
          </w:p>
          <w:p w:rsidR="002C66A3" w:rsidRP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(наименование органа местного</w:t>
            </w:r>
          </w:p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самоуправления)</w:t>
            </w:r>
          </w:p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______________________________</w:t>
            </w:r>
          </w:p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429" w:type="dxa"/>
            <w:gridSpan w:val="5"/>
            <w:vMerge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429" w:type="dxa"/>
            <w:gridSpan w:val="5"/>
            <w:tcBorders>
              <w:top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дата </w:t>
            </w:r>
            <w:r w:rsidR="002C66A3" w:rsidRPr="00CF1CF8"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__</w:t>
            </w:r>
            <w:r w:rsidR="002C66A3" w:rsidRPr="00CF1CF8"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____________ ____ г.</w:t>
            </w:r>
          </w:p>
        </w:tc>
      </w:tr>
      <w:tr w:rsidR="001F29A6" w:rsidRPr="00CF1CF8" w:rsidTr="002C66A3">
        <w:tc>
          <w:tcPr>
            <w:tcW w:w="550" w:type="dxa"/>
            <w:vMerge w:val="restart"/>
          </w:tcPr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651" w:type="dxa"/>
            <w:gridSpan w:val="10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Прошу в отношении объекта адресации:</w:t>
            </w:r>
          </w:p>
        </w:tc>
      </w:tr>
      <w:tr w:rsidR="001F29A6" w:rsidRPr="00CF1CF8" w:rsidTr="002C66A3"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Вид:</w:t>
            </w:r>
          </w:p>
        </w:tc>
      </w:tr>
      <w:tr w:rsidR="001F29A6" w:rsidRPr="00CF1CF8" w:rsidTr="002C66A3">
        <w:trPr>
          <w:trHeight w:val="293"/>
        </w:trPr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420" w:type="dxa"/>
            <w:vMerge w:val="restart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 w:val="restart"/>
            <w:vAlign w:val="center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Машино-место</w:t>
            </w:r>
          </w:p>
        </w:tc>
      </w:tr>
      <w:tr w:rsidR="001F29A6" w:rsidRPr="00CF1CF8" w:rsidTr="002C66A3"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rPr>
          <w:trHeight w:val="293"/>
        </w:trPr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Здание (строение)</w:t>
            </w:r>
          </w:p>
        </w:tc>
        <w:tc>
          <w:tcPr>
            <w:tcW w:w="420" w:type="dxa"/>
            <w:vMerge w:val="restart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bottom w:val="none" w:sz="4" w:space="0" w:color="000000"/>
            </w:tcBorders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435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top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 w:val="restart"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9651" w:type="dxa"/>
            <w:gridSpan w:val="10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Присвоить адрес</w:t>
            </w: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В связи с:</w:t>
            </w: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9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2C66A3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образуемых земельных</w:t>
            </w:r>
          </w:p>
          <w:p w:rsidR="001F29A6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участков</w:t>
            </w: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1F29A6" w:rsidRPr="00CF1CF8" w:rsidRDefault="001F29A6" w:rsidP="002C66A3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CF1CF8">
        <w:trPr>
          <w:trHeight w:val="20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1F29A6" w:rsidRPr="00CF1CF8" w:rsidRDefault="001F29A6" w:rsidP="002C66A3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rPr>
          <w:trHeight w:val="20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Образованием земельного участка(ов) путем раздела земельного участка</w:t>
            </w: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1F29A6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961" w:type="dxa"/>
            <w:gridSpan w:val="6"/>
          </w:tcPr>
          <w:p w:rsidR="00CF1CF8" w:rsidRDefault="001F29A6" w:rsidP="002C66A3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Адрес земельного участка, раздел которого </w:t>
            </w:r>
          </w:p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осуществляется</w:t>
            </w:r>
          </w:p>
        </w:tc>
      </w:tr>
      <w:tr w:rsidR="001F29A6" w:rsidRPr="00CF1CF8" w:rsidTr="002C66A3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9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1F29A6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2C66A3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Кадастровый номер объединяемого </w:t>
            </w:r>
          </w:p>
          <w:p w:rsidR="001F29A6" w:rsidRPr="00CF1CF8" w:rsidRDefault="001F29A6" w:rsidP="002C66A3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земельного участка </w:t>
            </w:r>
            <w:hyperlink w:anchor="P607" w:tooltip="#P607" w:history="1">
              <w:r w:rsidRPr="00CF1CF8">
                <w:rPr>
                  <w:rFonts w:eastAsia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4961" w:type="dxa"/>
            <w:gridSpan w:val="6"/>
          </w:tcPr>
          <w:p w:rsidR="001F29A6" w:rsidRPr="00CF1CF8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Адрес объединяемого земельного участка </w:t>
            </w:r>
            <w:hyperlink w:anchor="P607" w:tooltip="#P607" w:history="1">
              <w:r w:rsidRPr="00CF1CF8">
                <w:rPr>
                  <w:rFonts w:eastAsia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</w:tr>
      <w:tr w:rsidR="001F29A6" w:rsidRPr="00CF1CF8" w:rsidTr="002C66A3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1F29A6" w:rsidRPr="00CF1CF8" w:rsidTr="002C66A3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1F29A6" w:rsidRPr="00CF1CF8" w:rsidRDefault="001F29A6" w:rsidP="001F29A6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CF1CF8" w:rsidRDefault="001F29A6" w:rsidP="001F29A6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4284"/>
        <w:gridCol w:w="1944"/>
        <w:gridCol w:w="1331"/>
        <w:gridCol w:w="1686"/>
      </w:tblGrid>
      <w:tr w:rsidR="001F29A6" w:rsidRPr="001F29A6" w:rsidTr="002C66A3">
        <w:tc>
          <w:tcPr>
            <w:tcW w:w="718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1686" w:type="dxa"/>
          </w:tcPr>
          <w:p w:rsidR="002C66A3" w:rsidRDefault="001F29A6" w:rsidP="001F29A6">
            <w:pPr>
              <w:spacing w:after="1" w:line="280" w:lineRule="atLeast"/>
              <w:ind w:left="10"/>
              <w:jc w:val="both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Всего</w:t>
            </w:r>
            <w:r w:rsidR="002C66A3">
              <w:rPr>
                <w:rFonts w:eastAsia="Times New Roman"/>
                <w:lang w:eastAsia="ru-RU"/>
              </w:rPr>
              <w:t xml:space="preserve"> </w:t>
            </w:r>
          </w:p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листов ___</w:t>
            </w:r>
          </w:p>
        </w:tc>
      </w:tr>
      <w:tr w:rsidR="001F29A6" w:rsidRPr="001F29A6" w:rsidTr="002C66A3">
        <w:tblPrEx>
          <w:tblBorders>
            <w:left w:val="none" w:sz="4" w:space="0" w:color="000000"/>
            <w:right w:val="none" w:sz="4" w:space="0" w:color="000000"/>
            <w:insideH w:val="none" w:sz="4" w:space="0" w:color="000000"/>
          </w:tblBorders>
        </w:tblPrEx>
        <w:tc>
          <w:tcPr>
            <w:tcW w:w="10201" w:type="dxa"/>
            <w:gridSpan w:val="6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земельного участка(ов) путем выдела из земельного участка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Количество образуемых земельных участков (за исключением земельного участка,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из которого осуществляется выдел)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земельного участка,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из которого осуществляется выдел</w:t>
            </w:r>
          </w:p>
        </w:tc>
        <w:tc>
          <w:tcPr>
            <w:tcW w:w="4961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земельного участка, из которого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осуществляется выдел</w:t>
            </w:r>
          </w:p>
        </w:tc>
      </w:tr>
      <w:tr w:rsidR="001F29A6" w:rsidRPr="001F29A6" w:rsidTr="002C66A3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Количество образуемых земельных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участков</w:t>
            </w:r>
          </w:p>
        </w:tc>
        <w:tc>
          <w:tcPr>
            <w:tcW w:w="4961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Количество земельных участков,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которые перераспределяются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земельного участка,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который перераспределяется </w:t>
            </w:r>
            <w:hyperlink w:anchor="P608" w:tooltip="#P608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&lt;2&gt;</w:t>
              </w:r>
            </w:hyperlink>
          </w:p>
        </w:tc>
        <w:tc>
          <w:tcPr>
            <w:tcW w:w="4961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земельного участка, который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перераспределяется </w:t>
            </w:r>
            <w:hyperlink w:anchor="P608" w:tooltip="#P608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&lt;2&gt;</w:t>
              </w:r>
            </w:hyperlink>
          </w:p>
        </w:tc>
      </w:tr>
      <w:tr w:rsidR="001F29A6" w:rsidRPr="001F29A6" w:rsidTr="002C66A3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Строительством, реконструкцией здания (строения), сооружения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объекта строительства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(реконструкции) в соответствии с проектной документацией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земельного участка,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на котором осуществляется строительство (реконструкция)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1F29A6" w:rsidRPr="001F29A6" w:rsidTr="002C66A3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1F29A6" w:rsidRPr="001F29A6" w:rsidRDefault="001F29A6" w:rsidP="002C66A3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</w:t>
            </w:r>
            <w:r w:rsidR="002C66A3">
              <w:rPr>
                <w:rFonts w:eastAsia="Times New Roman"/>
                <w:lang w:eastAsia="ru-RU"/>
              </w:rPr>
              <w:t xml:space="preserve">                  </w:t>
            </w:r>
            <w:r w:rsidRPr="001F29A6">
              <w:rPr>
                <w:rFonts w:eastAsia="Times New Roman"/>
                <w:lang w:eastAsia="ru-RU"/>
              </w:rPr>
              <w:t xml:space="preserve">в случае, если в соответствии с Градостроительным </w:t>
            </w:r>
            <w:hyperlink r:id="rId11" w:tooltip="consultantplus://offline/ref=7453E47DFE2D8D8B400094539540440452E119A2A96C12CC1E13E7EA76F620AE0092A34721C0541397382A4717v3h9N" w:history="1">
              <w:r w:rsidRPr="002C66A3">
                <w:rPr>
                  <w:rFonts w:eastAsia="Times New Roman"/>
                  <w:color w:val="000000" w:themeColor="text1"/>
                  <w:lang w:eastAsia="ru-RU"/>
                </w:rPr>
                <w:t>кодексом</w:t>
              </w:r>
            </w:hyperlink>
            <w:r w:rsidRPr="001F29A6">
              <w:rPr>
                <w:rFonts w:eastAsia="Times New Roman"/>
                <w:lang w:eastAsia="ru-RU"/>
              </w:rPr>
              <w:t xml:space="preserve"> Российской Федерации, </w:t>
            </w:r>
            <w:r w:rsidR="002C66A3">
              <w:rPr>
                <w:rFonts w:eastAsia="Times New Roman"/>
                <w:lang w:eastAsia="ru-RU"/>
              </w:rPr>
              <w:t xml:space="preserve">     </w:t>
            </w:r>
            <w:r w:rsidRPr="001F29A6">
              <w:rPr>
                <w:rFonts w:eastAsia="Times New Roman"/>
                <w:lang w:eastAsia="ru-RU"/>
              </w:rPr>
              <w:t>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Тип здания (строения), сооружения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объекта строительства </w:t>
            </w:r>
            <w:r w:rsidR="002C66A3">
              <w:rPr>
                <w:rFonts w:eastAsia="Times New Roman"/>
                <w:lang w:eastAsia="ru-RU"/>
              </w:rPr>
              <w:t xml:space="preserve">                </w:t>
            </w:r>
            <w:r w:rsidRPr="001F29A6">
              <w:rPr>
                <w:rFonts w:eastAsia="Times New Roman"/>
                <w:lang w:eastAsia="ru-RU"/>
              </w:rPr>
              <w:t xml:space="preserve">(реконструкции) (при наличии проектной документации указывается в соответствии </w:t>
            </w:r>
            <w:r w:rsidR="002C66A3">
              <w:rPr>
                <w:rFonts w:eastAsia="Times New Roman"/>
                <w:lang w:eastAsia="ru-RU"/>
              </w:rPr>
              <w:t xml:space="preserve">             </w:t>
            </w:r>
            <w:r w:rsidRPr="001F29A6">
              <w:rPr>
                <w:rFonts w:eastAsia="Times New Roman"/>
                <w:lang w:eastAsia="ru-RU"/>
              </w:rPr>
              <w:t>с проектной документацией)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земельного участка, </w:t>
            </w:r>
            <w:r w:rsidR="002C66A3">
              <w:rPr>
                <w:rFonts w:eastAsia="Times New Roman"/>
                <w:lang w:eastAsia="ru-RU"/>
              </w:rPr>
              <w:t xml:space="preserve">            </w:t>
            </w:r>
            <w:r w:rsidRPr="001F29A6">
              <w:rPr>
                <w:rFonts w:eastAsia="Times New Roman"/>
                <w:lang w:eastAsia="ru-RU"/>
              </w:rPr>
              <w:t>на котором осуществляется строительство (реконструкция)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1F29A6" w:rsidRPr="001F29A6" w:rsidTr="002C66A3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помещения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помещения</w:t>
            </w:r>
          </w:p>
        </w:tc>
      </w:tr>
      <w:tr w:rsidR="001F29A6" w:rsidRPr="001F29A6" w:rsidTr="002C66A3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blPrEx>
          <w:tblBorders>
            <w:insideH w:val="none" w:sz="4" w:space="0" w:color="000000"/>
          </w:tblBorders>
        </w:tblPrEx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902"/>
        <w:gridCol w:w="54"/>
        <w:gridCol w:w="655"/>
        <w:gridCol w:w="371"/>
        <w:gridCol w:w="1057"/>
        <w:gridCol w:w="337"/>
        <w:gridCol w:w="994"/>
        <w:gridCol w:w="550"/>
        <w:gridCol w:w="1652"/>
      </w:tblGrid>
      <w:tr w:rsidR="001F29A6" w:rsidRPr="001F29A6" w:rsidTr="002C66A3">
        <w:tc>
          <w:tcPr>
            <w:tcW w:w="6668" w:type="dxa"/>
            <w:gridSpan w:val="9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2202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Всего листов ___</w:t>
            </w:r>
          </w:p>
        </w:tc>
      </w:tr>
      <w:tr w:rsidR="001F29A6" w:rsidRPr="001F29A6" w:rsidTr="002C66A3">
        <w:tblPrEx>
          <w:tblBorders>
            <w:left w:val="none" w:sz="4" w:space="0" w:color="000000"/>
            <w:right w:val="none" w:sz="4" w:space="0" w:color="000000"/>
            <w:insideH w:val="none" w:sz="4" w:space="0" w:color="000000"/>
          </w:tblBorders>
        </w:tblPrEx>
        <w:tc>
          <w:tcPr>
            <w:tcW w:w="10201" w:type="dxa"/>
            <w:gridSpan w:val="1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помещения(ий) в здании (строении), сооружении путем раздела здания (строения), сооружения</w:t>
            </w: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 жилого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помещения</w:t>
            </w:r>
          </w:p>
        </w:tc>
        <w:tc>
          <w:tcPr>
            <w:tcW w:w="3964" w:type="dxa"/>
            <w:gridSpan w:val="6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Количество образуемых помещений</w:t>
            </w:r>
          </w:p>
        </w:tc>
        <w:tc>
          <w:tcPr>
            <w:tcW w:w="1652" w:type="dxa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 нежилого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помещения</w:t>
            </w:r>
          </w:p>
        </w:tc>
        <w:tc>
          <w:tcPr>
            <w:tcW w:w="3964" w:type="dxa"/>
            <w:gridSpan w:val="6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образуемых помещений</w:t>
            </w:r>
          </w:p>
        </w:tc>
        <w:tc>
          <w:tcPr>
            <w:tcW w:w="1652" w:type="dxa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0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здания,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сооружения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здания, сооружения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помещения(ий) в здании (строении), сооружении путем раздела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помещения, машино-места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Назначение помещения </w:t>
            </w:r>
          </w:p>
          <w:p w:rsidR="002C66A3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(жилое (нежилое)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помещение) </w:t>
            </w:r>
            <w:hyperlink w:anchor="P609" w:tooltip="#P609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&lt;3&gt;</w:t>
              </w:r>
            </w:hyperlink>
          </w:p>
        </w:tc>
        <w:tc>
          <w:tcPr>
            <w:tcW w:w="3376" w:type="dxa"/>
            <w:gridSpan w:val="6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Вид помещения </w:t>
            </w:r>
            <w:hyperlink w:anchor="P609" w:tooltip="#P609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&lt;3&gt;</w:t>
              </w:r>
            </w:hyperlink>
          </w:p>
        </w:tc>
        <w:tc>
          <w:tcPr>
            <w:tcW w:w="3196" w:type="dxa"/>
            <w:gridSpan w:val="3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Количество помещений </w:t>
            </w:r>
            <w:hyperlink w:anchor="P609" w:tooltip="#P609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&lt;3&gt;</w:t>
              </w:r>
            </w:hyperlink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376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96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2C66A3" w:rsidRDefault="001F29A6" w:rsidP="002C66A3">
            <w:pPr>
              <w:spacing w:after="1" w:line="280" w:lineRule="atLeast"/>
              <w:ind w:firstLine="5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помещения, </w:t>
            </w:r>
          </w:p>
          <w:p w:rsidR="002C66A3" w:rsidRDefault="001F29A6" w:rsidP="002C66A3">
            <w:pPr>
              <w:spacing w:after="1" w:line="280" w:lineRule="atLeast"/>
              <w:ind w:firstLine="5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машино-места, раздел которого</w:t>
            </w:r>
          </w:p>
          <w:p w:rsidR="001F29A6" w:rsidRPr="001F29A6" w:rsidRDefault="001F29A6" w:rsidP="002C66A3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осуществляется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помещения, машино-места, раздел которого осуществляется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CF1CF8" w:rsidRDefault="001F29A6" w:rsidP="002C66A3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Образованием помещения в здании (строении), сооружении путем объединения </w:t>
            </w:r>
          </w:p>
          <w:p w:rsidR="001F29A6" w:rsidRPr="001F29A6" w:rsidRDefault="001F29A6" w:rsidP="002C66A3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помещений, машино-мест в здании (строении), сооружении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820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590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 нежилого помещения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Количество объединяемых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помещений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объединяемого помещения 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объединяемого помещения 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820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590" w:type="dxa"/>
            <w:gridSpan w:val="5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 нежилого помещения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образуемых помещений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здания,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сооружения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здания, сооружения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Образованием машино-места в здании, сооружении путем раздела здания, сооружения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образуемых машиномест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здания,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сооружения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здания, сооружения</w:t>
            </w: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Образованием машино-места (машино-мест) в здании, сооружении путем раздела </w:t>
            </w:r>
            <w:r w:rsidR="00CF1CF8">
              <w:rPr>
                <w:rFonts w:eastAsia="Times New Roman"/>
                <w:lang w:eastAsia="ru-RU"/>
              </w:rPr>
              <w:t xml:space="preserve">               </w:t>
            </w:r>
            <w:r w:rsidRPr="001F29A6">
              <w:rPr>
                <w:rFonts w:eastAsia="Times New Roman"/>
                <w:lang w:eastAsia="ru-RU"/>
              </w:rPr>
              <w:t>помещения, машино-места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машино-мест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помещения,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машино-места, раздел которого</w:t>
            </w:r>
            <w:r w:rsidR="00CF1CF8">
              <w:rPr>
                <w:rFonts w:eastAsia="Times New Roman"/>
                <w:lang w:eastAsia="ru-RU"/>
              </w:rPr>
              <w:t xml:space="preserve">                    </w:t>
            </w:r>
            <w:r w:rsidRPr="001F29A6">
              <w:rPr>
                <w:rFonts w:eastAsia="Times New Roman"/>
                <w:lang w:eastAsia="ru-RU"/>
              </w:rPr>
              <w:t xml:space="preserve"> осуществляется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помещения, машино-места раздел которого осуществляется</w:t>
            </w: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Образованием машино-места в здании, сооружении путем объединения помещений, </w:t>
            </w:r>
            <w:r w:rsidR="00CF1CF8">
              <w:rPr>
                <w:rFonts w:eastAsia="Times New Roman"/>
                <w:lang w:eastAsia="ru-RU"/>
              </w:rPr>
              <w:t xml:space="preserve">                     </w:t>
            </w:r>
            <w:r w:rsidRPr="001F29A6">
              <w:rPr>
                <w:rFonts w:eastAsia="Times New Roman"/>
                <w:lang w:eastAsia="ru-RU"/>
              </w:rPr>
              <w:t>машино-мест в здании, сооружении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объединяемых</w:t>
            </w:r>
            <w:r w:rsidR="00CF1CF8">
              <w:rPr>
                <w:rFonts w:eastAsia="Times New Roman"/>
                <w:lang w:eastAsia="ru-RU"/>
              </w:rPr>
              <w:t xml:space="preserve">                           </w:t>
            </w:r>
            <w:r w:rsidRPr="001F29A6">
              <w:rPr>
                <w:rFonts w:eastAsia="Times New Roman"/>
                <w:lang w:eastAsia="ru-RU"/>
              </w:rPr>
              <w:t xml:space="preserve"> помещений, машино-мест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Кадастровый номер объединяемого помещения 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объединяемого помещения 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rPr>
          <w:trHeight w:val="20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Образованием машино-места в здании, сооружении путем переустройства и (или) </w:t>
            </w:r>
            <w:r w:rsidR="00CF1CF8">
              <w:rPr>
                <w:rFonts w:eastAsia="Times New Roman"/>
                <w:lang w:eastAsia="ru-RU"/>
              </w:rPr>
              <w:t xml:space="preserve">                  </w:t>
            </w:r>
            <w:r w:rsidRPr="001F29A6">
              <w:rPr>
                <w:rFonts w:eastAsia="Times New Roman"/>
                <w:lang w:eastAsia="ru-RU"/>
              </w:rPr>
              <w:t>перепланировки мест общего пользования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Количество образуемых машиномест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здания,</w:t>
            </w:r>
            <w:r w:rsidR="00CF1CF8">
              <w:rPr>
                <w:rFonts w:eastAsia="Times New Roman"/>
                <w:lang w:eastAsia="ru-RU"/>
              </w:rPr>
              <w:t xml:space="preserve">                      </w:t>
            </w:r>
            <w:r w:rsidRPr="001F29A6">
              <w:rPr>
                <w:rFonts w:eastAsia="Times New Roman"/>
                <w:lang w:eastAsia="ru-RU"/>
              </w:rPr>
              <w:t xml:space="preserve"> сооружения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здания, сооружения</w:t>
            </w: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 w:val="restart"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1F29A6" w:rsidRPr="001F29A6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Необходимостью приведения адреса земельного участка, здания (строения), сооружения, помещения, машино-места, государственный кадастровый учет которого осуществлен </w:t>
            </w:r>
            <w:r w:rsidR="00CF1CF8">
              <w:rPr>
                <w:rFonts w:eastAsia="Times New Roman"/>
                <w:lang w:eastAsia="ru-RU"/>
              </w:rPr>
              <w:t xml:space="preserve">                </w:t>
            </w:r>
            <w:r w:rsidRPr="001F29A6">
              <w:rPr>
                <w:rFonts w:eastAsia="Times New Roman"/>
                <w:lang w:eastAsia="ru-RU"/>
              </w:rPr>
              <w:t>в соответствии с Федеральным</w:t>
            </w:r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hyperlink r:id="rId12" w:tooltip="consultantplus://offline/ref=7453E47DFE2D8D8B400094539540440452E11BA9AA6312CC1E13E7EA76F620AE0092A34721C0541397382A4717v3h9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законом</w:t>
              </w:r>
            </w:hyperlink>
            <w:r w:rsidRPr="001F29A6">
              <w:rPr>
                <w:rFonts w:eastAsia="Times New Roman"/>
                <w:lang w:eastAsia="ru-RU"/>
              </w:rPr>
              <w:t xml:space="preserve"> от 13 июля 2015 г. № 218-ФЗ "О государственной регистрации недвижимости" (далее - Федеральный закон "О государственной регистрации недвижимости") в соответствие с документацией по планировке территории или</w:t>
            </w:r>
            <w:r w:rsidR="00CF1CF8">
              <w:rPr>
                <w:rFonts w:eastAsia="Times New Roman"/>
                <w:lang w:eastAsia="ru-RU"/>
              </w:rPr>
              <w:t xml:space="preserve">                      </w:t>
            </w:r>
            <w:r w:rsidRPr="001F29A6">
              <w:rPr>
                <w:rFonts w:eastAsia="Times New Roman"/>
                <w:lang w:eastAsia="ru-RU"/>
              </w:rPr>
              <w:t xml:space="preserve"> проектной документацией на здание (строение), сооружение, помещение, машино-место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земельного участка, здания (строения), сооружения, помещения, машиноместа</w:t>
            </w:r>
          </w:p>
        </w:tc>
        <w:tc>
          <w:tcPr>
            <w:tcW w:w="4961" w:type="dxa"/>
            <w:gridSpan w:val="6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Существующий адрес земельного участка, здания (строения), сооружения, помещения, машиноместа</w:t>
            </w: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Отсутствием у земельного участка, здания (строения), сооружения, помещения, </w:t>
            </w:r>
            <w:r w:rsidR="00CF1CF8">
              <w:rPr>
                <w:rFonts w:eastAsia="Times New Roman"/>
                <w:lang w:eastAsia="ru-RU"/>
              </w:rPr>
              <w:t xml:space="preserve">                 </w:t>
            </w:r>
            <w:r w:rsidRPr="001F29A6">
              <w:rPr>
                <w:rFonts w:eastAsia="Times New Roman"/>
                <w:lang w:eastAsia="ru-RU"/>
              </w:rPr>
              <w:t xml:space="preserve">машино-места, государственный кадастровый учет которого осуществлен в соответствии с Федеральным </w:t>
            </w:r>
            <w:hyperlink r:id="rId13" w:tooltip="consultantplus://offline/ref=7453E47DFE2D8D8B400094539540440452E11BA9AA6312CC1E13E7EA76F620AE0092A34721C0541397382A4717v3h9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законом</w:t>
              </w:r>
            </w:hyperlink>
            <w:r w:rsidRPr="001F29A6">
              <w:rPr>
                <w:rFonts w:eastAsia="Times New Roman"/>
                <w:lang w:eastAsia="ru-RU"/>
              </w:rPr>
              <w:t xml:space="preserve"> </w:t>
            </w:r>
            <w:r w:rsidR="00CF1CF8">
              <w:rPr>
                <w:rFonts w:eastAsia="Times New Roman"/>
                <w:lang w:eastAsia="ru-RU"/>
              </w:rPr>
              <w:t>«</w:t>
            </w:r>
            <w:r w:rsidRPr="001F29A6">
              <w:rPr>
                <w:rFonts w:eastAsia="Times New Roman"/>
                <w:lang w:eastAsia="ru-RU"/>
              </w:rPr>
              <w:t>О государственной регистрации недвижимости</w:t>
            </w:r>
            <w:r w:rsidR="00CF1CF8">
              <w:rPr>
                <w:rFonts w:eastAsia="Times New Roman"/>
                <w:lang w:eastAsia="ru-RU"/>
              </w:rPr>
              <w:t>»</w:t>
            </w:r>
            <w:r w:rsidRPr="001F29A6">
              <w:rPr>
                <w:rFonts w:eastAsia="Times New Roman"/>
                <w:lang w:eastAsia="ru-RU"/>
              </w:rPr>
              <w:t>, адреса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Кадастровый номер земельного участка, здания (строения), сооружения, помещения, машиноместа</w:t>
            </w:r>
          </w:p>
        </w:tc>
        <w:tc>
          <w:tcPr>
            <w:tcW w:w="4961" w:type="dxa"/>
            <w:gridSpan w:val="6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земельного участка, на котором </w:t>
            </w:r>
            <w:r w:rsidR="00CF1CF8">
              <w:rPr>
                <w:rFonts w:eastAsia="Times New Roman"/>
                <w:lang w:eastAsia="ru-RU"/>
              </w:rPr>
              <w:t xml:space="preserve">                 </w:t>
            </w:r>
            <w:r w:rsidRPr="001F29A6">
              <w:rPr>
                <w:rFonts w:eastAsia="Times New Roman"/>
                <w:lang w:eastAsia="ru-RU"/>
              </w:rPr>
              <w:t>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Align w:val="bottom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2C66A3">
        <w:tc>
          <w:tcPr>
            <w:tcW w:w="550" w:type="dxa"/>
            <w:vMerge/>
            <w:tcBorders>
              <w:top w:val="none" w:sz="4" w:space="0" w:color="000000"/>
            </w:tcBorders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4270"/>
        <w:gridCol w:w="1949"/>
        <w:gridCol w:w="1331"/>
        <w:gridCol w:w="1681"/>
      </w:tblGrid>
      <w:tr w:rsidR="001F29A6" w:rsidRPr="001F29A6" w:rsidTr="00CF1CF8">
        <w:tc>
          <w:tcPr>
            <w:tcW w:w="7189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1681" w:type="dxa"/>
          </w:tcPr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Всего </w:t>
            </w:r>
            <w:r w:rsidR="00CF1CF8">
              <w:rPr>
                <w:rFonts w:eastAsia="Times New Roman"/>
                <w:lang w:eastAsia="ru-RU"/>
              </w:rPr>
              <w:t xml:space="preserve">               </w:t>
            </w:r>
            <w:r w:rsidRPr="001F29A6">
              <w:rPr>
                <w:rFonts w:eastAsia="Times New Roman"/>
                <w:lang w:eastAsia="ru-RU"/>
              </w:rPr>
              <w:t>листов ___</w:t>
            </w:r>
          </w:p>
        </w:tc>
      </w:tr>
      <w:tr w:rsidR="001F29A6" w:rsidRPr="001F29A6" w:rsidTr="00CF1CF8">
        <w:tblPrEx>
          <w:tblBorders>
            <w:left w:val="none" w:sz="4" w:space="0" w:color="000000"/>
            <w:right w:val="none" w:sz="4" w:space="0" w:color="000000"/>
            <w:insideV w:val="none" w:sz="4" w:space="0" w:color="000000"/>
          </w:tblBorders>
        </w:tblPrEx>
        <w:tc>
          <w:tcPr>
            <w:tcW w:w="7189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68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9663" w:type="dxa"/>
            <w:gridSpan w:val="5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Аннулировать адрес объекта адресации:</w:t>
            </w: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Наименование страны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субъекта Российской </w:t>
            </w:r>
            <w:r w:rsidR="00CF1CF8">
              <w:rPr>
                <w:rFonts w:eastAsia="Times New Roman"/>
                <w:lang w:eastAsia="ru-RU"/>
              </w:rPr>
              <w:t xml:space="preserve">                   </w:t>
            </w:r>
            <w:r w:rsidRPr="001F29A6">
              <w:rPr>
                <w:rFonts w:eastAsia="Times New Roman"/>
                <w:lang w:eastAsia="ru-RU"/>
              </w:rPr>
              <w:t>Федерации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10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муниципального района, </w:t>
            </w:r>
            <w:r w:rsidR="00CF1CF8">
              <w:rPr>
                <w:rFonts w:eastAsia="Times New Roman"/>
                <w:lang w:eastAsia="ru-RU"/>
              </w:rPr>
              <w:t xml:space="preserve">               </w:t>
            </w:r>
            <w:r w:rsidRPr="001F29A6">
              <w:rPr>
                <w:rFonts w:eastAsia="Times New Roman"/>
                <w:lang w:eastAsia="ru-RU"/>
              </w:rPr>
              <w:t>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Наименование поселения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внутригородского района </w:t>
            </w:r>
            <w:r w:rsidR="00CF1CF8">
              <w:rPr>
                <w:rFonts w:eastAsia="Times New Roman"/>
                <w:lang w:eastAsia="ru-RU"/>
              </w:rPr>
              <w:t xml:space="preserve">       </w:t>
            </w:r>
            <w:r w:rsidRPr="001F29A6">
              <w:rPr>
                <w:rFonts w:eastAsia="Times New Roman"/>
                <w:lang w:eastAsia="ru-RU"/>
              </w:rPr>
              <w:t>городского округа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Наименование населенного пункта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 земельного участка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Тип и номер помещения, расположенного </w:t>
            </w:r>
            <w:r w:rsidR="00CF1CF8">
              <w:rPr>
                <w:rFonts w:eastAsia="Times New Roman"/>
                <w:lang w:eastAsia="ru-RU"/>
              </w:rPr>
              <w:t xml:space="preserve">             </w:t>
            </w:r>
            <w:r w:rsidRPr="001F29A6">
              <w:rPr>
                <w:rFonts w:eastAsia="Times New Roman"/>
                <w:lang w:eastAsia="ru-RU"/>
              </w:rPr>
              <w:t>в здании или сооружении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rPr>
          <w:trHeight w:val="293"/>
        </w:trPr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3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 связи с:</w:t>
            </w:r>
          </w:p>
        </w:tc>
      </w:tr>
      <w:tr w:rsidR="001F29A6" w:rsidRPr="001F29A6" w:rsidTr="00CF1CF8">
        <w:trPr>
          <w:trHeight w:val="293"/>
        </w:trPr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1F29A6" w:rsidRPr="00CF1CF8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r w:rsidRPr="00CF1CF8">
              <w:rPr>
                <w:rFonts w:eastAsia="Times New Roman"/>
                <w:color w:val="000000" w:themeColor="text1"/>
                <w:lang w:eastAsia="ru-RU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1F29A6" w:rsidRPr="00CF1CF8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Исключением из Единого государственного реестра недвижимости указанных в </w:t>
            </w:r>
            <w:hyperlink r:id="rId14" w:tooltip="consultantplus://offline/ref=7453E47DFE2D8D8B400094539540440452E11BA9AA6312CC1E13E7EA76F620AE1292FB4B21C343109A2D7C16516D78C366BCDFE7F2D82FE5v8h1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части 7 статьи 72</w:t>
              </w:r>
            </w:hyperlink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Федерального закона </w:t>
            </w:r>
            <w:r w:rsidR="00CF1CF8">
              <w:rPr>
                <w:rFonts w:eastAsia="Times New Roman"/>
                <w:color w:val="000000" w:themeColor="text1"/>
                <w:lang w:eastAsia="ru-RU"/>
              </w:rPr>
              <w:t>«</w:t>
            </w:r>
            <w:r w:rsidRPr="00CF1CF8">
              <w:rPr>
                <w:rFonts w:eastAsia="Times New Roman"/>
                <w:color w:val="000000" w:themeColor="text1"/>
                <w:lang w:eastAsia="ru-RU"/>
              </w:rPr>
              <w:t>О государственной регистрации недвижимости</w:t>
            </w:r>
            <w:r w:rsidR="00CF1CF8">
              <w:rPr>
                <w:rFonts w:eastAsia="Times New Roman"/>
                <w:color w:val="000000" w:themeColor="text1"/>
                <w:lang w:eastAsia="ru-RU"/>
              </w:rPr>
              <w:t>»</w:t>
            </w:r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сведений об объекте недвижимости, являющемся объектом адресации</w:t>
            </w: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1F29A6" w:rsidRPr="00CF1CF8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r w:rsidRPr="00CF1CF8">
              <w:rPr>
                <w:rFonts w:eastAsia="Times New Roman"/>
                <w:color w:val="000000" w:themeColor="text1"/>
                <w:lang w:eastAsia="ru-RU"/>
              </w:rPr>
              <w:t>Присвоением объекту адресации нового адреса</w:t>
            </w:r>
          </w:p>
        </w:tc>
      </w:tr>
      <w:tr w:rsidR="001F29A6" w:rsidRPr="001F29A6" w:rsidTr="00CF1CF8">
        <w:trPr>
          <w:trHeight w:val="293"/>
        </w:trPr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2004"/>
      </w:tblGrid>
      <w:tr w:rsidR="001F29A6" w:rsidRPr="001F29A6" w:rsidTr="00CF1CF8">
        <w:tc>
          <w:tcPr>
            <w:tcW w:w="6316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255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Всего листов ___</w:t>
            </w:r>
          </w:p>
        </w:tc>
      </w:tr>
      <w:tr w:rsidR="001F29A6" w:rsidRPr="001F29A6" w:rsidTr="00CF1CF8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5"/>
            <w:tcBorders>
              <w:left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643" w:type="dxa"/>
            <w:gridSpan w:val="1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Собственник объекта адресации или лицо, обладающее иным вещным правом на объект </w:t>
            </w:r>
            <w:r w:rsidR="00CF1CF8">
              <w:rPr>
                <w:rFonts w:eastAsia="Times New Roman"/>
                <w:lang w:eastAsia="ru-RU"/>
              </w:rPr>
              <w:t xml:space="preserve">                   </w:t>
            </w:r>
            <w:r w:rsidRPr="001F29A6">
              <w:rPr>
                <w:rFonts w:eastAsia="Times New Roman"/>
                <w:lang w:eastAsia="ru-RU"/>
              </w:rPr>
              <w:t>адресации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физическое лицо: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отчество </w:t>
            </w:r>
          </w:p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(полностью)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  <w:tc>
          <w:tcPr>
            <w:tcW w:w="2004" w:type="dxa"/>
            <w:vAlign w:val="center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ИНН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04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вид:</w:t>
            </w:r>
          </w:p>
        </w:tc>
        <w:tc>
          <w:tcPr>
            <w:tcW w:w="2240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серия:</w:t>
            </w:r>
          </w:p>
        </w:tc>
        <w:tc>
          <w:tcPr>
            <w:tcW w:w="2004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номер: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04" w:type="dxa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дата выдачи:</w:t>
            </w:r>
          </w:p>
        </w:tc>
        <w:tc>
          <w:tcPr>
            <w:tcW w:w="4244" w:type="dxa"/>
            <w:gridSpan w:val="5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кем выдан: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</w:tcPr>
          <w:p w:rsidR="001F29A6" w:rsidRPr="001F29A6" w:rsidRDefault="00CF1CF8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1F29A6" w:rsidRPr="001F29A6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1F29A6" w:rsidRPr="001F29A6">
              <w:rPr>
                <w:rFonts w:eastAsia="Times New Roman"/>
                <w:lang w:eastAsia="ru-RU"/>
              </w:rPr>
              <w:t>_____ ____ г.</w:t>
            </w:r>
          </w:p>
        </w:tc>
        <w:tc>
          <w:tcPr>
            <w:tcW w:w="4244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44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телефон для связи:</w:t>
            </w:r>
          </w:p>
        </w:tc>
        <w:tc>
          <w:tcPr>
            <w:tcW w:w="3416" w:type="dxa"/>
            <w:gridSpan w:val="3"/>
            <w:vAlign w:val="center"/>
          </w:tcPr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адрес электронной почты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(при наличии):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94" w:type="dxa"/>
            <w:gridSpan w:val="6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полное наименование:</w:t>
            </w:r>
          </w:p>
        </w:tc>
        <w:tc>
          <w:tcPr>
            <w:tcW w:w="616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6160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18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5256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КПП (для российского юридического лица):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18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56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416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номер регистрации </w:t>
            </w:r>
            <w:r w:rsidR="00CF1CF8">
              <w:rPr>
                <w:rFonts w:eastAsia="Times New Roman"/>
                <w:lang w:eastAsia="ru-RU"/>
              </w:rPr>
              <w:t xml:space="preserve">                         </w:t>
            </w:r>
            <w:r w:rsidRPr="001F29A6">
              <w:rPr>
                <w:rFonts w:eastAsia="Times New Roman"/>
                <w:lang w:eastAsia="ru-RU"/>
              </w:rPr>
              <w:t xml:space="preserve">(для иностранного </w:t>
            </w:r>
            <w:r w:rsidR="00CF1CF8">
              <w:rPr>
                <w:rFonts w:eastAsia="Times New Roman"/>
                <w:lang w:eastAsia="ru-RU"/>
              </w:rPr>
              <w:t xml:space="preserve">                          </w:t>
            </w:r>
            <w:r w:rsidRPr="001F29A6">
              <w:rPr>
                <w:rFonts w:eastAsia="Times New Roman"/>
                <w:lang w:eastAsia="ru-RU"/>
              </w:rPr>
              <w:t>юридического лица):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1F29A6" w:rsidRPr="001F29A6" w:rsidRDefault="00CF1CF8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1F29A6" w:rsidRPr="001F29A6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1F29A6" w:rsidRPr="001F29A6">
              <w:rPr>
                <w:rFonts w:eastAsia="Times New Roman"/>
                <w:lang w:eastAsia="ru-RU"/>
              </w:rPr>
              <w:t xml:space="preserve"> ________ ____ г.</w:t>
            </w:r>
          </w:p>
        </w:tc>
        <w:tc>
          <w:tcPr>
            <w:tcW w:w="3416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почтовый адрес:</w:t>
            </w:r>
          </w:p>
        </w:tc>
        <w:tc>
          <w:tcPr>
            <w:tcW w:w="2744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телефон для связи:</w:t>
            </w:r>
          </w:p>
        </w:tc>
        <w:tc>
          <w:tcPr>
            <w:tcW w:w="3416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электронной почты </w:t>
            </w:r>
            <w:r w:rsidR="00CF1CF8">
              <w:rPr>
                <w:rFonts w:eastAsia="Times New Roman"/>
                <w:lang w:eastAsia="ru-RU"/>
              </w:rPr>
              <w:t xml:space="preserve">                </w:t>
            </w: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Вещное право на объект адресации:</w:t>
            </w:r>
          </w:p>
        </w:tc>
      </w:tr>
      <w:tr w:rsidR="001F29A6" w:rsidRPr="001F29A6" w:rsidTr="00CF1CF8">
        <w:trPr>
          <w:trHeight w:val="20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право собственности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1F29A6" w:rsidRPr="001F29A6" w:rsidTr="00CF1CF8">
        <w:tc>
          <w:tcPr>
            <w:tcW w:w="55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5</w:t>
            </w:r>
          </w:p>
        </w:tc>
        <w:tc>
          <w:tcPr>
            <w:tcW w:w="9643" w:type="dxa"/>
            <w:gridSpan w:val="1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Способ получения документов (в том числе решения о присвоении объекту адресации </w:t>
            </w:r>
            <w:r w:rsidR="00CF1CF8">
              <w:rPr>
                <w:rFonts w:eastAsia="Times New Roman"/>
                <w:lang w:eastAsia="ru-RU"/>
              </w:rPr>
              <w:t xml:space="preserve">                 </w:t>
            </w:r>
            <w:r w:rsidRPr="001F29A6">
              <w:rPr>
                <w:rFonts w:eastAsia="Times New Roman"/>
                <w:lang w:eastAsia="ru-RU"/>
              </w:rPr>
              <w:t xml:space="preserve">адреса или аннулировании его адреса, оригиналов ранее представленных документов, </w:t>
            </w:r>
            <w:r w:rsidR="00CF1CF8">
              <w:rPr>
                <w:rFonts w:eastAsia="Times New Roman"/>
                <w:lang w:eastAsia="ru-RU"/>
              </w:rPr>
              <w:t xml:space="preserve">                      </w:t>
            </w:r>
            <w:r w:rsidRPr="001F29A6">
              <w:rPr>
                <w:rFonts w:eastAsia="Times New Roman"/>
                <w:lang w:eastAsia="ru-RU"/>
              </w:rPr>
              <w:t>решения об отказе в присвоении (аннулировании) объекту адресации адреса):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Лично</w:t>
            </w:r>
          </w:p>
        </w:tc>
        <w:tc>
          <w:tcPr>
            <w:tcW w:w="356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56" w:type="dxa"/>
            <w:gridSpan w:val="6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 многофункциональном центре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Почтовым отправлением по адресу:</w:t>
            </w:r>
          </w:p>
        </w:tc>
        <w:tc>
          <w:tcPr>
            <w:tcW w:w="5612" w:type="dxa"/>
            <w:gridSpan w:val="7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В личном кабинете Единого портала государственных и муниципальных услуг, </w:t>
            </w:r>
            <w:r w:rsidR="00CF1CF8">
              <w:rPr>
                <w:rFonts w:eastAsia="Times New Roman"/>
                <w:lang w:eastAsia="ru-RU"/>
              </w:rPr>
              <w:t xml:space="preserve">                              </w:t>
            </w:r>
            <w:r w:rsidRPr="001F29A6">
              <w:rPr>
                <w:rFonts w:eastAsia="Times New Roman"/>
                <w:lang w:eastAsia="ru-RU"/>
              </w:rPr>
              <w:t>региональных порталов государственных и муниципальных услуг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1F29A6" w:rsidRPr="001F29A6" w:rsidRDefault="001F29A6" w:rsidP="00CF1CF8">
            <w:pPr>
              <w:spacing w:after="1" w:line="280" w:lineRule="atLeast"/>
              <w:ind w:firstLine="10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 адрес электронной почты</w:t>
            </w:r>
            <w:r w:rsidR="00CF1CF8">
              <w:rPr>
                <w:rFonts w:eastAsia="Times New Roman"/>
                <w:lang w:eastAsia="ru-RU"/>
              </w:rPr>
              <w:t xml:space="preserve">             </w:t>
            </w:r>
            <w:r w:rsidRPr="001F29A6">
              <w:rPr>
                <w:rFonts w:eastAsia="Times New Roman"/>
                <w:lang w:eastAsia="ru-RU"/>
              </w:rPr>
              <w:t xml:space="preserve"> (для сообщения о получении </w:t>
            </w:r>
            <w:r w:rsidR="00CF1CF8">
              <w:rPr>
                <w:rFonts w:eastAsia="Times New Roman"/>
                <w:lang w:eastAsia="ru-RU"/>
              </w:rPr>
              <w:t xml:space="preserve">                     </w:t>
            </w:r>
            <w:r w:rsidRPr="001F29A6">
              <w:rPr>
                <w:rFonts w:eastAsia="Times New Roman"/>
                <w:lang w:eastAsia="ru-RU"/>
              </w:rPr>
              <w:t>заявления и документов)</w:t>
            </w:r>
          </w:p>
        </w:tc>
        <w:tc>
          <w:tcPr>
            <w:tcW w:w="5612" w:type="dxa"/>
            <w:gridSpan w:val="7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9643" w:type="dxa"/>
            <w:gridSpan w:val="1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Расписку в получении документов прошу:</w:t>
            </w: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616" w:type="dxa"/>
            <w:gridSpan w:val="3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Выдать лично</w:t>
            </w:r>
          </w:p>
        </w:tc>
        <w:tc>
          <w:tcPr>
            <w:tcW w:w="7579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Расписка получена: ___________________________________</w:t>
            </w:r>
          </w:p>
          <w:p w:rsidR="001F29A6" w:rsidRPr="001F29A6" w:rsidRDefault="001F29A6" w:rsidP="00CF1CF8">
            <w:pPr>
              <w:spacing w:after="1" w:line="280" w:lineRule="atLeast"/>
              <w:ind w:left="300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(подпись заявителя)</w:t>
            </w:r>
          </w:p>
        </w:tc>
      </w:tr>
      <w:tr w:rsidR="001F29A6" w:rsidRPr="001F29A6" w:rsidTr="00CF1CF8">
        <w:trPr>
          <w:trHeight w:val="293"/>
        </w:trPr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5612" w:type="dxa"/>
            <w:gridSpan w:val="7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58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Не направлять</w:t>
            </w: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2043"/>
      </w:tblGrid>
      <w:tr w:rsidR="001F29A6" w:rsidRPr="001F29A6" w:rsidTr="00CF1CF8">
        <w:tc>
          <w:tcPr>
            <w:tcW w:w="6316" w:type="dxa"/>
            <w:gridSpan w:val="9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255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Всего листов ___</w:t>
            </w:r>
          </w:p>
        </w:tc>
      </w:tr>
      <w:tr w:rsidR="001F29A6" w:rsidRPr="001F29A6" w:rsidTr="00CF1CF8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3"/>
            <w:tcBorders>
              <w:left w:val="none" w:sz="4" w:space="0" w:color="000000"/>
              <w:right w:val="none" w:sz="4" w:space="0" w:color="000000"/>
            </w:tcBorders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Заявитель: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2" w:type="dxa"/>
            <w:gridSpan w:val="11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2" w:type="dxa"/>
            <w:gridSpan w:val="11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физическое лицо: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отчество </w:t>
            </w:r>
          </w:p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(полностью) 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  <w:tc>
          <w:tcPr>
            <w:tcW w:w="2043" w:type="dxa"/>
            <w:vAlign w:val="center"/>
          </w:tcPr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ИНН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 (при наличии):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43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вид:</w:t>
            </w:r>
          </w:p>
        </w:tc>
        <w:tc>
          <w:tcPr>
            <w:tcW w:w="2230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серия:</w:t>
            </w:r>
          </w:p>
        </w:tc>
        <w:tc>
          <w:tcPr>
            <w:tcW w:w="2043" w:type="dxa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43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дата выдачи:</w:t>
            </w:r>
          </w:p>
        </w:tc>
        <w:tc>
          <w:tcPr>
            <w:tcW w:w="4273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кем выдан: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  <w:vMerge w:val="restart"/>
          </w:tcPr>
          <w:p w:rsidR="001F29A6" w:rsidRPr="001F29A6" w:rsidRDefault="00CF1CF8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1F29A6" w:rsidRPr="001F29A6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1F29A6" w:rsidRPr="001F29A6">
              <w:rPr>
                <w:rFonts w:eastAsia="Times New Roman"/>
                <w:lang w:eastAsia="ru-RU"/>
              </w:rPr>
              <w:t>____ ____ г.</w:t>
            </w:r>
          </w:p>
        </w:tc>
        <w:tc>
          <w:tcPr>
            <w:tcW w:w="4273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73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телефон для связи:</w:t>
            </w:r>
          </w:p>
        </w:tc>
        <w:tc>
          <w:tcPr>
            <w:tcW w:w="3439" w:type="dxa"/>
            <w:gridSpan w:val="3"/>
            <w:vAlign w:val="center"/>
          </w:tcPr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электронной почты 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68" w:type="dxa"/>
            <w:gridSpan w:val="6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и реквизиты документа, подтверждающего полномочия </w:t>
            </w:r>
            <w:r w:rsidR="00CF1CF8">
              <w:rPr>
                <w:rFonts w:eastAsia="Times New Roman"/>
                <w:lang w:eastAsia="ru-RU"/>
              </w:rPr>
              <w:t xml:space="preserve">                              </w:t>
            </w:r>
            <w:r w:rsidRPr="001F29A6">
              <w:rPr>
                <w:rFonts w:eastAsia="Times New Roman"/>
                <w:lang w:eastAsia="ru-RU"/>
              </w:rPr>
              <w:t>представителя: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полное наименование:</w:t>
            </w:r>
          </w:p>
        </w:tc>
        <w:tc>
          <w:tcPr>
            <w:tcW w:w="6143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Merge/>
          </w:tcPr>
          <w:p w:rsidR="001F29A6" w:rsidRPr="001F29A6" w:rsidRDefault="001F29A6" w:rsidP="00CF1CF8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6143" w:type="dxa"/>
            <w:gridSpan w:val="8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33" w:type="dxa"/>
            <w:gridSpan w:val="3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КПП (для российского </w:t>
            </w:r>
            <w:r w:rsidR="00CF1CF8">
              <w:rPr>
                <w:rFonts w:eastAsia="Times New Roman"/>
                <w:lang w:eastAsia="ru-RU"/>
              </w:rPr>
              <w:t xml:space="preserve">                        </w:t>
            </w:r>
            <w:r w:rsidRPr="001F29A6">
              <w:rPr>
                <w:rFonts w:eastAsia="Times New Roman"/>
                <w:lang w:eastAsia="ru-RU"/>
              </w:rPr>
              <w:t>юридического лица):</w:t>
            </w:r>
          </w:p>
        </w:tc>
        <w:tc>
          <w:tcPr>
            <w:tcW w:w="5294" w:type="dxa"/>
            <w:gridSpan w:val="7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ИНН (для российского юридического лица):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33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94" w:type="dxa"/>
            <w:gridSpan w:val="7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страна регистрации</w:t>
            </w:r>
            <w:r w:rsidR="00CF1CF8">
              <w:rPr>
                <w:rFonts w:eastAsia="Times New Roman"/>
                <w:lang w:eastAsia="ru-RU"/>
              </w:rPr>
              <w:t xml:space="preserve">             </w:t>
            </w:r>
            <w:r w:rsidRPr="001F29A6">
              <w:rPr>
                <w:rFonts w:eastAsia="Times New Roman"/>
                <w:lang w:eastAsia="ru-RU"/>
              </w:rPr>
              <w:t xml:space="preserve"> (инкорпорации)</w:t>
            </w:r>
            <w:r w:rsidR="00CF1CF8">
              <w:rPr>
                <w:rFonts w:eastAsia="Times New Roman"/>
                <w:lang w:eastAsia="ru-RU"/>
              </w:rPr>
              <w:t xml:space="preserve">                     </w:t>
            </w:r>
            <w:r w:rsidRPr="001F29A6">
              <w:rPr>
                <w:rFonts w:eastAsia="Times New Roman"/>
                <w:lang w:eastAsia="ru-RU"/>
              </w:rPr>
              <w:t xml:space="preserve"> (для иностранного </w:t>
            </w:r>
            <w:r w:rsidR="00CF1CF8">
              <w:rPr>
                <w:rFonts w:eastAsia="Times New Roman"/>
                <w:lang w:eastAsia="ru-RU"/>
              </w:rPr>
              <w:t xml:space="preserve">             </w:t>
            </w:r>
            <w:r w:rsidRPr="001F29A6">
              <w:rPr>
                <w:rFonts w:eastAsia="Times New Roman"/>
                <w:lang w:eastAsia="ru-RU"/>
              </w:rPr>
              <w:t>юридического лица):</w:t>
            </w:r>
          </w:p>
        </w:tc>
        <w:tc>
          <w:tcPr>
            <w:tcW w:w="2704" w:type="dxa"/>
            <w:gridSpan w:val="5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дата регистрации </w:t>
            </w:r>
            <w:r w:rsidR="00CF1CF8">
              <w:rPr>
                <w:rFonts w:eastAsia="Times New Roman"/>
                <w:lang w:eastAsia="ru-RU"/>
              </w:rPr>
              <w:t xml:space="preserve">                   </w:t>
            </w:r>
            <w:r w:rsidRPr="001F29A6">
              <w:rPr>
                <w:rFonts w:eastAsia="Times New Roman"/>
                <w:lang w:eastAsia="ru-RU"/>
              </w:rPr>
              <w:t xml:space="preserve">(для иностранного </w:t>
            </w:r>
            <w:r w:rsidR="00CF1CF8">
              <w:rPr>
                <w:rFonts w:eastAsia="Times New Roman"/>
                <w:lang w:eastAsia="ru-RU"/>
              </w:rPr>
              <w:t xml:space="preserve">               </w:t>
            </w:r>
            <w:r w:rsidRPr="001F29A6">
              <w:rPr>
                <w:rFonts w:eastAsia="Times New Roman"/>
                <w:lang w:eastAsia="ru-RU"/>
              </w:rPr>
              <w:t>юридического лица):</w:t>
            </w:r>
          </w:p>
        </w:tc>
        <w:tc>
          <w:tcPr>
            <w:tcW w:w="3439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1F29A6" w:rsidRPr="001F29A6" w:rsidRDefault="00CF1CF8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1F29A6" w:rsidRPr="001F29A6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1F29A6" w:rsidRPr="001F29A6">
              <w:rPr>
                <w:rFonts w:eastAsia="Times New Roman"/>
                <w:lang w:eastAsia="ru-RU"/>
              </w:rPr>
              <w:t xml:space="preserve"> _________ ____ г.</w:t>
            </w:r>
          </w:p>
        </w:tc>
        <w:tc>
          <w:tcPr>
            <w:tcW w:w="3439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телефон для связи:</w:t>
            </w:r>
          </w:p>
        </w:tc>
        <w:tc>
          <w:tcPr>
            <w:tcW w:w="3439" w:type="dxa"/>
            <w:gridSpan w:val="3"/>
            <w:vAlign w:val="center"/>
          </w:tcPr>
          <w:p w:rsidR="00CF1CF8" w:rsidRDefault="001F29A6" w:rsidP="001F29A6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электронной почты 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(при наличии):</w:t>
            </w:r>
          </w:p>
        </w:tc>
      </w:tr>
      <w:tr w:rsidR="001F29A6" w:rsidRPr="001F29A6" w:rsidTr="00CF1CF8">
        <w:trPr>
          <w:trHeight w:val="293"/>
        </w:trPr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 w:val="restart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CF1CF8" w:rsidRDefault="001F29A6" w:rsidP="00CF1CF8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наименование и реквизиты документа, подтверждающего полномочия 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представителя: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8</w:t>
            </w: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Документы, прилагаемые к заявлению: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Оригинал в количестве ___ экз., на ___ л.</w:t>
            </w:r>
          </w:p>
        </w:tc>
        <w:tc>
          <w:tcPr>
            <w:tcW w:w="4844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Копия в количестве ___ экз., на ___ л.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Оригинал в количестве ___ экз., на ___ л.</w:t>
            </w:r>
          </w:p>
        </w:tc>
        <w:tc>
          <w:tcPr>
            <w:tcW w:w="4844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Копия в количестве ___ экз., на ___ л.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Оригинал в количестве ___ экз., на ___ л.</w:t>
            </w:r>
          </w:p>
        </w:tc>
        <w:tc>
          <w:tcPr>
            <w:tcW w:w="4844" w:type="dxa"/>
            <w:gridSpan w:val="6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Копия в количестве ___ экз., на ___ л.</w:t>
            </w:r>
          </w:p>
        </w:tc>
      </w:tr>
      <w:tr w:rsidR="001F29A6" w:rsidRPr="001F29A6" w:rsidTr="00CF1CF8">
        <w:tc>
          <w:tcPr>
            <w:tcW w:w="537" w:type="dxa"/>
            <w:vMerge w:val="restart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9664" w:type="dxa"/>
            <w:gridSpan w:val="1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Примечание: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2554"/>
      </w:tblGrid>
      <w:tr w:rsidR="001F29A6" w:rsidRPr="001F29A6" w:rsidTr="00CF1CF8">
        <w:tc>
          <w:tcPr>
            <w:tcW w:w="6284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63" w:type="dxa"/>
          </w:tcPr>
          <w:p w:rsidR="001F29A6" w:rsidRPr="001F29A6" w:rsidRDefault="001F29A6" w:rsidP="001F29A6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Лист № ___</w:t>
            </w:r>
          </w:p>
        </w:tc>
        <w:tc>
          <w:tcPr>
            <w:tcW w:w="2554" w:type="dxa"/>
          </w:tcPr>
          <w:p w:rsidR="001F29A6" w:rsidRPr="001F29A6" w:rsidRDefault="001F29A6" w:rsidP="001F29A6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Всего листов ___</w:t>
            </w:r>
          </w:p>
        </w:tc>
      </w:tr>
      <w:tr w:rsidR="001F29A6" w:rsidRPr="001F29A6" w:rsidTr="00CF1CF8">
        <w:tblPrEx>
          <w:tblBorders>
            <w:left w:val="none" w:sz="4" w:space="0" w:color="000000"/>
            <w:right w:val="none" w:sz="4" w:space="0" w:color="000000"/>
            <w:insideV w:val="none" w:sz="4" w:space="0" w:color="000000"/>
          </w:tblBorders>
        </w:tblPrEx>
        <w:tc>
          <w:tcPr>
            <w:tcW w:w="6284" w:type="dxa"/>
            <w:gridSpan w:val="3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63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54" w:type="dxa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Подтверждаю свое согласие, а также согласие представляемого мною лица на обработку </w:t>
            </w:r>
            <w:r w:rsidR="00CF1CF8">
              <w:rPr>
                <w:rFonts w:eastAsia="Times New Roman"/>
                <w:lang w:eastAsia="ru-RU"/>
              </w:rPr>
              <w:t xml:space="preserve">                 </w:t>
            </w:r>
            <w:r w:rsidRPr="001F29A6">
              <w:rPr>
                <w:rFonts w:eastAsia="Times New Roman"/>
                <w:lang w:eastAsia="ru-RU"/>
              </w:rPr>
              <w:t xml:space="preserve">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</w:t>
            </w:r>
            <w:r w:rsidR="00CF1CF8">
              <w:rPr>
                <w:rFonts w:eastAsia="Times New Roman"/>
                <w:lang w:eastAsia="ru-RU"/>
              </w:rPr>
              <w:t xml:space="preserve">               </w:t>
            </w:r>
            <w:r w:rsidRPr="001F29A6">
              <w:rPr>
                <w:rFonts w:eastAsia="Times New Roman"/>
                <w:lang w:eastAsia="ru-RU"/>
              </w:rPr>
              <w:t xml:space="preserve">обработки персональных данных в рамках предоставления органами,  осуществляющими присвоение, изменение и аннулирование адресов, в соответствии с законодательством </w:t>
            </w:r>
            <w:r w:rsidR="00CF1CF8">
              <w:rPr>
                <w:rFonts w:eastAsia="Times New Roman"/>
                <w:lang w:eastAsia="ru-RU"/>
              </w:rPr>
              <w:t xml:space="preserve">                  </w:t>
            </w:r>
            <w:r w:rsidRPr="001F29A6">
              <w:rPr>
                <w:rFonts w:eastAsia="Times New Roman"/>
                <w:lang w:eastAsia="ru-RU"/>
              </w:rPr>
              <w:t xml:space="preserve">Российской Федерации), в том числе в автоматизированном режиме, включая принятие </w:t>
            </w:r>
            <w:r w:rsidR="00CF1CF8">
              <w:rPr>
                <w:rFonts w:eastAsia="Times New Roman"/>
                <w:lang w:eastAsia="ru-RU"/>
              </w:rPr>
              <w:t xml:space="preserve">                       </w:t>
            </w:r>
            <w:r w:rsidRPr="001F29A6">
              <w:rPr>
                <w:rFonts w:eastAsia="Times New Roman"/>
                <w:lang w:eastAsia="ru-RU"/>
              </w:rPr>
              <w:t>решений на их основе органом, осуществляющими присвоение, изменение и аннулирование адресов, в целях предоставления муниципальной услуги.</w:t>
            </w:r>
          </w:p>
        </w:tc>
      </w:tr>
      <w:tr w:rsidR="001F29A6" w:rsidRPr="001F29A6" w:rsidTr="00CF1CF8">
        <w:trPr>
          <w:trHeight w:val="824"/>
        </w:trPr>
        <w:tc>
          <w:tcPr>
            <w:tcW w:w="537" w:type="dxa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11</w:t>
            </w:r>
          </w:p>
        </w:tc>
        <w:tc>
          <w:tcPr>
            <w:tcW w:w="9664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Настоящим также подтверждаю, что:</w:t>
            </w:r>
          </w:p>
          <w:p w:rsidR="001F29A6" w:rsidRPr="001F29A6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сведения, указанные в настоящем заявлении, на дату представления заявления достоверны;</w:t>
            </w:r>
          </w:p>
          <w:p w:rsidR="001F29A6" w:rsidRPr="001F29A6" w:rsidRDefault="001F29A6" w:rsidP="00CF1CF8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1F29A6" w:rsidRPr="001F29A6" w:rsidTr="00CF1CF8">
        <w:tc>
          <w:tcPr>
            <w:tcW w:w="537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747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Подпись</w:t>
            </w:r>
          </w:p>
        </w:tc>
        <w:tc>
          <w:tcPr>
            <w:tcW w:w="3917" w:type="dxa"/>
            <w:gridSpan w:val="2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Дата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358" w:type="dxa"/>
            <w:tcBorders>
              <w:right w:val="none" w:sz="4" w:space="0" w:color="000000"/>
            </w:tcBorders>
            <w:vAlign w:val="center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_________________</w:t>
            </w:r>
          </w:p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3389" w:type="dxa"/>
            <w:tcBorders>
              <w:left w:val="none" w:sz="4" w:space="0" w:color="000000"/>
            </w:tcBorders>
            <w:vAlign w:val="center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_______________________</w:t>
            </w:r>
          </w:p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(инициалы, фамилия)</w:t>
            </w:r>
          </w:p>
        </w:tc>
        <w:tc>
          <w:tcPr>
            <w:tcW w:w="3917" w:type="dxa"/>
            <w:gridSpan w:val="2"/>
            <w:vAlign w:val="center"/>
          </w:tcPr>
          <w:p w:rsidR="001F29A6" w:rsidRPr="001F29A6" w:rsidRDefault="00CF1CF8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1F29A6" w:rsidRPr="001F29A6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1F29A6" w:rsidRPr="001F29A6">
              <w:rPr>
                <w:rFonts w:eastAsia="Times New Roman"/>
                <w:lang w:eastAsia="ru-RU"/>
              </w:rPr>
              <w:t xml:space="preserve"> ___________ ____ г.</w:t>
            </w:r>
          </w:p>
        </w:tc>
      </w:tr>
      <w:tr w:rsidR="001F29A6" w:rsidRPr="001F29A6" w:rsidTr="00CF1CF8">
        <w:tc>
          <w:tcPr>
            <w:tcW w:w="537" w:type="dxa"/>
            <w:vMerge w:val="restart"/>
          </w:tcPr>
          <w:p w:rsidR="001F29A6" w:rsidRPr="001F29A6" w:rsidRDefault="001F29A6" w:rsidP="001F29A6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9664" w:type="dxa"/>
            <w:gridSpan w:val="4"/>
          </w:tcPr>
          <w:p w:rsidR="001F29A6" w:rsidRPr="001F29A6" w:rsidRDefault="001F29A6" w:rsidP="00CF1CF8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1F29A6" w:rsidRPr="001F29A6" w:rsidTr="00CF1CF8">
        <w:tc>
          <w:tcPr>
            <w:tcW w:w="537" w:type="dxa"/>
            <w:vMerge/>
          </w:tcPr>
          <w:p w:rsidR="001F29A6" w:rsidRPr="001F29A6" w:rsidRDefault="001F29A6" w:rsidP="001F29A6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1F29A6" w:rsidRPr="001F29A6" w:rsidRDefault="001F29A6" w:rsidP="001F29A6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1F29A6" w:rsidRPr="001F29A6" w:rsidRDefault="001F29A6" w:rsidP="001F29A6">
      <w:pPr>
        <w:spacing w:after="1" w:line="280" w:lineRule="atLeast"/>
        <w:ind w:firstLine="540"/>
        <w:jc w:val="both"/>
        <w:rPr>
          <w:rFonts w:ascii="Calibri" w:eastAsia="Times New Roman" w:hAnsi="Calibri"/>
          <w:lang w:eastAsia="ru-RU"/>
        </w:rPr>
      </w:pPr>
      <w:r w:rsidRPr="001F29A6">
        <w:rPr>
          <w:rFonts w:eastAsia="Times New Roman"/>
          <w:lang w:eastAsia="ru-RU"/>
        </w:rPr>
        <w:t>--------------------------------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0" w:name="P607"/>
      <w:bookmarkEnd w:id="40"/>
      <w:r w:rsidRPr="001F29A6">
        <w:rPr>
          <w:rFonts w:eastAsia="Times New Roman"/>
          <w:lang w:eastAsia="ru-RU"/>
        </w:rPr>
        <w:t xml:space="preserve">&lt;1&gt; </w:t>
      </w:r>
      <w:r w:rsidRPr="00CF1CF8">
        <w:rPr>
          <w:rFonts w:eastAsia="Times New Roman"/>
          <w:sz w:val="27"/>
          <w:szCs w:val="27"/>
          <w:lang w:eastAsia="ru-RU"/>
        </w:rPr>
        <w:t>Строка дублируется для каждого объединенного земельного участка.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1" w:name="P608"/>
      <w:bookmarkEnd w:id="41"/>
      <w:r w:rsidRPr="00CF1CF8">
        <w:rPr>
          <w:rFonts w:eastAsia="Times New Roman"/>
          <w:sz w:val="27"/>
          <w:szCs w:val="27"/>
          <w:lang w:eastAsia="ru-RU"/>
        </w:rPr>
        <w:t>&lt;2&gt; Строка дублируется для каждого перераспределенного земельного участка.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2" w:name="P609"/>
      <w:bookmarkEnd w:id="42"/>
      <w:r w:rsidRPr="00CF1CF8">
        <w:rPr>
          <w:rFonts w:eastAsia="Times New Roman"/>
          <w:sz w:val="27"/>
          <w:szCs w:val="27"/>
          <w:lang w:eastAsia="ru-RU"/>
        </w:rPr>
        <w:t>&lt;3&gt; Строка дублируется для каждого разделенного помещения.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3" w:name="P610"/>
      <w:bookmarkEnd w:id="43"/>
      <w:r w:rsidRPr="00CF1CF8">
        <w:rPr>
          <w:rFonts w:eastAsia="Times New Roman"/>
          <w:sz w:val="27"/>
          <w:szCs w:val="27"/>
          <w:lang w:eastAsia="ru-RU"/>
        </w:rPr>
        <w:t>&lt;4&gt; Строка дублируется для каждого объединенного помещения.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r w:rsidRPr="00CF1CF8">
        <w:rPr>
          <w:rFonts w:eastAsia="Times New Roman"/>
          <w:sz w:val="27"/>
          <w:szCs w:val="27"/>
          <w:lang w:eastAsia="ru-RU"/>
        </w:rPr>
        <w:t>Примечание.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r w:rsidRPr="00CF1CF8">
        <w:rPr>
          <w:rFonts w:eastAsia="Times New Roman"/>
          <w:sz w:val="27"/>
          <w:szCs w:val="27"/>
          <w:lang w:eastAsia="ru-RU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1F29A6" w:rsidRPr="00CF1CF8" w:rsidRDefault="001F29A6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r w:rsidRPr="00CF1CF8">
        <w:rPr>
          <w:rFonts w:eastAsia="Times New Roman"/>
          <w:sz w:val="27"/>
          <w:szCs w:val="27"/>
          <w:lang w:eastAsia="ru-RU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1F29A6" w:rsidRPr="00CF1CF8" w:rsidRDefault="001F29A6" w:rsidP="00CF1CF8">
      <w:pPr>
        <w:jc w:val="both"/>
        <w:rPr>
          <w:rFonts w:ascii="Calibri" w:eastAsia="Times New Roman" w:hAnsi="Calibri"/>
          <w:sz w:val="27"/>
          <w:szCs w:val="27"/>
          <w:lang w:eastAsia="ru-RU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1F29A6" w:rsidRPr="00CF1CF8" w:rsidTr="001F29A6">
        <w:tc>
          <w:tcPr>
            <w:tcW w:w="5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1F29A6" w:rsidRPr="00CF1CF8" w:rsidRDefault="001F29A6" w:rsidP="00CF1CF8">
            <w:pPr>
              <w:jc w:val="right"/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1F29A6" w:rsidRPr="00CF1CF8" w:rsidRDefault="001F29A6" w:rsidP="00CF1CF8">
            <w:pPr>
              <w:jc w:val="center"/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V</w:t>
            </w:r>
          </w:p>
        </w:tc>
        <w:tc>
          <w:tcPr>
            <w:tcW w:w="546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29A6" w:rsidRPr="00CF1CF8" w:rsidRDefault="001F29A6" w:rsidP="00CF1CF8">
            <w:pPr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).</w:t>
            </w:r>
          </w:p>
        </w:tc>
      </w:tr>
    </w:tbl>
    <w:p w:rsidR="001F29A6" w:rsidRDefault="001F29A6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CF1CF8">
        <w:rPr>
          <w:rFonts w:eastAsia="Times New Roman"/>
          <w:sz w:val="27"/>
          <w:szCs w:val="27"/>
          <w:lang w:eastAsia="ru-RU"/>
        </w:rPr>
        <w:t>При оформлении заявления на бумажном носителе заявителем или по его просьбе специалистом органа местного самоуправления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Default="00CF1CF8" w:rsidP="00CF1CF8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F1CF8" w:rsidRPr="00CF1CF8" w:rsidRDefault="00CF1CF8" w:rsidP="00CF1CF8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</w:p>
    <w:p w:rsidR="001F29A6" w:rsidRPr="000869B3" w:rsidRDefault="001F29A6" w:rsidP="000869B3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>Приложение 8</w:t>
      </w:r>
    </w:p>
    <w:p w:rsidR="001F29A6" w:rsidRPr="000869B3" w:rsidRDefault="001F29A6" w:rsidP="000869B3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к Административному регламенту предоставления муниципальной услуги по присвоению адреса объекту адресации, изменение и аннулирование такого адреса, утвержденному </w:t>
      </w:r>
      <w:r w:rsid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</w:t>
      </w:r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постановлением Исполнительного комитета Нижнекамского муниципального района </w:t>
      </w:r>
      <w:r w:rsid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</w:t>
      </w:r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Республики Татарстан 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(Бланк органа, предоставляющего муниципальную услугу)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0869B3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>Решение</w:t>
      </w:r>
    </w:p>
    <w:p w:rsidR="001F29A6" w:rsidRPr="000869B3" w:rsidRDefault="001F29A6" w:rsidP="001F29A6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 xml:space="preserve">об отказе в приеме документов, необходимых для предоставления </w:t>
      </w:r>
      <w:r w:rsidRPr="000869B3">
        <w:rPr>
          <w:rFonts w:eastAsia="Times New Roman"/>
          <w:sz w:val="27"/>
          <w:szCs w:val="27"/>
          <w:lang w:eastAsia="ru-RU"/>
        </w:rPr>
        <w:br/>
        <w:t>муниципальной услуги по присвоению, изменению и аннулированию адресов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/>
        <w:jc w:val="center"/>
        <w:rPr>
          <w:rFonts w:eastAsia="Times New Roman"/>
          <w:sz w:val="26"/>
          <w:szCs w:val="26"/>
          <w:lang w:eastAsia="ru-RU"/>
        </w:rPr>
      </w:pPr>
    </w:p>
    <w:p w:rsidR="001F29A6" w:rsidRPr="000869B3" w:rsidRDefault="001F29A6" w:rsidP="001F29A6">
      <w:pPr>
        <w:ind w:right="-1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 xml:space="preserve">В связи с обращением  </w:t>
      </w:r>
    </w:p>
    <w:p w:rsidR="001F29A6" w:rsidRPr="001F29A6" w:rsidRDefault="001F29A6" w:rsidP="001F29A6">
      <w:pPr>
        <w:pBdr>
          <w:top w:val="single" w:sz="4" w:space="1" w:color="000000"/>
        </w:pBdr>
        <w:ind w:left="2381" w:right="-1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(Ф.И.О. физического лица, наименование юридического лица – заявителя)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>заявление № _______ от_____._____.________гг., о</w:t>
      </w:r>
      <w:r w:rsidRPr="001F29A6">
        <w:rPr>
          <w:rFonts w:eastAsia="Times New Roman"/>
          <w:lang w:eastAsia="ru-RU"/>
        </w:rPr>
        <w:t xml:space="preserve"> _________________________________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__________________________________________________________________________________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0869B3" w:rsidRDefault="001F29A6" w:rsidP="001F29A6">
      <w:pPr>
        <w:ind w:right="-1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 xml:space="preserve">на основании:  </w:t>
      </w:r>
    </w:p>
    <w:p w:rsidR="001F29A6" w:rsidRPr="001F29A6" w:rsidRDefault="001F29A6" w:rsidP="001F29A6">
      <w:pPr>
        <w:pBdr>
          <w:top w:val="single" w:sz="4" w:space="1" w:color="000000"/>
        </w:pBdr>
        <w:ind w:left="1560" w:right="-1"/>
        <w:jc w:val="center"/>
        <w:rPr>
          <w:rFonts w:eastAsia="Times New Roman"/>
          <w:sz w:val="20"/>
          <w:szCs w:val="20"/>
          <w:lang w:eastAsia="ru-RU"/>
        </w:rPr>
      </w:pPr>
    </w:p>
    <w:p w:rsidR="001F29A6" w:rsidRPr="001F29A6" w:rsidRDefault="001F29A6" w:rsidP="001F29A6">
      <w:pPr>
        <w:tabs>
          <w:tab w:val="left" w:pos="9837"/>
        </w:tabs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</w:r>
    </w:p>
    <w:p w:rsidR="001F29A6" w:rsidRPr="001F29A6" w:rsidRDefault="001F29A6" w:rsidP="001F29A6">
      <w:pPr>
        <w:pBdr>
          <w:top w:val="single" w:sz="4" w:space="1" w:color="000000"/>
        </w:pBdr>
        <w:ind w:right="-1"/>
        <w:jc w:val="center"/>
        <w:rPr>
          <w:rFonts w:eastAsia="Times New Roman"/>
          <w:sz w:val="22"/>
          <w:szCs w:val="22"/>
          <w:lang w:eastAsia="ru-RU"/>
        </w:rPr>
      </w:pPr>
    </w:p>
    <w:p w:rsidR="001F29A6" w:rsidRPr="000869B3" w:rsidRDefault="001F29A6" w:rsidP="001F29A6">
      <w:pPr>
        <w:ind w:right="-1"/>
        <w:jc w:val="both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 xml:space="preserve">по результатам рассмотрения представленных документов принято решение об отказе </w:t>
      </w:r>
      <w:r w:rsidR="000869B3">
        <w:rPr>
          <w:rFonts w:eastAsia="Times New Roman"/>
          <w:sz w:val="27"/>
          <w:szCs w:val="27"/>
          <w:lang w:eastAsia="ru-RU"/>
        </w:rPr>
        <w:t xml:space="preserve">          </w:t>
      </w:r>
      <w:r w:rsidRPr="000869B3">
        <w:rPr>
          <w:rFonts w:eastAsia="Times New Roman"/>
          <w:sz w:val="27"/>
          <w:szCs w:val="27"/>
          <w:lang w:eastAsia="ru-RU"/>
        </w:rPr>
        <w:t>в приеме документов, необходимых для предоставления муниципальной услуги, в связи с:</w:t>
      </w: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1.</w:t>
      </w:r>
    </w:p>
    <w:p w:rsidR="001F29A6" w:rsidRPr="001F29A6" w:rsidRDefault="001F29A6" w:rsidP="001F29A6">
      <w:pPr>
        <w:ind w:right="-1"/>
        <w:jc w:val="both"/>
        <w:rPr>
          <w:rFonts w:eastAsia="Times New Roman"/>
          <w:lang w:eastAsia="ru-RU"/>
        </w:rPr>
      </w:pPr>
    </w:p>
    <w:p w:rsidR="001F29A6" w:rsidRPr="001F29A6" w:rsidRDefault="001F29A6" w:rsidP="001F29A6">
      <w:pPr>
        <w:ind w:right="-1"/>
        <w:jc w:val="both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lang w:eastAsia="ru-RU"/>
        </w:rPr>
        <w:t xml:space="preserve">2. </w:t>
      </w:r>
    </w:p>
    <w:p w:rsidR="001F29A6" w:rsidRPr="001F29A6" w:rsidRDefault="001F29A6" w:rsidP="001F29A6">
      <w:pPr>
        <w:ind w:right="-1"/>
        <w:rPr>
          <w:rFonts w:eastAsia="Times New Roman"/>
          <w:sz w:val="20"/>
          <w:szCs w:val="20"/>
          <w:lang w:eastAsia="ru-RU"/>
        </w:rPr>
      </w:pPr>
    </w:p>
    <w:p w:rsidR="001F29A6" w:rsidRPr="001F29A6" w:rsidRDefault="001F29A6" w:rsidP="001F29A6">
      <w:pPr>
        <w:ind w:right="-1"/>
        <w:rPr>
          <w:rFonts w:eastAsia="Times New Roman"/>
          <w:lang w:eastAsia="ru-RU"/>
        </w:rPr>
      </w:pPr>
    </w:p>
    <w:p w:rsidR="001F29A6" w:rsidRPr="000869B3" w:rsidRDefault="001F29A6" w:rsidP="001F29A6">
      <w:pPr>
        <w:ind w:right="-1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>Должностное лицо (ФИО)</w:t>
      </w:r>
    </w:p>
    <w:p w:rsidR="001F29A6" w:rsidRPr="001F29A6" w:rsidRDefault="001F29A6" w:rsidP="001F29A6">
      <w:pPr>
        <w:pBdr>
          <w:top w:val="single" w:sz="4" w:space="9" w:color="000000"/>
        </w:pBdr>
        <w:ind w:left="5670" w:right="-1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(подпись должностного лица органа, осуществляющего подписание)</w:t>
      </w:r>
    </w:p>
    <w:p w:rsidR="001F29A6" w:rsidRPr="001F29A6" w:rsidRDefault="001F29A6" w:rsidP="001F29A6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 xml:space="preserve">                                                                                                 </w:t>
      </w:r>
    </w:p>
    <w:p w:rsidR="001F29A6" w:rsidRPr="001F29A6" w:rsidRDefault="001F29A6" w:rsidP="001F29A6">
      <w:pPr>
        <w:spacing w:after="200"/>
        <w:ind w:right="-1"/>
        <w:rPr>
          <w:rFonts w:eastAsia="Times New Roman"/>
          <w:lang w:eastAsia="ru-RU"/>
        </w:rPr>
      </w:pPr>
    </w:p>
    <w:p w:rsidR="001F29A6" w:rsidRPr="000869B3" w:rsidRDefault="001F29A6" w:rsidP="001F29A6">
      <w:pPr>
        <w:spacing w:after="200"/>
        <w:ind w:right="-1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>Исполнитель (ФИО)</w:t>
      </w:r>
    </w:p>
    <w:p w:rsidR="001F29A6" w:rsidRPr="001F29A6" w:rsidRDefault="001F29A6" w:rsidP="000869B3">
      <w:pPr>
        <w:ind w:right="-1"/>
        <w:rPr>
          <w:rFonts w:eastAsia="Times New Roman"/>
          <w:sz w:val="20"/>
          <w:szCs w:val="20"/>
          <w:lang w:eastAsia="ru-RU"/>
        </w:rPr>
      </w:pPr>
      <w:bookmarkStart w:id="44" w:name="_heading=h.gjdgxs"/>
      <w:bookmarkEnd w:id="44"/>
      <w:r w:rsidRPr="001F29A6">
        <w:rPr>
          <w:rFonts w:eastAsia="Times New Roman"/>
          <w:sz w:val="20"/>
          <w:szCs w:val="20"/>
          <w:lang w:eastAsia="ru-RU"/>
        </w:rPr>
        <w:t>______________________________</w:t>
      </w:r>
    </w:p>
    <w:p w:rsidR="001F29A6" w:rsidRPr="001F29A6" w:rsidRDefault="001F29A6" w:rsidP="000869B3">
      <w:pPr>
        <w:spacing w:line="276" w:lineRule="auto"/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(контакты исполнителя)</w:t>
      </w:r>
    </w:p>
    <w:p w:rsidR="001F29A6" w:rsidRPr="001F29A6" w:rsidRDefault="001F29A6" w:rsidP="001F29A6">
      <w:pPr>
        <w:spacing w:after="200" w:line="276" w:lineRule="auto"/>
        <w:ind w:left="5670" w:right="-1" w:hanging="150"/>
        <w:jc w:val="right"/>
        <w:rPr>
          <w:rFonts w:eastAsia="Times New Roman"/>
          <w:lang w:eastAsia="ru-RU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sectPr w:rsidR="001F29A6" w:rsidSect="00173FD2">
      <w:pgSz w:w="11907" w:h="16840"/>
      <w:pgMar w:top="1134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6362" w:rsidRDefault="00EC6362" w:rsidP="001F29A6">
      <w:r>
        <w:separator/>
      </w:r>
    </w:p>
  </w:endnote>
  <w:endnote w:type="continuationSeparator" w:id="0">
    <w:p w:rsidR="00EC6362" w:rsidRDefault="00EC6362" w:rsidP="001F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6362" w:rsidRDefault="00EC6362" w:rsidP="001F29A6">
      <w:r>
        <w:separator/>
      </w:r>
    </w:p>
  </w:footnote>
  <w:footnote w:type="continuationSeparator" w:id="0">
    <w:p w:rsidR="00EC6362" w:rsidRDefault="00EC6362" w:rsidP="001F2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66A3" w:rsidRDefault="002C66A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</w:rPr>
      <w:t>17</w:t>
    </w:r>
    <w:r>
      <w:rPr>
        <w:rStyle w:val="af0"/>
      </w:rPr>
      <w:fldChar w:fldCharType="end"/>
    </w:r>
  </w:p>
  <w:p w:rsidR="002C66A3" w:rsidRDefault="002C66A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66A3" w:rsidRDefault="002C66A3">
    <w:pPr>
      <w:pStyle w:val="a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3357806"/>
      <w:docPartObj>
        <w:docPartGallery w:val="Page Numbers (Top of Page)"/>
        <w:docPartUnique/>
      </w:docPartObj>
    </w:sdtPr>
    <w:sdtEndPr/>
    <w:sdtContent>
      <w:p w:rsidR="002C66A3" w:rsidRDefault="00EC6362">
        <w:pPr>
          <w:pStyle w:val="ae"/>
          <w:jc w:val="center"/>
        </w:pPr>
      </w:p>
    </w:sdtContent>
  </w:sdt>
  <w:p w:rsidR="002C66A3" w:rsidRDefault="002C66A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24DC1"/>
    <w:multiLevelType w:val="hybridMultilevel"/>
    <w:tmpl w:val="52167F22"/>
    <w:lvl w:ilvl="0" w:tplc="B2283364">
      <w:start w:val="1"/>
      <w:numFmt w:val="decimal"/>
      <w:lvlText w:val="%1)"/>
      <w:lvlJc w:val="left"/>
      <w:pPr>
        <w:ind w:left="720" w:hanging="360"/>
      </w:pPr>
    </w:lvl>
    <w:lvl w:ilvl="1" w:tplc="072432F4">
      <w:start w:val="1"/>
      <w:numFmt w:val="lowerLetter"/>
      <w:lvlText w:val="%2."/>
      <w:lvlJc w:val="left"/>
      <w:pPr>
        <w:ind w:left="1440" w:hanging="360"/>
      </w:pPr>
    </w:lvl>
    <w:lvl w:ilvl="2" w:tplc="1EC610E8">
      <w:start w:val="1"/>
      <w:numFmt w:val="lowerRoman"/>
      <w:lvlText w:val="%3."/>
      <w:lvlJc w:val="right"/>
      <w:pPr>
        <w:ind w:left="2160" w:hanging="180"/>
      </w:pPr>
    </w:lvl>
    <w:lvl w:ilvl="3" w:tplc="1020D836">
      <w:start w:val="1"/>
      <w:numFmt w:val="decimal"/>
      <w:lvlText w:val="%4."/>
      <w:lvlJc w:val="left"/>
      <w:pPr>
        <w:ind w:left="2880" w:hanging="360"/>
      </w:pPr>
    </w:lvl>
    <w:lvl w:ilvl="4" w:tplc="4C7CAAAA">
      <w:start w:val="1"/>
      <w:numFmt w:val="lowerLetter"/>
      <w:lvlText w:val="%5."/>
      <w:lvlJc w:val="left"/>
      <w:pPr>
        <w:ind w:left="3600" w:hanging="360"/>
      </w:pPr>
    </w:lvl>
    <w:lvl w:ilvl="5" w:tplc="A5A64C2A">
      <w:start w:val="1"/>
      <w:numFmt w:val="lowerRoman"/>
      <w:lvlText w:val="%6."/>
      <w:lvlJc w:val="right"/>
      <w:pPr>
        <w:ind w:left="4320" w:hanging="180"/>
      </w:pPr>
    </w:lvl>
    <w:lvl w:ilvl="6" w:tplc="48F2C082">
      <w:start w:val="1"/>
      <w:numFmt w:val="decimal"/>
      <w:lvlText w:val="%7."/>
      <w:lvlJc w:val="left"/>
      <w:pPr>
        <w:ind w:left="5040" w:hanging="360"/>
      </w:pPr>
    </w:lvl>
    <w:lvl w:ilvl="7" w:tplc="E2660CF6">
      <w:start w:val="1"/>
      <w:numFmt w:val="lowerLetter"/>
      <w:lvlText w:val="%8."/>
      <w:lvlJc w:val="left"/>
      <w:pPr>
        <w:ind w:left="5760" w:hanging="360"/>
      </w:pPr>
    </w:lvl>
    <w:lvl w:ilvl="8" w:tplc="86AC16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7B84"/>
    <w:multiLevelType w:val="hybridMultilevel"/>
    <w:tmpl w:val="8990D2F8"/>
    <w:lvl w:ilvl="0" w:tplc="2744AE04">
      <w:start w:val="1"/>
      <w:numFmt w:val="decimal"/>
      <w:lvlText w:val="%1)"/>
      <w:lvlJc w:val="left"/>
      <w:pPr>
        <w:ind w:left="1429" w:hanging="360"/>
      </w:pPr>
    </w:lvl>
    <w:lvl w:ilvl="1" w:tplc="70829240">
      <w:start w:val="1"/>
      <w:numFmt w:val="lowerLetter"/>
      <w:lvlText w:val="%2."/>
      <w:lvlJc w:val="left"/>
      <w:pPr>
        <w:ind w:left="2149" w:hanging="360"/>
      </w:pPr>
    </w:lvl>
    <w:lvl w:ilvl="2" w:tplc="381E59F8">
      <w:start w:val="1"/>
      <w:numFmt w:val="lowerRoman"/>
      <w:lvlText w:val="%3."/>
      <w:lvlJc w:val="right"/>
      <w:pPr>
        <w:ind w:left="2869" w:hanging="180"/>
      </w:pPr>
    </w:lvl>
    <w:lvl w:ilvl="3" w:tplc="07EC5810">
      <w:start w:val="1"/>
      <w:numFmt w:val="decimal"/>
      <w:lvlText w:val="%4."/>
      <w:lvlJc w:val="left"/>
      <w:pPr>
        <w:ind w:left="3589" w:hanging="360"/>
      </w:pPr>
    </w:lvl>
    <w:lvl w:ilvl="4" w:tplc="D7E29BFE">
      <w:start w:val="1"/>
      <w:numFmt w:val="lowerLetter"/>
      <w:lvlText w:val="%5."/>
      <w:lvlJc w:val="left"/>
      <w:pPr>
        <w:ind w:left="4309" w:hanging="360"/>
      </w:pPr>
    </w:lvl>
    <w:lvl w:ilvl="5" w:tplc="D8FAA03E">
      <w:start w:val="1"/>
      <w:numFmt w:val="lowerRoman"/>
      <w:lvlText w:val="%6."/>
      <w:lvlJc w:val="right"/>
      <w:pPr>
        <w:ind w:left="5029" w:hanging="180"/>
      </w:pPr>
    </w:lvl>
    <w:lvl w:ilvl="6" w:tplc="0472F1E6">
      <w:start w:val="1"/>
      <w:numFmt w:val="decimal"/>
      <w:lvlText w:val="%7."/>
      <w:lvlJc w:val="left"/>
      <w:pPr>
        <w:ind w:left="5749" w:hanging="360"/>
      </w:pPr>
    </w:lvl>
    <w:lvl w:ilvl="7" w:tplc="A8EA8D88">
      <w:start w:val="1"/>
      <w:numFmt w:val="lowerLetter"/>
      <w:lvlText w:val="%8."/>
      <w:lvlJc w:val="left"/>
      <w:pPr>
        <w:ind w:left="6469" w:hanging="360"/>
      </w:pPr>
    </w:lvl>
    <w:lvl w:ilvl="8" w:tplc="2318D68E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965999"/>
    <w:multiLevelType w:val="hybridMultilevel"/>
    <w:tmpl w:val="08A02362"/>
    <w:lvl w:ilvl="0" w:tplc="D0F6ED90">
      <w:start w:val="1"/>
      <w:numFmt w:val="decimal"/>
      <w:lvlText w:val="%1)"/>
      <w:lvlJc w:val="left"/>
      <w:pPr>
        <w:ind w:left="1429" w:hanging="360"/>
      </w:pPr>
    </w:lvl>
    <w:lvl w:ilvl="1" w:tplc="611A7AC0">
      <w:start w:val="1"/>
      <w:numFmt w:val="lowerLetter"/>
      <w:lvlText w:val="%2."/>
      <w:lvlJc w:val="left"/>
      <w:pPr>
        <w:ind w:left="2149" w:hanging="360"/>
      </w:pPr>
    </w:lvl>
    <w:lvl w:ilvl="2" w:tplc="8034ACEC">
      <w:start w:val="1"/>
      <w:numFmt w:val="lowerRoman"/>
      <w:lvlText w:val="%3."/>
      <w:lvlJc w:val="right"/>
      <w:pPr>
        <w:ind w:left="2869" w:hanging="180"/>
      </w:pPr>
    </w:lvl>
    <w:lvl w:ilvl="3" w:tplc="464AD712">
      <w:start w:val="1"/>
      <w:numFmt w:val="decimal"/>
      <w:lvlText w:val="%4."/>
      <w:lvlJc w:val="left"/>
      <w:pPr>
        <w:ind w:left="3589" w:hanging="360"/>
      </w:pPr>
    </w:lvl>
    <w:lvl w:ilvl="4" w:tplc="83A6E93E">
      <w:start w:val="1"/>
      <w:numFmt w:val="lowerLetter"/>
      <w:lvlText w:val="%5."/>
      <w:lvlJc w:val="left"/>
      <w:pPr>
        <w:ind w:left="4309" w:hanging="360"/>
      </w:pPr>
    </w:lvl>
    <w:lvl w:ilvl="5" w:tplc="958EFA7E">
      <w:start w:val="1"/>
      <w:numFmt w:val="lowerRoman"/>
      <w:lvlText w:val="%6."/>
      <w:lvlJc w:val="right"/>
      <w:pPr>
        <w:ind w:left="5029" w:hanging="180"/>
      </w:pPr>
    </w:lvl>
    <w:lvl w:ilvl="6" w:tplc="508A4B1A">
      <w:start w:val="1"/>
      <w:numFmt w:val="decimal"/>
      <w:lvlText w:val="%7."/>
      <w:lvlJc w:val="left"/>
      <w:pPr>
        <w:ind w:left="5749" w:hanging="360"/>
      </w:pPr>
    </w:lvl>
    <w:lvl w:ilvl="7" w:tplc="A5B6C012">
      <w:start w:val="1"/>
      <w:numFmt w:val="lowerLetter"/>
      <w:lvlText w:val="%8."/>
      <w:lvlJc w:val="left"/>
      <w:pPr>
        <w:ind w:left="6469" w:hanging="360"/>
      </w:pPr>
    </w:lvl>
    <w:lvl w:ilvl="8" w:tplc="FAF42532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AF3365"/>
    <w:multiLevelType w:val="hybridMultilevel"/>
    <w:tmpl w:val="B9AA2B1C"/>
    <w:lvl w:ilvl="0" w:tplc="1FC67490">
      <w:start w:val="1"/>
      <w:numFmt w:val="decimal"/>
      <w:lvlText w:val="%1)"/>
      <w:lvlJc w:val="left"/>
      <w:pPr>
        <w:ind w:left="1429" w:hanging="360"/>
      </w:pPr>
    </w:lvl>
    <w:lvl w:ilvl="1" w:tplc="562AE75E">
      <w:start w:val="1"/>
      <w:numFmt w:val="lowerLetter"/>
      <w:lvlText w:val="%2."/>
      <w:lvlJc w:val="left"/>
      <w:pPr>
        <w:ind w:left="2149" w:hanging="360"/>
      </w:pPr>
    </w:lvl>
    <w:lvl w:ilvl="2" w:tplc="A9F0D268">
      <w:start w:val="1"/>
      <w:numFmt w:val="lowerRoman"/>
      <w:lvlText w:val="%3."/>
      <w:lvlJc w:val="right"/>
      <w:pPr>
        <w:ind w:left="2869" w:hanging="180"/>
      </w:pPr>
    </w:lvl>
    <w:lvl w:ilvl="3" w:tplc="7A56D3A2">
      <w:start w:val="1"/>
      <w:numFmt w:val="decimal"/>
      <w:lvlText w:val="%4."/>
      <w:lvlJc w:val="left"/>
      <w:pPr>
        <w:ind w:left="3589" w:hanging="360"/>
      </w:pPr>
    </w:lvl>
    <w:lvl w:ilvl="4" w:tplc="8738F764">
      <w:start w:val="1"/>
      <w:numFmt w:val="lowerLetter"/>
      <w:lvlText w:val="%5."/>
      <w:lvlJc w:val="left"/>
      <w:pPr>
        <w:ind w:left="4309" w:hanging="360"/>
      </w:pPr>
    </w:lvl>
    <w:lvl w:ilvl="5" w:tplc="7F069568">
      <w:start w:val="1"/>
      <w:numFmt w:val="lowerRoman"/>
      <w:lvlText w:val="%6."/>
      <w:lvlJc w:val="right"/>
      <w:pPr>
        <w:ind w:left="5029" w:hanging="180"/>
      </w:pPr>
    </w:lvl>
    <w:lvl w:ilvl="6" w:tplc="58682946">
      <w:start w:val="1"/>
      <w:numFmt w:val="decimal"/>
      <w:lvlText w:val="%7."/>
      <w:lvlJc w:val="left"/>
      <w:pPr>
        <w:ind w:left="5749" w:hanging="360"/>
      </w:pPr>
    </w:lvl>
    <w:lvl w:ilvl="7" w:tplc="C54A222A">
      <w:start w:val="1"/>
      <w:numFmt w:val="lowerLetter"/>
      <w:lvlText w:val="%8."/>
      <w:lvlJc w:val="left"/>
      <w:pPr>
        <w:ind w:left="6469" w:hanging="360"/>
      </w:pPr>
    </w:lvl>
    <w:lvl w:ilvl="8" w:tplc="1320168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A953BF"/>
    <w:multiLevelType w:val="hybridMultilevel"/>
    <w:tmpl w:val="3E825154"/>
    <w:lvl w:ilvl="0" w:tplc="91FE4AA0">
      <w:start w:val="1"/>
      <w:numFmt w:val="decimal"/>
      <w:lvlText w:val="%1)"/>
      <w:lvlJc w:val="left"/>
      <w:pPr>
        <w:ind w:left="1429" w:hanging="360"/>
      </w:pPr>
    </w:lvl>
    <w:lvl w:ilvl="1" w:tplc="5A6C39B6">
      <w:start w:val="1"/>
      <w:numFmt w:val="lowerLetter"/>
      <w:lvlText w:val="%2."/>
      <w:lvlJc w:val="left"/>
      <w:pPr>
        <w:ind w:left="2149" w:hanging="360"/>
      </w:pPr>
    </w:lvl>
    <w:lvl w:ilvl="2" w:tplc="5132524A">
      <w:start w:val="1"/>
      <w:numFmt w:val="lowerRoman"/>
      <w:lvlText w:val="%3."/>
      <w:lvlJc w:val="right"/>
      <w:pPr>
        <w:ind w:left="2869" w:hanging="180"/>
      </w:pPr>
    </w:lvl>
    <w:lvl w:ilvl="3" w:tplc="77BCD262">
      <w:start w:val="1"/>
      <w:numFmt w:val="decimal"/>
      <w:lvlText w:val="%4."/>
      <w:lvlJc w:val="left"/>
      <w:pPr>
        <w:ind w:left="3589" w:hanging="360"/>
      </w:pPr>
    </w:lvl>
    <w:lvl w:ilvl="4" w:tplc="B1B891AA">
      <w:start w:val="1"/>
      <w:numFmt w:val="lowerLetter"/>
      <w:lvlText w:val="%5."/>
      <w:lvlJc w:val="left"/>
      <w:pPr>
        <w:ind w:left="4309" w:hanging="360"/>
      </w:pPr>
    </w:lvl>
    <w:lvl w:ilvl="5" w:tplc="D4F684BA">
      <w:start w:val="1"/>
      <w:numFmt w:val="lowerRoman"/>
      <w:lvlText w:val="%6."/>
      <w:lvlJc w:val="right"/>
      <w:pPr>
        <w:ind w:left="5029" w:hanging="180"/>
      </w:pPr>
    </w:lvl>
    <w:lvl w:ilvl="6" w:tplc="50F090EA">
      <w:start w:val="1"/>
      <w:numFmt w:val="decimal"/>
      <w:lvlText w:val="%7."/>
      <w:lvlJc w:val="left"/>
      <w:pPr>
        <w:ind w:left="5749" w:hanging="360"/>
      </w:pPr>
    </w:lvl>
    <w:lvl w:ilvl="7" w:tplc="0686BFF0">
      <w:start w:val="1"/>
      <w:numFmt w:val="lowerLetter"/>
      <w:lvlText w:val="%8."/>
      <w:lvlJc w:val="left"/>
      <w:pPr>
        <w:ind w:left="6469" w:hanging="360"/>
      </w:pPr>
    </w:lvl>
    <w:lvl w:ilvl="8" w:tplc="0A7EC35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5922D5"/>
    <w:multiLevelType w:val="hybridMultilevel"/>
    <w:tmpl w:val="E72AF888"/>
    <w:lvl w:ilvl="0" w:tplc="FE7C733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044A9A2">
      <w:start w:val="1"/>
      <w:numFmt w:val="lowerLetter"/>
      <w:lvlText w:val="%2."/>
      <w:lvlJc w:val="left"/>
      <w:pPr>
        <w:ind w:left="2149" w:hanging="360"/>
      </w:pPr>
    </w:lvl>
    <w:lvl w:ilvl="2" w:tplc="36641758">
      <w:start w:val="1"/>
      <w:numFmt w:val="lowerRoman"/>
      <w:lvlText w:val="%3."/>
      <w:lvlJc w:val="right"/>
      <w:pPr>
        <w:ind w:left="2869" w:hanging="180"/>
      </w:pPr>
    </w:lvl>
    <w:lvl w:ilvl="3" w:tplc="0F0C7EFC">
      <w:start w:val="1"/>
      <w:numFmt w:val="decimal"/>
      <w:lvlText w:val="%4."/>
      <w:lvlJc w:val="left"/>
      <w:pPr>
        <w:ind w:left="3589" w:hanging="360"/>
      </w:pPr>
    </w:lvl>
    <w:lvl w:ilvl="4" w:tplc="31E6C1F4">
      <w:start w:val="1"/>
      <w:numFmt w:val="lowerLetter"/>
      <w:lvlText w:val="%5."/>
      <w:lvlJc w:val="left"/>
      <w:pPr>
        <w:ind w:left="4309" w:hanging="360"/>
      </w:pPr>
    </w:lvl>
    <w:lvl w:ilvl="5" w:tplc="348EAD60">
      <w:start w:val="1"/>
      <w:numFmt w:val="lowerRoman"/>
      <w:lvlText w:val="%6."/>
      <w:lvlJc w:val="right"/>
      <w:pPr>
        <w:ind w:left="5029" w:hanging="180"/>
      </w:pPr>
    </w:lvl>
    <w:lvl w:ilvl="6" w:tplc="BBFADF78">
      <w:start w:val="1"/>
      <w:numFmt w:val="decimal"/>
      <w:lvlText w:val="%7."/>
      <w:lvlJc w:val="left"/>
      <w:pPr>
        <w:ind w:left="5749" w:hanging="360"/>
      </w:pPr>
    </w:lvl>
    <w:lvl w:ilvl="7" w:tplc="7EC6FDA2">
      <w:start w:val="1"/>
      <w:numFmt w:val="lowerLetter"/>
      <w:lvlText w:val="%8."/>
      <w:lvlJc w:val="left"/>
      <w:pPr>
        <w:ind w:left="6469" w:hanging="360"/>
      </w:pPr>
    </w:lvl>
    <w:lvl w:ilvl="8" w:tplc="B67E74CE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7F4410"/>
    <w:multiLevelType w:val="hybridMultilevel"/>
    <w:tmpl w:val="AA287444"/>
    <w:lvl w:ilvl="0" w:tplc="BB00757E">
      <w:start w:val="1"/>
      <w:numFmt w:val="decimal"/>
      <w:lvlText w:val="%1)"/>
      <w:lvlJc w:val="left"/>
      <w:pPr>
        <w:ind w:left="1429" w:hanging="360"/>
      </w:pPr>
    </w:lvl>
    <w:lvl w:ilvl="1" w:tplc="E6AE4078">
      <w:start w:val="1"/>
      <w:numFmt w:val="lowerLetter"/>
      <w:lvlText w:val="%2."/>
      <w:lvlJc w:val="left"/>
      <w:pPr>
        <w:ind w:left="2149" w:hanging="360"/>
      </w:pPr>
    </w:lvl>
    <w:lvl w:ilvl="2" w:tplc="A63CE46A">
      <w:start w:val="1"/>
      <w:numFmt w:val="lowerRoman"/>
      <w:lvlText w:val="%3."/>
      <w:lvlJc w:val="right"/>
      <w:pPr>
        <w:ind w:left="2869" w:hanging="180"/>
      </w:pPr>
    </w:lvl>
    <w:lvl w:ilvl="3" w:tplc="52804CE4">
      <w:start w:val="1"/>
      <w:numFmt w:val="decimal"/>
      <w:lvlText w:val="%4."/>
      <w:lvlJc w:val="left"/>
      <w:pPr>
        <w:ind w:left="3589" w:hanging="360"/>
      </w:pPr>
    </w:lvl>
    <w:lvl w:ilvl="4" w:tplc="235A951C">
      <w:start w:val="1"/>
      <w:numFmt w:val="lowerLetter"/>
      <w:lvlText w:val="%5."/>
      <w:lvlJc w:val="left"/>
      <w:pPr>
        <w:ind w:left="4309" w:hanging="360"/>
      </w:pPr>
    </w:lvl>
    <w:lvl w:ilvl="5" w:tplc="EE6A0EB0">
      <w:start w:val="1"/>
      <w:numFmt w:val="lowerRoman"/>
      <w:lvlText w:val="%6."/>
      <w:lvlJc w:val="right"/>
      <w:pPr>
        <w:ind w:left="5029" w:hanging="180"/>
      </w:pPr>
    </w:lvl>
    <w:lvl w:ilvl="6" w:tplc="EEE0951C">
      <w:start w:val="1"/>
      <w:numFmt w:val="decimal"/>
      <w:lvlText w:val="%7."/>
      <w:lvlJc w:val="left"/>
      <w:pPr>
        <w:ind w:left="5749" w:hanging="360"/>
      </w:pPr>
    </w:lvl>
    <w:lvl w:ilvl="7" w:tplc="E948F8D0">
      <w:start w:val="1"/>
      <w:numFmt w:val="lowerLetter"/>
      <w:lvlText w:val="%8."/>
      <w:lvlJc w:val="left"/>
      <w:pPr>
        <w:ind w:left="6469" w:hanging="360"/>
      </w:pPr>
    </w:lvl>
    <w:lvl w:ilvl="8" w:tplc="C498808E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E711A5"/>
    <w:multiLevelType w:val="hybridMultilevel"/>
    <w:tmpl w:val="484E544A"/>
    <w:lvl w:ilvl="0" w:tplc="F474B45C">
      <w:start w:val="1"/>
      <w:numFmt w:val="decimal"/>
      <w:lvlText w:val="%1)"/>
      <w:lvlJc w:val="left"/>
      <w:pPr>
        <w:ind w:left="1429" w:hanging="360"/>
      </w:pPr>
    </w:lvl>
    <w:lvl w:ilvl="1" w:tplc="A7F299B6">
      <w:start w:val="1"/>
      <w:numFmt w:val="lowerLetter"/>
      <w:lvlText w:val="%2."/>
      <w:lvlJc w:val="left"/>
      <w:pPr>
        <w:ind w:left="2149" w:hanging="360"/>
      </w:pPr>
    </w:lvl>
    <w:lvl w:ilvl="2" w:tplc="6EDE9270">
      <w:start w:val="1"/>
      <w:numFmt w:val="lowerRoman"/>
      <w:lvlText w:val="%3."/>
      <w:lvlJc w:val="right"/>
      <w:pPr>
        <w:ind w:left="2869" w:hanging="180"/>
      </w:pPr>
    </w:lvl>
    <w:lvl w:ilvl="3" w:tplc="36C0E3A8">
      <w:start w:val="1"/>
      <w:numFmt w:val="decimal"/>
      <w:lvlText w:val="%4."/>
      <w:lvlJc w:val="left"/>
      <w:pPr>
        <w:ind w:left="3589" w:hanging="360"/>
      </w:pPr>
    </w:lvl>
    <w:lvl w:ilvl="4" w:tplc="20E0746A">
      <w:start w:val="1"/>
      <w:numFmt w:val="lowerLetter"/>
      <w:lvlText w:val="%5."/>
      <w:lvlJc w:val="left"/>
      <w:pPr>
        <w:ind w:left="4309" w:hanging="360"/>
      </w:pPr>
    </w:lvl>
    <w:lvl w:ilvl="5" w:tplc="9778852E">
      <w:start w:val="1"/>
      <w:numFmt w:val="lowerRoman"/>
      <w:lvlText w:val="%6."/>
      <w:lvlJc w:val="right"/>
      <w:pPr>
        <w:ind w:left="5029" w:hanging="180"/>
      </w:pPr>
    </w:lvl>
    <w:lvl w:ilvl="6" w:tplc="DB308134">
      <w:start w:val="1"/>
      <w:numFmt w:val="decimal"/>
      <w:lvlText w:val="%7."/>
      <w:lvlJc w:val="left"/>
      <w:pPr>
        <w:ind w:left="5749" w:hanging="360"/>
      </w:pPr>
    </w:lvl>
    <w:lvl w:ilvl="7" w:tplc="43F8D434">
      <w:start w:val="1"/>
      <w:numFmt w:val="lowerLetter"/>
      <w:lvlText w:val="%8."/>
      <w:lvlJc w:val="left"/>
      <w:pPr>
        <w:ind w:left="6469" w:hanging="360"/>
      </w:pPr>
    </w:lvl>
    <w:lvl w:ilvl="8" w:tplc="8E92E862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4808FC"/>
    <w:multiLevelType w:val="hybridMultilevel"/>
    <w:tmpl w:val="A3B03982"/>
    <w:lvl w:ilvl="0" w:tplc="8F287C0C">
      <w:start w:val="1"/>
      <w:numFmt w:val="decimal"/>
      <w:lvlText w:val="%1)"/>
      <w:lvlJc w:val="left"/>
      <w:pPr>
        <w:ind w:left="1429" w:hanging="360"/>
      </w:pPr>
    </w:lvl>
    <w:lvl w:ilvl="1" w:tplc="54744534">
      <w:start w:val="1"/>
      <w:numFmt w:val="lowerLetter"/>
      <w:lvlText w:val="%2."/>
      <w:lvlJc w:val="left"/>
      <w:pPr>
        <w:ind w:left="2149" w:hanging="360"/>
      </w:pPr>
    </w:lvl>
    <w:lvl w:ilvl="2" w:tplc="384C3D18">
      <w:start w:val="1"/>
      <w:numFmt w:val="lowerRoman"/>
      <w:lvlText w:val="%3."/>
      <w:lvlJc w:val="right"/>
      <w:pPr>
        <w:ind w:left="2869" w:hanging="180"/>
      </w:pPr>
    </w:lvl>
    <w:lvl w:ilvl="3" w:tplc="4D2042D8">
      <w:start w:val="1"/>
      <w:numFmt w:val="decimal"/>
      <w:lvlText w:val="%4."/>
      <w:lvlJc w:val="left"/>
      <w:pPr>
        <w:ind w:left="3589" w:hanging="360"/>
      </w:pPr>
    </w:lvl>
    <w:lvl w:ilvl="4" w:tplc="A93C0A12">
      <w:start w:val="1"/>
      <w:numFmt w:val="lowerLetter"/>
      <w:lvlText w:val="%5."/>
      <w:lvlJc w:val="left"/>
      <w:pPr>
        <w:ind w:left="4309" w:hanging="360"/>
      </w:pPr>
    </w:lvl>
    <w:lvl w:ilvl="5" w:tplc="B09CC92A">
      <w:start w:val="1"/>
      <w:numFmt w:val="lowerRoman"/>
      <w:lvlText w:val="%6."/>
      <w:lvlJc w:val="right"/>
      <w:pPr>
        <w:ind w:left="5029" w:hanging="180"/>
      </w:pPr>
    </w:lvl>
    <w:lvl w:ilvl="6" w:tplc="0F128DD4">
      <w:start w:val="1"/>
      <w:numFmt w:val="decimal"/>
      <w:lvlText w:val="%7."/>
      <w:lvlJc w:val="left"/>
      <w:pPr>
        <w:ind w:left="5749" w:hanging="360"/>
      </w:pPr>
    </w:lvl>
    <w:lvl w:ilvl="7" w:tplc="8408C81C">
      <w:start w:val="1"/>
      <w:numFmt w:val="lowerLetter"/>
      <w:lvlText w:val="%8."/>
      <w:lvlJc w:val="left"/>
      <w:pPr>
        <w:ind w:left="6469" w:hanging="360"/>
      </w:pPr>
    </w:lvl>
    <w:lvl w:ilvl="8" w:tplc="8324A406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1137323"/>
    <w:multiLevelType w:val="hybridMultilevel"/>
    <w:tmpl w:val="AD68F74A"/>
    <w:lvl w:ilvl="0" w:tplc="82043536">
      <w:start w:val="1"/>
      <w:numFmt w:val="decimal"/>
      <w:lvlText w:val="%1)"/>
      <w:lvlJc w:val="left"/>
      <w:pPr>
        <w:ind w:left="1429" w:hanging="360"/>
      </w:pPr>
    </w:lvl>
    <w:lvl w:ilvl="1" w:tplc="C524A14C">
      <w:start w:val="1"/>
      <w:numFmt w:val="lowerLetter"/>
      <w:lvlText w:val="%2."/>
      <w:lvlJc w:val="left"/>
      <w:pPr>
        <w:ind w:left="2149" w:hanging="360"/>
      </w:pPr>
    </w:lvl>
    <w:lvl w:ilvl="2" w:tplc="7BF6F758">
      <w:start w:val="1"/>
      <w:numFmt w:val="lowerRoman"/>
      <w:lvlText w:val="%3."/>
      <w:lvlJc w:val="right"/>
      <w:pPr>
        <w:ind w:left="2869" w:hanging="180"/>
      </w:pPr>
    </w:lvl>
    <w:lvl w:ilvl="3" w:tplc="B2C00988">
      <w:start w:val="1"/>
      <w:numFmt w:val="decimal"/>
      <w:lvlText w:val="%4."/>
      <w:lvlJc w:val="left"/>
      <w:pPr>
        <w:ind w:left="3589" w:hanging="360"/>
      </w:pPr>
    </w:lvl>
    <w:lvl w:ilvl="4" w:tplc="1E98EEF8">
      <w:start w:val="1"/>
      <w:numFmt w:val="lowerLetter"/>
      <w:lvlText w:val="%5."/>
      <w:lvlJc w:val="left"/>
      <w:pPr>
        <w:ind w:left="4309" w:hanging="360"/>
      </w:pPr>
    </w:lvl>
    <w:lvl w:ilvl="5" w:tplc="5EDA46F2">
      <w:start w:val="1"/>
      <w:numFmt w:val="lowerRoman"/>
      <w:lvlText w:val="%6."/>
      <w:lvlJc w:val="right"/>
      <w:pPr>
        <w:ind w:left="5029" w:hanging="180"/>
      </w:pPr>
    </w:lvl>
    <w:lvl w:ilvl="6" w:tplc="0A3ABBC0">
      <w:start w:val="1"/>
      <w:numFmt w:val="decimal"/>
      <w:lvlText w:val="%7."/>
      <w:lvlJc w:val="left"/>
      <w:pPr>
        <w:ind w:left="5749" w:hanging="360"/>
      </w:pPr>
    </w:lvl>
    <w:lvl w:ilvl="7" w:tplc="5B5A20CC">
      <w:start w:val="1"/>
      <w:numFmt w:val="lowerLetter"/>
      <w:lvlText w:val="%8."/>
      <w:lvlJc w:val="left"/>
      <w:pPr>
        <w:ind w:left="6469" w:hanging="360"/>
      </w:pPr>
    </w:lvl>
    <w:lvl w:ilvl="8" w:tplc="B652D7A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8332AD"/>
    <w:multiLevelType w:val="hybridMultilevel"/>
    <w:tmpl w:val="9CAAC4F6"/>
    <w:lvl w:ilvl="0" w:tplc="CC12731A">
      <w:start w:val="1"/>
      <w:numFmt w:val="decimal"/>
      <w:lvlText w:val="%1)"/>
      <w:lvlJc w:val="left"/>
      <w:pPr>
        <w:ind w:left="1429" w:hanging="360"/>
      </w:pPr>
    </w:lvl>
    <w:lvl w:ilvl="1" w:tplc="0D78F814">
      <w:start w:val="1"/>
      <w:numFmt w:val="lowerLetter"/>
      <w:lvlText w:val="%2."/>
      <w:lvlJc w:val="left"/>
      <w:pPr>
        <w:ind w:left="2149" w:hanging="360"/>
      </w:pPr>
    </w:lvl>
    <w:lvl w:ilvl="2" w:tplc="A8ECEC40">
      <w:start w:val="1"/>
      <w:numFmt w:val="lowerRoman"/>
      <w:lvlText w:val="%3."/>
      <w:lvlJc w:val="right"/>
      <w:pPr>
        <w:ind w:left="2869" w:hanging="180"/>
      </w:pPr>
    </w:lvl>
    <w:lvl w:ilvl="3" w:tplc="DEE241E8">
      <w:start w:val="1"/>
      <w:numFmt w:val="decimal"/>
      <w:lvlText w:val="%4."/>
      <w:lvlJc w:val="left"/>
      <w:pPr>
        <w:ind w:left="3589" w:hanging="360"/>
      </w:pPr>
    </w:lvl>
    <w:lvl w:ilvl="4" w:tplc="D0061008">
      <w:start w:val="1"/>
      <w:numFmt w:val="lowerLetter"/>
      <w:lvlText w:val="%5."/>
      <w:lvlJc w:val="left"/>
      <w:pPr>
        <w:ind w:left="4309" w:hanging="360"/>
      </w:pPr>
    </w:lvl>
    <w:lvl w:ilvl="5" w:tplc="7E4486AE">
      <w:start w:val="1"/>
      <w:numFmt w:val="lowerRoman"/>
      <w:lvlText w:val="%6."/>
      <w:lvlJc w:val="right"/>
      <w:pPr>
        <w:ind w:left="5029" w:hanging="180"/>
      </w:pPr>
    </w:lvl>
    <w:lvl w:ilvl="6" w:tplc="62246D88">
      <w:start w:val="1"/>
      <w:numFmt w:val="decimal"/>
      <w:lvlText w:val="%7."/>
      <w:lvlJc w:val="left"/>
      <w:pPr>
        <w:ind w:left="5749" w:hanging="360"/>
      </w:pPr>
    </w:lvl>
    <w:lvl w:ilvl="7" w:tplc="5D669E5C">
      <w:start w:val="1"/>
      <w:numFmt w:val="lowerLetter"/>
      <w:lvlText w:val="%8."/>
      <w:lvlJc w:val="left"/>
      <w:pPr>
        <w:ind w:left="6469" w:hanging="360"/>
      </w:pPr>
    </w:lvl>
    <w:lvl w:ilvl="8" w:tplc="CD6E9F84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5F83A84"/>
    <w:multiLevelType w:val="hybridMultilevel"/>
    <w:tmpl w:val="1660B928"/>
    <w:lvl w:ilvl="0" w:tplc="A65A4ED8">
      <w:start w:val="1"/>
      <w:numFmt w:val="decimal"/>
      <w:lvlText w:val="%1)"/>
      <w:lvlJc w:val="left"/>
      <w:pPr>
        <w:ind w:left="1429" w:hanging="360"/>
      </w:pPr>
    </w:lvl>
    <w:lvl w:ilvl="1" w:tplc="3ADA358C">
      <w:start w:val="1"/>
      <w:numFmt w:val="lowerLetter"/>
      <w:lvlText w:val="%2."/>
      <w:lvlJc w:val="left"/>
      <w:pPr>
        <w:ind w:left="2149" w:hanging="360"/>
      </w:pPr>
    </w:lvl>
    <w:lvl w:ilvl="2" w:tplc="CBAE8738">
      <w:start w:val="1"/>
      <w:numFmt w:val="lowerRoman"/>
      <w:lvlText w:val="%3."/>
      <w:lvlJc w:val="right"/>
      <w:pPr>
        <w:ind w:left="2869" w:hanging="180"/>
      </w:pPr>
    </w:lvl>
    <w:lvl w:ilvl="3" w:tplc="CFDA54D0">
      <w:start w:val="1"/>
      <w:numFmt w:val="decimal"/>
      <w:lvlText w:val="%4."/>
      <w:lvlJc w:val="left"/>
      <w:pPr>
        <w:ind w:left="3589" w:hanging="360"/>
      </w:pPr>
    </w:lvl>
    <w:lvl w:ilvl="4" w:tplc="FF46DE1C">
      <w:start w:val="1"/>
      <w:numFmt w:val="lowerLetter"/>
      <w:lvlText w:val="%5."/>
      <w:lvlJc w:val="left"/>
      <w:pPr>
        <w:ind w:left="4309" w:hanging="360"/>
      </w:pPr>
    </w:lvl>
    <w:lvl w:ilvl="5" w:tplc="77C66EE4">
      <w:start w:val="1"/>
      <w:numFmt w:val="lowerRoman"/>
      <w:lvlText w:val="%6."/>
      <w:lvlJc w:val="right"/>
      <w:pPr>
        <w:ind w:left="5029" w:hanging="180"/>
      </w:pPr>
    </w:lvl>
    <w:lvl w:ilvl="6" w:tplc="B184B252">
      <w:start w:val="1"/>
      <w:numFmt w:val="decimal"/>
      <w:lvlText w:val="%7."/>
      <w:lvlJc w:val="left"/>
      <w:pPr>
        <w:ind w:left="5749" w:hanging="360"/>
      </w:pPr>
    </w:lvl>
    <w:lvl w:ilvl="7" w:tplc="635C25A0">
      <w:start w:val="1"/>
      <w:numFmt w:val="lowerLetter"/>
      <w:lvlText w:val="%8."/>
      <w:lvlJc w:val="left"/>
      <w:pPr>
        <w:ind w:left="6469" w:hanging="360"/>
      </w:pPr>
    </w:lvl>
    <w:lvl w:ilvl="8" w:tplc="B4EA1610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830A0F"/>
    <w:multiLevelType w:val="hybridMultilevel"/>
    <w:tmpl w:val="2D08DBB8"/>
    <w:lvl w:ilvl="0" w:tplc="BA2E2B94">
      <w:start w:val="1"/>
      <w:numFmt w:val="decimal"/>
      <w:lvlText w:val="%1)"/>
      <w:lvlJc w:val="left"/>
      <w:pPr>
        <w:ind w:left="1429" w:hanging="360"/>
      </w:pPr>
    </w:lvl>
    <w:lvl w:ilvl="1" w:tplc="13E0C022">
      <w:start w:val="1"/>
      <w:numFmt w:val="lowerLetter"/>
      <w:lvlText w:val="%2."/>
      <w:lvlJc w:val="left"/>
      <w:pPr>
        <w:ind w:left="2149" w:hanging="360"/>
      </w:pPr>
    </w:lvl>
    <w:lvl w:ilvl="2" w:tplc="75EC777A">
      <w:start w:val="1"/>
      <w:numFmt w:val="lowerRoman"/>
      <w:lvlText w:val="%3."/>
      <w:lvlJc w:val="right"/>
      <w:pPr>
        <w:ind w:left="2869" w:hanging="180"/>
      </w:pPr>
    </w:lvl>
    <w:lvl w:ilvl="3" w:tplc="EE1C522A">
      <w:start w:val="1"/>
      <w:numFmt w:val="decimal"/>
      <w:lvlText w:val="%4."/>
      <w:lvlJc w:val="left"/>
      <w:pPr>
        <w:ind w:left="3589" w:hanging="360"/>
      </w:pPr>
    </w:lvl>
    <w:lvl w:ilvl="4" w:tplc="997C952A">
      <w:start w:val="1"/>
      <w:numFmt w:val="lowerLetter"/>
      <w:lvlText w:val="%5."/>
      <w:lvlJc w:val="left"/>
      <w:pPr>
        <w:ind w:left="4309" w:hanging="360"/>
      </w:pPr>
    </w:lvl>
    <w:lvl w:ilvl="5" w:tplc="FFB8CE66">
      <w:start w:val="1"/>
      <w:numFmt w:val="lowerRoman"/>
      <w:lvlText w:val="%6."/>
      <w:lvlJc w:val="right"/>
      <w:pPr>
        <w:ind w:left="5029" w:hanging="180"/>
      </w:pPr>
    </w:lvl>
    <w:lvl w:ilvl="6" w:tplc="B55AED1C">
      <w:start w:val="1"/>
      <w:numFmt w:val="decimal"/>
      <w:lvlText w:val="%7."/>
      <w:lvlJc w:val="left"/>
      <w:pPr>
        <w:ind w:left="5749" w:hanging="360"/>
      </w:pPr>
    </w:lvl>
    <w:lvl w:ilvl="7" w:tplc="03F62DBE">
      <w:start w:val="1"/>
      <w:numFmt w:val="lowerLetter"/>
      <w:lvlText w:val="%8."/>
      <w:lvlJc w:val="left"/>
      <w:pPr>
        <w:ind w:left="6469" w:hanging="360"/>
      </w:pPr>
    </w:lvl>
    <w:lvl w:ilvl="8" w:tplc="488CB6AC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416AD3"/>
    <w:multiLevelType w:val="hybridMultilevel"/>
    <w:tmpl w:val="CAA000AA"/>
    <w:lvl w:ilvl="0" w:tplc="B5BC9B2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B4B610">
      <w:start w:val="1"/>
      <w:numFmt w:val="lowerLetter"/>
      <w:lvlText w:val="%2."/>
      <w:lvlJc w:val="left"/>
      <w:pPr>
        <w:ind w:left="1789" w:hanging="360"/>
      </w:pPr>
    </w:lvl>
    <w:lvl w:ilvl="2" w:tplc="320C507A">
      <w:start w:val="1"/>
      <w:numFmt w:val="lowerRoman"/>
      <w:lvlText w:val="%3."/>
      <w:lvlJc w:val="right"/>
      <w:pPr>
        <w:ind w:left="2509" w:hanging="180"/>
      </w:pPr>
    </w:lvl>
    <w:lvl w:ilvl="3" w:tplc="E5AEE882">
      <w:start w:val="1"/>
      <w:numFmt w:val="decimal"/>
      <w:lvlText w:val="%4."/>
      <w:lvlJc w:val="left"/>
      <w:pPr>
        <w:ind w:left="3229" w:hanging="360"/>
      </w:pPr>
    </w:lvl>
    <w:lvl w:ilvl="4" w:tplc="58A05C66">
      <w:start w:val="1"/>
      <w:numFmt w:val="lowerLetter"/>
      <w:lvlText w:val="%5."/>
      <w:lvlJc w:val="left"/>
      <w:pPr>
        <w:ind w:left="3949" w:hanging="360"/>
      </w:pPr>
    </w:lvl>
    <w:lvl w:ilvl="5" w:tplc="4AF0700E">
      <w:start w:val="1"/>
      <w:numFmt w:val="lowerRoman"/>
      <w:lvlText w:val="%6."/>
      <w:lvlJc w:val="right"/>
      <w:pPr>
        <w:ind w:left="4669" w:hanging="180"/>
      </w:pPr>
    </w:lvl>
    <w:lvl w:ilvl="6" w:tplc="67662AA4">
      <w:start w:val="1"/>
      <w:numFmt w:val="decimal"/>
      <w:lvlText w:val="%7."/>
      <w:lvlJc w:val="left"/>
      <w:pPr>
        <w:ind w:left="5389" w:hanging="360"/>
      </w:pPr>
    </w:lvl>
    <w:lvl w:ilvl="7" w:tplc="30F0E30C">
      <w:start w:val="1"/>
      <w:numFmt w:val="lowerLetter"/>
      <w:lvlText w:val="%8."/>
      <w:lvlJc w:val="left"/>
      <w:pPr>
        <w:ind w:left="6109" w:hanging="360"/>
      </w:pPr>
    </w:lvl>
    <w:lvl w:ilvl="8" w:tplc="BE44B210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28172E"/>
    <w:multiLevelType w:val="hybridMultilevel"/>
    <w:tmpl w:val="C9487586"/>
    <w:lvl w:ilvl="0" w:tplc="FF308966">
      <w:start w:val="1"/>
      <w:numFmt w:val="decimal"/>
      <w:lvlText w:val="%1)"/>
      <w:lvlJc w:val="left"/>
      <w:pPr>
        <w:ind w:left="45" w:firstLine="664"/>
      </w:pPr>
      <w:rPr>
        <w:rFonts w:hint="default"/>
      </w:rPr>
    </w:lvl>
    <w:lvl w:ilvl="1" w:tplc="9760E946">
      <w:start w:val="1"/>
      <w:numFmt w:val="lowerLetter"/>
      <w:lvlText w:val="%2."/>
      <w:lvlJc w:val="left"/>
      <w:pPr>
        <w:ind w:left="1789" w:hanging="360"/>
      </w:pPr>
    </w:lvl>
    <w:lvl w:ilvl="2" w:tplc="D8CCA0C6">
      <w:start w:val="1"/>
      <w:numFmt w:val="lowerRoman"/>
      <w:lvlText w:val="%3."/>
      <w:lvlJc w:val="right"/>
      <w:pPr>
        <w:ind w:left="2509" w:hanging="180"/>
      </w:pPr>
    </w:lvl>
    <w:lvl w:ilvl="3" w:tplc="3F62234A">
      <w:start w:val="1"/>
      <w:numFmt w:val="decimal"/>
      <w:lvlText w:val="%4."/>
      <w:lvlJc w:val="left"/>
      <w:pPr>
        <w:ind w:left="3229" w:hanging="360"/>
      </w:pPr>
    </w:lvl>
    <w:lvl w:ilvl="4" w:tplc="5720F8EC">
      <w:start w:val="1"/>
      <w:numFmt w:val="lowerLetter"/>
      <w:lvlText w:val="%5."/>
      <w:lvlJc w:val="left"/>
      <w:pPr>
        <w:ind w:left="3949" w:hanging="360"/>
      </w:pPr>
    </w:lvl>
    <w:lvl w:ilvl="5" w:tplc="F84ADBAC">
      <w:start w:val="1"/>
      <w:numFmt w:val="lowerRoman"/>
      <w:lvlText w:val="%6."/>
      <w:lvlJc w:val="right"/>
      <w:pPr>
        <w:ind w:left="4669" w:hanging="180"/>
      </w:pPr>
    </w:lvl>
    <w:lvl w:ilvl="6" w:tplc="06900D94">
      <w:start w:val="1"/>
      <w:numFmt w:val="decimal"/>
      <w:lvlText w:val="%7."/>
      <w:lvlJc w:val="left"/>
      <w:pPr>
        <w:ind w:left="5389" w:hanging="360"/>
      </w:pPr>
    </w:lvl>
    <w:lvl w:ilvl="7" w:tplc="42D2E4D0">
      <w:start w:val="1"/>
      <w:numFmt w:val="lowerLetter"/>
      <w:lvlText w:val="%8."/>
      <w:lvlJc w:val="left"/>
      <w:pPr>
        <w:ind w:left="6109" w:hanging="360"/>
      </w:pPr>
    </w:lvl>
    <w:lvl w:ilvl="8" w:tplc="C24A2FE0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154019C"/>
    <w:multiLevelType w:val="hybridMultilevel"/>
    <w:tmpl w:val="EAF8C12A"/>
    <w:lvl w:ilvl="0" w:tplc="F294D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7506D3E">
      <w:start w:val="1"/>
      <w:numFmt w:val="lowerLetter"/>
      <w:lvlText w:val="%2."/>
      <w:lvlJc w:val="left"/>
      <w:pPr>
        <w:ind w:left="1789" w:hanging="360"/>
      </w:pPr>
    </w:lvl>
    <w:lvl w:ilvl="2" w:tplc="3CB077DE">
      <w:start w:val="1"/>
      <w:numFmt w:val="lowerRoman"/>
      <w:lvlText w:val="%3."/>
      <w:lvlJc w:val="right"/>
      <w:pPr>
        <w:ind w:left="2509" w:hanging="180"/>
      </w:pPr>
    </w:lvl>
    <w:lvl w:ilvl="3" w:tplc="F752A110">
      <w:start w:val="1"/>
      <w:numFmt w:val="decimal"/>
      <w:lvlText w:val="%4."/>
      <w:lvlJc w:val="left"/>
      <w:pPr>
        <w:ind w:left="3229" w:hanging="360"/>
      </w:pPr>
    </w:lvl>
    <w:lvl w:ilvl="4" w:tplc="55309A40">
      <w:start w:val="1"/>
      <w:numFmt w:val="lowerLetter"/>
      <w:lvlText w:val="%5."/>
      <w:lvlJc w:val="left"/>
      <w:pPr>
        <w:ind w:left="3949" w:hanging="360"/>
      </w:pPr>
    </w:lvl>
    <w:lvl w:ilvl="5" w:tplc="1D022E0A">
      <w:start w:val="1"/>
      <w:numFmt w:val="lowerRoman"/>
      <w:lvlText w:val="%6."/>
      <w:lvlJc w:val="right"/>
      <w:pPr>
        <w:ind w:left="4669" w:hanging="180"/>
      </w:pPr>
    </w:lvl>
    <w:lvl w:ilvl="6" w:tplc="ADD07D3E">
      <w:start w:val="1"/>
      <w:numFmt w:val="decimal"/>
      <w:lvlText w:val="%7."/>
      <w:lvlJc w:val="left"/>
      <w:pPr>
        <w:ind w:left="5389" w:hanging="360"/>
      </w:pPr>
    </w:lvl>
    <w:lvl w:ilvl="7" w:tplc="1B3E5E2A">
      <w:start w:val="1"/>
      <w:numFmt w:val="lowerLetter"/>
      <w:lvlText w:val="%8."/>
      <w:lvlJc w:val="left"/>
      <w:pPr>
        <w:ind w:left="6109" w:hanging="360"/>
      </w:pPr>
    </w:lvl>
    <w:lvl w:ilvl="8" w:tplc="0672B4B2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A2456A"/>
    <w:multiLevelType w:val="hybridMultilevel"/>
    <w:tmpl w:val="6E7ADD70"/>
    <w:lvl w:ilvl="0" w:tplc="935E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BA829FE">
      <w:start w:val="1"/>
      <w:numFmt w:val="lowerLetter"/>
      <w:lvlText w:val="%2."/>
      <w:lvlJc w:val="left"/>
      <w:pPr>
        <w:ind w:left="1789" w:hanging="360"/>
      </w:pPr>
    </w:lvl>
    <w:lvl w:ilvl="2" w:tplc="56BCF454">
      <w:start w:val="1"/>
      <w:numFmt w:val="lowerRoman"/>
      <w:lvlText w:val="%3."/>
      <w:lvlJc w:val="right"/>
      <w:pPr>
        <w:ind w:left="2509" w:hanging="180"/>
      </w:pPr>
    </w:lvl>
    <w:lvl w:ilvl="3" w:tplc="C324C988">
      <w:start w:val="1"/>
      <w:numFmt w:val="decimal"/>
      <w:lvlText w:val="%4."/>
      <w:lvlJc w:val="left"/>
      <w:pPr>
        <w:ind w:left="3229" w:hanging="360"/>
      </w:pPr>
    </w:lvl>
    <w:lvl w:ilvl="4" w:tplc="02DE57C6">
      <w:start w:val="1"/>
      <w:numFmt w:val="lowerLetter"/>
      <w:lvlText w:val="%5."/>
      <w:lvlJc w:val="left"/>
      <w:pPr>
        <w:ind w:left="3949" w:hanging="360"/>
      </w:pPr>
    </w:lvl>
    <w:lvl w:ilvl="5" w:tplc="C69E49FA">
      <w:start w:val="1"/>
      <w:numFmt w:val="lowerRoman"/>
      <w:lvlText w:val="%6."/>
      <w:lvlJc w:val="right"/>
      <w:pPr>
        <w:ind w:left="4669" w:hanging="180"/>
      </w:pPr>
    </w:lvl>
    <w:lvl w:ilvl="6" w:tplc="65865724">
      <w:start w:val="1"/>
      <w:numFmt w:val="decimal"/>
      <w:lvlText w:val="%7."/>
      <w:lvlJc w:val="left"/>
      <w:pPr>
        <w:ind w:left="5389" w:hanging="360"/>
      </w:pPr>
    </w:lvl>
    <w:lvl w:ilvl="7" w:tplc="5B462198">
      <w:start w:val="1"/>
      <w:numFmt w:val="lowerLetter"/>
      <w:lvlText w:val="%8."/>
      <w:lvlJc w:val="left"/>
      <w:pPr>
        <w:ind w:left="6109" w:hanging="360"/>
      </w:pPr>
    </w:lvl>
    <w:lvl w:ilvl="8" w:tplc="1326D9E4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BB5B17"/>
    <w:multiLevelType w:val="multilevel"/>
    <w:tmpl w:val="AFD2A84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D5D4131"/>
    <w:multiLevelType w:val="hybridMultilevel"/>
    <w:tmpl w:val="7F403D74"/>
    <w:lvl w:ilvl="0" w:tplc="DA9AFE0A">
      <w:start w:val="1"/>
      <w:numFmt w:val="decimal"/>
      <w:lvlText w:val="%1)"/>
      <w:lvlJc w:val="left"/>
      <w:pPr>
        <w:ind w:left="1429" w:hanging="360"/>
      </w:pPr>
    </w:lvl>
    <w:lvl w:ilvl="1" w:tplc="5A4EDD72">
      <w:start w:val="1"/>
      <w:numFmt w:val="lowerLetter"/>
      <w:lvlText w:val="%2."/>
      <w:lvlJc w:val="left"/>
      <w:pPr>
        <w:ind w:left="2149" w:hanging="360"/>
      </w:pPr>
    </w:lvl>
    <w:lvl w:ilvl="2" w:tplc="1222F106">
      <w:start w:val="1"/>
      <w:numFmt w:val="lowerRoman"/>
      <w:lvlText w:val="%3."/>
      <w:lvlJc w:val="right"/>
      <w:pPr>
        <w:ind w:left="2869" w:hanging="180"/>
      </w:pPr>
    </w:lvl>
    <w:lvl w:ilvl="3" w:tplc="285A6114">
      <w:start w:val="1"/>
      <w:numFmt w:val="decimal"/>
      <w:lvlText w:val="%4."/>
      <w:lvlJc w:val="left"/>
      <w:pPr>
        <w:ind w:left="3589" w:hanging="360"/>
      </w:pPr>
    </w:lvl>
    <w:lvl w:ilvl="4" w:tplc="C3F2961A">
      <w:start w:val="1"/>
      <w:numFmt w:val="lowerLetter"/>
      <w:lvlText w:val="%5."/>
      <w:lvlJc w:val="left"/>
      <w:pPr>
        <w:ind w:left="4309" w:hanging="360"/>
      </w:pPr>
    </w:lvl>
    <w:lvl w:ilvl="5" w:tplc="00645E5E">
      <w:start w:val="1"/>
      <w:numFmt w:val="lowerRoman"/>
      <w:lvlText w:val="%6."/>
      <w:lvlJc w:val="right"/>
      <w:pPr>
        <w:ind w:left="5029" w:hanging="180"/>
      </w:pPr>
    </w:lvl>
    <w:lvl w:ilvl="6" w:tplc="986257CE">
      <w:start w:val="1"/>
      <w:numFmt w:val="decimal"/>
      <w:lvlText w:val="%7."/>
      <w:lvlJc w:val="left"/>
      <w:pPr>
        <w:ind w:left="5749" w:hanging="360"/>
      </w:pPr>
    </w:lvl>
    <w:lvl w:ilvl="7" w:tplc="CEEA8B7C">
      <w:start w:val="1"/>
      <w:numFmt w:val="lowerLetter"/>
      <w:lvlText w:val="%8."/>
      <w:lvlJc w:val="left"/>
      <w:pPr>
        <w:ind w:left="6469" w:hanging="360"/>
      </w:pPr>
    </w:lvl>
    <w:lvl w:ilvl="8" w:tplc="91C226B0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DD065FD"/>
    <w:multiLevelType w:val="hybridMultilevel"/>
    <w:tmpl w:val="CAEC6C92"/>
    <w:lvl w:ilvl="0" w:tplc="89E6A8AC">
      <w:start w:val="2"/>
      <w:numFmt w:val="decimal"/>
      <w:lvlText w:val="%1."/>
      <w:lvlJc w:val="left"/>
      <w:pPr>
        <w:ind w:left="1353" w:hanging="359"/>
      </w:pPr>
      <w:rPr>
        <w:rFonts w:hint="default"/>
        <w:sz w:val="28"/>
        <w:szCs w:val="28"/>
      </w:rPr>
    </w:lvl>
    <w:lvl w:ilvl="1" w:tplc="794E37EC">
      <w:start w:val="1"/>
      <w:numFmt w:val="lowerLetter"/>
      <w:lvlText w:val="%2."/>
      <w:lvlJc w:val="left"/>
      <w:pPr>
        <w:ind w:left="1076" w:hanging="360"/>
      </w:pPr>
      <w:rPr>
        <w:rFonts w:hint="default"/>
      </w:rPr>
    </w:lvl>
    <w:lvl w:ilvl="2" w:tplc="B80E68A0">
      <w:start w:val="1"/>
      <w:numFmt w:val="lowerRoman"/>
      <w:lvlText w:val="%3."/>
      <w:lvlJc w:val="right"/>
      <w:pPr>
        <w:ind w:left="1796" w:hanging="180"/>
      </w:pPr>
      <w:rPr>
        <w:rFonts w:hint="default"/>
      </w:rPr>
    </w:lvl>
    <w:lvl w:ilvl="3" w:tplc="3E628662">
      <w:start w:val="1"/>
      <w:numFmt w:val="decimal"/>
      <w:lvlText w:val="%4."/>
      <w:lvlJc w:val="left"/>
      <w:pPr>
        <w:ind w:left="2516" w:hanging="360"/>
      </w:pPr>
      <w:rPr>
        <w:rFonts w:hint="default"/>
      </w:rPr>
    </w:lvl>
    <w:lvl w:ilvl="4" w:tplc="02EA4152">
      <w:start w:val="1"/>
      <w:numFmt w:val="lowerLetter"/>
      <w:lvlText w:val="%5."/>
      <w:lvlJc w:val="left"/>
      <w:pPr>
        <w:ind w:left="3236" w:hanging="360"/>
      </w:pPr>
      <w:rPr>
        <w:rFonts w:hint="default"/>
      </w:rPr>
    </w:lvl>
    <w:lvl w:ilvl="5" w:tplc="7CC89AAA">
      <w:start w:val="1"/>
      <w:numFmt w:val="lowerRoman"/>
      <w:lvlText w:val="%6."/>
      <w:lvlJc w:val="right"/>
      <w:pPr>
        <w:ind w:left="3956" w:hanging="180"/>
      </w:pPr>
      <w:rPr>
        <w:rFonts w:hint="default"/>
      </w:rPr>
    </w:lvl>
    <w:lvl w:ilvl="6" w:tplc="EF3EBC6E">
      <w:start w:val="1"/>
      <w:numFmt w:val="decimal"/>
      <w:lvlText w:val="%7."/>
      <w:lvlJc w:val="left"/>
      <w:pPr>
        <w:ind w:left="4676" w:hanging="360"/>
      </w:pPr>
      <w:rPr>
        <w:rFonts w:hint="default"/>
      </w:rPr>
    </w:lvl>
    <w:lvl w:ilvl="7" w:tplc="42D8BBBA">
      <w:start w:val="1"/>
      <w:numFmt w:val="lowerLetter"/>
      <w:lvlText w:val="%8."/>
      <w:lvlJc w:val="left"/>
      <w:pPr>
        <w:ind w:left="5396" w:hanging="360"/>
      </w:pPr>
      <w:rPr>
        <w:rFonts w:hint="default"/>
      </w:rPr>
    </w:lvl>
    <w:lvl w:ilvl="8" w:tplc="5F84DC70">
      <w:start w:val="1"/>
      <w:numFmt w:val="lowerRoman"/>
      <w:lvlText w:val="%9."/>
      <w:lvlJc w:val="right"/>
      <w:pPr>
        <w:ind w:left="6116" w:hanging="180"/>
      </w:pPr>
      <w:rPr>
        <w:rFonts w:hint="default"/>
      </w:rPr>
    </w:lvl>
  </w:abstractNum>
  <w:abstractNum w:abstractNumId="20" w15:restartNumberingAfterBreak="0">
    <w:nsid w:val="5027372E"/>
    <w:multiLevelType w:val="hybridMultilevel"/>
    <w:tmpl w:val="42566F08"/>
    <w:lvl w:ilvl="0" w:tplc="F0E2AF02">
      <w:start w:val="1"/>
      <w:numFmt w:val="decimal"/>
      <w:lvlText w:val="%1)"/>
      <w:lvlJc w:val="left"/>
      <w:pPr>
        <w:ind w:left="1429" w:hanging="360"/>
      </w:pPr>
    </w:lvl>
    <w:lvl w:ilvl="1" w:tplc="8CA6343E">
      <w:start w:val="1"/>
      <w:numFmt w:val="lowerLetter"/>
      <w:lvlText w:val="%2."/>
      <w:lvlJc w:val="left"/>
      <w:pPr>
        <w:ind w:left="2149" w:hanging="360"/>
      </w:pPr>
    </w:lvl>
    <w:lvl w:ilvl="2" w:tplc="AEF69E16">
      <w:start w:val="1"/>
      <w:numFmt w:val="lowerRoman"/>
      <w:lvlText w:val="%3."/>
      <w:lvlJc w:val="right"/>
      <w:pPr>
        <w:ind w:left="2869" w:hanging="180"/>
      </w:pPr>
    </w:lvl>
    <w:lvl w:ilvl="3" w:tplc="3D8C71C2">
      <w:start w:val="1"/>
      <w:numFmt w:val="decimal"/>
      <w:lvlText w:val="%4."/>
      <w:lvlJc w:val="left"/>
      <w:pPr>
        <w:ind w:left="3589" w:hanging="360"/>
      </w:pPr>
    </w:lvl>
    <w:lvl w:ilvl="4" w:tplc="AD169F2E">
      <w:start w:val="1"/>
      <w:numFmt w:val="lowerLetter"/>
      <w:lvlText w:val="%5."/>
      <w:lvlJc w:val="left"/>
      <w:pPr>
        <w:ind w:left="4309" w:hanging="360"/>
      </w:pPr>
    </w:lvl>
    <w:lvl w:ilvl="5" w:tplc="27484132">
      <w:start w:val="1"/>
      <w:numFmt w:val="lowerRoman"/>
      <w:lvlText w:val="%6."/>
      <w:lvlJc w:val="right"/>
      <w:pPr>
        <w:ind w:left="5029" w:hanging="180"/>
      </w:pPr>
    </w:lvl>
    <w:lvl w:ilvl="6" w:tplc="6CD6ABF2">
      <w:start w:val="1"/>
      <w:numFmt w:val="decimal"/>
      <w:lvlText w:val="%7."/>
      <w:lvlJc w:val="left"/>
      <w:pPr>
        <w:ind w:left="5749" w:hanging="360"/>
      </w:pPr>
    </w:lvl>
    <w:lvl w:ilvl="7" w:tplc="DFD6B33A">
      <w:start w:val="1"/>
      <w:numFmt w:val="lowerLetter"/>
      <w:lvlText w:val="%8."/>
      <w:lvlJc w:val="left"/>
      <w:pPr>
        <w:ind w:left="6469" w:hanging="360"/>
      </w:pPr>
    </w:lvl>
    <w:lvl w:ilvl="8" w:tplc="43E03480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7C76A7"/>
    <w:multiLevelType w:val="hybridMultilevel"/>
    <w:tmpl w:val="782A5E20"/>
    <w:lvl w:ilvl="0" w:tplc="7ED096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03620DA">
      <w:start w:val="1"/>
      <w:numFmt w:val="lowerLetter"/>
      <w:lvlText w:val="%2."/>
      <w:lvlJc w:val="left"/>
      <w:pPr>
        <w:ind w:left="1789" w:hanging="360"/>
      </w:pPr>
    </w:lvl>
    <w:lvl w:ilvl="2" w:tplc="AAF857B6">
      <w:start w:val="1"/>
      <w:numFmt w:val="lowerRoman"/>
      <w:lvlText w:val="%3."/>
      <w:lvlJc w:val="right"/>
      <w:pPr>
        <w:ind w:left="2509" w:hanging="180"/>
      </w:pPr>
    </w:lvl>
    <w:lvl w:ilvl="3" w:tplc="69AEB66A">
      <w:start w:val="1"/>
      <w:numFmt w:val="decimal"/>
      <w:lvlText w:val="%4."/>
      <w:lvlJc w:val="left"/>
      <w:pPr>
        <w:ind w:left="3229" w:hanging="360"/>
      </w:pPr>
    </w:lvl>
    <w:lvl w:ilvl="4" w:tplc="82322418">
      <w:start w:val="1"/>
      <w:numFmt w:val="lowerLetter"/>
      <w:lvlText w:val="%5."/>
      <w:lvlJc w:val="left"/>
      <w:pPr>
        <w:ind w:left="3949" w:hanging="360"/>
      </w:pPr>
    </w:lvl>
    <w:lvl w:ilvl="5" w:tplc="313E734A">
      <w:start w:val="1"/>
      <w:numFmt w:val="lowerRoman"/>
      <w:lvlText w:val="%6."/>
      <w:lvlJc w:val="right"/>
      <w:pPr>
        <w:ind w:left="4669" w:hanging="180"/>
      </w:pPr>
    </w:lvl>
    <w:lvl w:ilvl="6" w:tplc="41FA9AD6">
      <w:start w:val="1"/>
      <w:numFmt w:val="decimal"/>
      <w:lvlText w:val="%7."/>
      <w:lvlJc w:val="left"/>
      <w:pPr>
        <w:ind w:left="5389" w:hanging="360"/>
      </w:pPr>
    </w:lvl>
    <w:lvl w:ilvl="7" w:tplc="85440706">
      <w:start w:val="1"/>
      <w:numFmt w:val="lowerLetter"/>
      <w:lvlText w:val="%8."/>
      <w:lvlJc w:val="left"/>
      <w:pPr>
        <w:ind w:left="6109" w:hanging="360"/>
      </w:pPr>
    </w:lvl>
    <w:lvl w:ilvl="8" w:tplc="EFECD12C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9108F5"/>
    <w:multiLevelType w:val="hybridMultilevel"/>
    <w:tmpl w:val="C1A20B40"/>
    <w:lvl w:ilvl="0" w:tplc="1A0A2FE0">
      <w:start w:val="1"/>
      <w:numFmt w:val="decimal"/>
      <w:lvlText w:val="%1)"/>
      <w:lvlJc w:val="left"/>
      <w:pPr>
        <w:ind w:left="1429" w:hanging="360"/>
      </w:pPr>
    </w:lvl>
    <w:lvl w:ilvl="1" w:tplc="1E2865AC">
      <w:start w:val="1"/>
      <w:numFmt w:val="lowerLetter"/>
      <w:lvlText w:val="%2."/>
      <w:lvlJc w:val="left"/>
      <w:pPr>
        <w:ind w:left="2149" w:hanging="360"/>
      </w:pPr>
    </w:lvl>
    <w:lvl w:ilvl="2" w:tplc="04128B3A">
      <w:start w:val="1"/>
      <w:numFmt w:val="lowerRoman"/>
      <w:lvlText w:val="%3."/>
      <w:lvlJc w:val="right"/>
      <w:pPr>
        <w:ind w:left="2869" w:hanging="180"/>
      </w:pPr>
    </w:lvl>
    <w:lvl w:ilvl="3" w:tplc="B6767B88">
      <w:start w:val="1"/>
      <w:numFmt w:val="decimal"/>
      <w:lvlText w:val="%4."/>
      <w:lvlJc w:val="left"/>
      <w:pPr>
        <w:ind w:left="3589" w:hanging="360"/>
      </w:pPr>
    </w:lvl>
    <w:lvl w:ilvl="4" w:tplc="8E5E16EC">
      <w:start w:val="1"/>
      <w:numFmt w:val="lowerLetter"/>
      <w:lvlText w:val="%5."/>
      <w:lvlJc w:val="left"/>
      <w:pPr>
        <w:ind w:left="4309" w:hanging="360"/>
      </w:pPr>
    </w:lvl>
    <w:lvl w:ilvl="5" w:tplc="BFB625D4">
      <w:start w:val="1"/>
      <w:numFmt w:val="lowerRoman"/>
      <w:lvlText w:val="%6."/>
      <w:lvlJc w:val="right"/>
      <w:pPr>
        <w:ind w:left="5029" w:hanging="180"/>
      </w:pPr>
    </w:lvl>
    <w:lvl w:ilvl="6" w:tplc="9A867818">
      <w:start w:val="1"/>
      <w:numFmt w:val="decimal"/>
      <w:lvlText w:val="%7."/>
      <w:lvlJc w:val="left"/>
      <w:pPr>
        <w:ind w:left="5749" w:hanging="360"/>
      </w:pPr>
    </w:lvl>
    <w:lvl w:ilvl="7" w:tplc="C60C4D9C">
      <w:start w:val="1"/>
      <w:numFmt w:val="lowerLetter"/>
      <w:lvlText w:val="%8."/>
      <w:lvlJc w:val="left"/>
      <w:pPr>
        <w:ind w:left="6469" w:hanging="360"/>
      </w:pPr>
    </w:lvl>
    <w:lvl w:ilvl="8" w:tplc="B504DBF4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9022CD"/>
    <w:multiLevelType w:val="multilevel"/>
    <w:tmpl w:val="158016F0"/>
    <w:numStyleLink w:val="Style1"/>
  </w:abstractNum>
  <w:abstractNum w:abstractNumId="24" w15:restartNumberingAfterBreak="0">
    <w:nsid w:val="5E0A7435"/>
    <w:multiLevelType w:val="hybridMultilevel"/>
    <w:tmpl w:val="D53290EC"/>
    <w:lvl w:ilvl="0" w:tplc="2B12D104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sz w:val="28"/>
      </w:rPr>
    </w:lvl>
    <w:lvl w:ilvl="1" w:tplc="065AECAA">
      <w:start w:val="1"/>
      <w:numFmt w:val="lowerLetter"/>
      <w:lvlText w:val="%2."/>
      <w:lvlJc w:val="left"/>
      <w:pPr>
        <w:ind w:left="2149" w:hanging="360"/>
      </w:pPr>
    </w:lvl>
    <w:lvl w:ilvl="2" w:tplc="B6325120">
      <w:start w:val="1"/>
      <w:numFmt w:val="lowerRoman"/>
      <w:lvlText w:val="%3."/>
      <w:lvlJc w:val="right"/>
      <w:pPr>
        <w:ind w:left="2869" w:hanging="180"/>
      </w:pPr>
    </w:lvl>
    <w:lvl w:ilvl="3" w:tplc="C55046D0">
      <w:start w:val="1"/>
      <w:numFmt w:val="decimal"/>
      <w:lvlText w:val="%4."/>
      <w:lvlJc w:val="left"/>
      <w:pPr>
        <w:ind w:left="3589" w:hanging="360"/>
      </w:pPr>
    </w:lvl>
    <w:lvl w:ilvl="4" w:tplc="10504384">
      <w:start w:val="1"/>
      <w:numFmt w:val="lowerLetter"/>
      <w:lvlText w:val="%5."/>
      <w:lvlJc w:val="left"/>
      <w:pPr>
        <w:ind w:left="4309" w:hanging="360"/>
      </w:pPr>
    </w:lvl>
    <w:lvl w:ilvl="5" w:tplc="89249366">
      <w:start w:val="1"/>
      <w:numFmt w:val="lowerRoman"/>
      <w:lvlText w:val="%6."/>
      <w:lvlJc w:val="right"/>
      <w:pPr>
        <w:ind w:left="5029" w:hanging="180"/>
      </w:pPr>
    </w:lvl>
    <w:lvl w:ilvl="6" w:tplc="3C7267CA">
      <w:start w:val="1"/>
      <w:numFmt w:val="decimal"/>
      <w:lvlText w:val="%7."/>
      <w:lvlJc w:val="left"/>
      <w:pPr>
        <w:ind w:left="5749" w:hanging="360"/>
      </w:pPr>
    </w:lvl>
    <w:lvl w:ilvl="7" w:tplc="24EA7676">
      <w:start w:val="1"/>
      <w:numFmt w:val="lowerLetter"/>
      <w:lvlText w:val="%8."/>
      <w:lvlJc w:val="left"/>
      <w:pPr>
        <w:ind w:left="6469" w:hanging="360"/>
      </w:pPr>
    </w:lvl>
    <w:lvl w:ilvl="8" w:tplc="0B62201A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2564CA"/>
    <w:multiLevelType w:val="hybridMultilevel"/>
    <w:tmpl w:val="A6104064"/>
    <w:lvl w:ilvl="0" w:tplc="C49AC8A0">
      <w:start w:val="1"/>
      <w:numFmt w:val="decimal"/>
      <w:lvlText w:val="%1)"/>
      <w:lvlJc w:val="left"/>
      <w:pPr>
        <w:ind w:left="1429" w:hanging="360"/>
      </w:pPr>
    </w:lvl>
    <w:lvl w:ilvl="1" w:tplc="14F0B602">
      <w:start w:val="1"/>
      <w:numFmt w:val="lowerLetter"/>
      <w:lvlText w:val="%2."/>
      <w:lvlJc w:val="left"/>
      <w:pPr>
        <w:ind w:left="2149" w:hanging="360"/>
      </w:pPr>
    </w:lvl>
    <w:lvl w:ilvl="2" w:tplc="EC2E61E4">
      <w:start w:val="1"/>
      <w:numFmt w:val="lowerRoman"/>
      <w:lvlText w:val="%3."/>
      <w:lvlJc w:val="right"/>
      <w:pPr>
        <w:ind w:left="2869" w:hanging="180"/>
      </w:pPr>
    </w:lvl>
    <w:lvl w:ilvl="3" w:tplc="CE981482">
      <w:start w:val="1"/>
      <w:numFmt w:val="decimal"/>
      <w:lvlText w:val="%4."/>
      <w:lvlJc w:val="left"/>
      <w:pPr>
        <w:ind w:left="3589" w:hanging="360"/>
      </w:pPr>
    </w:lvl>
    <w:lvl w:ilvl="4" w:tplc="3C063098">
      <w:start w:val="1"/>
      <w:numFmt w:val="lowerLetter"/>
      <w:lvlText w:val="%5."/>
      <w:lvlJc w:val="left"/>
      <w:pPr>
        <w:ind w:left="4309" w:hanging="360"/>
      </w:pPr>
    </w:lvl>
    <w:lvl w:ilvl="5" w:tplc="7D022AE8">
      <w:start w:val="1"/>
      <w:numFmt w:val="lowerRoman"/>
      <w:lvlText w:val="%6."/>
      <w:lvlJc w:val="right"/>
      <w:pPr>
        <w:ind w:left="5029" w:hanging="180"/>
      </w:pPr>
    </w:lvl>
    <w:lvl w:ilvl="6" w:tplc="81109FC8">
      <w:start w:val="1"/>
      <w:numFmt w:val="decimal"/>
      <w:lvlText w:val="%7."/>
      <w:lvlJc w:val="left"/>
      <w:pPr>
        <w:ind w:left="5749" w:hanging="360"/>
      </w:pPr>
    </w:lvl>
    <w:lvl w:ilvl="7" w:tplc="2C587C66">
      <w:start w:val="1"/>
      <w:numFmt w:val="lowerLetter"/>
      <w:lvlText w:val="%8."/>
      <w:lvlJc w:val="left"/>
      <w:pPr>
        <w:ind w:left="6469" w:hanging="360"/>
      </w:pPr>
    </w:lvl>
    <w:lvl w:ilvl="8" w:tplc="C71E628E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2F52F12"/>
    <w:multiLevelType w:val="hybridMultilevel"/>
    <w:tmpl w:val="E12CFBA8"/>
    <w:lvl w:ilvl="0" w:tplc="0590C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64FB7C">
      <w:start w:val="1"/>
      <w:numFmt w:val="lowerLetter"/>
      <w:lvlText w:val="%2."/>
      <w:lvlJc w:val="left"/>
      <w:pPr>
        <w:ind w:left="1440" w:hanging="360"/>
      </w:pPr>
    </w:lvl>
    <w:lvl w:ilvl="2" w:tplc="873EE238">
      <w:start w:val="1"/>
      <w:numFmt w:val="lowerRoman"/>
      <w:lvlText w:val="%3."/>
      <w:lvlJc w:val="right"/>
      <w:pPr>
        <w:ind w:left="2160" w:hanging="180"/>
      </w:pPr>
    </w:lvl>
    <w:lvl w:ilvl="3" w:tplc="0FB845BA">
      <w:start w:val="1"/>
      <w:numFmt w:val="decimal"/>
      <w:lvlText w:val="%4."/>
      <w:lvlJc w:val="left"/>
      <w:pPr>
        <w:ind w:left="2880" w:hanging="360"/>
      </w:pPr>
    </w:lvl>
    <w:lvl w:ilvl="4" w:tplc="5D8881B2">
      <w:start w:val="1"/>
      <w:numFmt w:val="lowerLetter"/>
      <w:lvlText w:val="%5."/>
      <w:lvlJc w:val="left"/>
      <w:pPr>
        <w:ind w:left="3600" w:hanging="360"/>
      </w:pPr>
    </w:lvl>
    <w:lvl w:ilvl="5" w:tplc="EA1E2104">
      <w:start w:val="1"/>
      <w:numFmt w:val="lowerRoman"/>
      <w:lvlText w:val="%6."/>
      <w:lvlJc w:val="right"/>
      <w:pPr>
        <w:ind w:left="4320" w:hanging="180"/>
      </w:pPr>
    </w:lvl>
    <w:lvl w:ilvl="6" w:tplc="17EAD4D8">
      <w:start w:val="1"/>
      <w:numFmt w:val="decimal"/>
      <w:lvlText w:val="%7."/>
      <w:lvlJc w:val="left"/>
      <w:pPr>
        <w:ind w:left="5040" w:hanging="360"/>
      </w:pPr>
    </w:lvl>
    <w:lvl w:ilvl="7" w:tplc="0D3AECE2">
      <w:start w:val="1"/>
      <w:numFmt w:val="lowerLetter"/>
      <w:lvlText w:val="%8."/>
      <w:lvlJc w:val="left"/>
      <w:pPr>
        <w:ind w:left="5760" w:hanging="360"/>
      </w:pPr>
    </w:lvl>
    <w:lvl w:ilvl="8" w:tplc="22AED02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16DB4"/>
    <w:multiLevelType w:val="hybridMultilevel"/>
    <w:tmpl w:val="C2AE30AA"/>
    <w:lvl w:ilvl="0" w:tplc="2F902A5E">
      <w:start w:val="1"/>
      <w:numFmt w:val="decimal"/>
      <w:lvlText w:val="%1)"/>
      <w:lvlJc w:val="left"/>
      <w:pPr>
        <w:ind w:left="1429" w:hanging="360"/>
      </w:pPr>
    </w:lvl>
    <w:lvl w:ilvl="1" w:tplc="C840E8BE">
      <w:start w:val="1"/>
      <w:numFmt w:val="lowerLetter"/>
      <w:lvlText w:val="%2."/>
      <w:lvlJc w:val="left"/>
      <w:pPr>
        <w:ind w:left="2149" w:hanging="360"/>
      </w:pPr>
    </w:lvl>
    <w:lvl w:ilvl="2" w:tplc="4BBA8EE2">
      <w:start w:val="1"/>
      <w:numFmt w:val="lowerRoman"/>
      <w:lvlText w:val="%3."/>
      <w:lvlJc w:val="right"/>
      <w:pPr>
        <w:ind w:left="2869" w:hanging="180"/>
      </w:pPr>
    </w:lvl>
    <w:lvl w:ilvl="3" w:tplc="008EB976">
      <w:start w:val="1"/>
      <w:numFmt w:val="decimal"/>
      <w:lvlText w:val="%4."/>
      <w:lvlJc w:val="left"/>
      <w:pPr>
        <w:ind w:left="3589" w:hanging="360"/>
      </w:pPr>
    </w:lvl>
    <w:lvl w:ilvl="4" w:tplc="64266A3C">
      <w:start w:val="1"/>
      <w:numFmt w:val="lowerLetter"/>
      <w:lvlText w:val="%5."/>
      <w:lvlJc w:val="left"/>
      <w:pPr>
        <w:ind w:left="4309" w:hanging="360"/>
      </w:pPr>
    </w:lvl>
    <w:lvl w:ilvl="5" w:tplc="10248C34">
      <w:start w:val="1"/>
      <w:numFmt w:val="lowerRoman"/>
      <w:lvlText w:val="%6."/>
      <w:lvlJc w:val="right"/>
      <w:pPr>
        <w:ind w:left="5029" w:hanging="180"/>
      </w:pPr>
    </w:lvl>
    <w:lvl w:ilvl="6" w:tplc="51D4B12C">
      <w:start w:val="1"/>
      <w:numFmt w:val="decimal"/>
      <w:lvlText w:val="%7."/>
      <w:lvlJc w:val="left"/>
      <w:pPr>
        <w:ind w:left="5749" w:hanging="360"/>
      </w:pPr>
    </w:lvl>
    <w:lvl w:ilvl="7" w:tplc="6E48197A">
      <w:start w:val="1"/>
      <w:numFmt w:val="lowerLetter"/>
      <w:lvlText w:val="%8."/>
      <w:lvlJc w:val="left"/>
      <w:pPr>
        <w:ind w:left="6469" w:hanging="360"/>
      </w:pPr>
    </w:lvl>
    <w:lvl w:ilvl="8" w:tplc="D26E7B4A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4D2ED2"/>
    <w:multiLevelType w:val="hybridMultilevel"/>
    <w:tmpl w:val="EFF8AE74"/>
    <w:lvl w:ilvl="0" w:tplc="0FD6D66A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i w:val="0"/>
      </w:rPr>
    </w:lvl>
    <w:lvl w:ilvl="1" w:tplc="3942072C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8F6EDE2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3BD81F46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75EF27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D7041FC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5AA3F88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953A55B8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3EC41F4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 w15:restartNumberingAfterBreak="0">
    <w:nsid w:val="6AC44269"/>
    <w:multiLevelType w:val="multilevel"/>
    <w:tmpl w:val="158016F0"/>
    <w:styleLink w:val="Style1"/>
    <w:lvl w:ilvl="0">
      <w:start w:val="1"/>
      <w:numFmt w:val="decimal"/>
      <w:pStyle w:val="Style1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0" w15:restartNumberingAfterBreak="0">
    <w:nsid w:val="75E102F1"/>
    <w:multiLevelType w:val="hybridMultilevel"/>
    <w:tmpl w:val="09CE5DCC"/>
    <w:lvl w:ilvl="0" w:tplc="B6A43B9A">
      <w:start w:val="1"/>
      <w:numFmt w:val="decimal"/>
      <w:lvlText w:val="%1)"/>
      <w:lvlJc w:val="left"/>
      <w:pPr>
        <w:ind w:left="1429" w:hanging="360"/>
      </w:pPr>
    </w:lvl>
    <w:lvl w:ilvl="1" w:tplc="F25A05DA">
      <w:start w:val="1"/>
      <w:numFmt w:val="lowerLetter"/>
      <w:lvlText w:val="%2."/>
      <w:lvlJc w:val="left"/>
      <w:pPr>
        <w:ind w:left="2149" w:hanging="360"/>
      </w:pPr>
    </w:lvl>
    <w:lvl w:ilvl="2" w:tplc="C18EEC10">
      <w:start w:val="1"/>
      <w:numFmt w:val="lowerRoman"/>
      <w:lvlText w:val="%3."/>
      <w:lvlJc w:val="right"/>
      <w:pPr>
        <w:ind w:left="2869" w:hanging="180"/>
      </w:pPr>
    </w:lvl>
    <w:lvl w:ilvl="3" w:tplc="D784782E">
      <w:start w:val="1"/>
      <w:numFmt w:val="decimal"/>
      <w:lvlText w:val="%4."/>
      <w:lvlJc w:val="left"/>
      <w:pPr>
        <w:ind w:left="3589" w:hanging="360"/>
      </w:pPr>
    </w:lvl>
    <w:lvl w:ilvl="4" w:tplc="F9280E42">
      <w:start w:val="1"/>
      <w:numFmt w:val="lowerLetter"/>
      <w:lvlText w:val="%5."/>
      <w:lvlJc w:val="left"/>
      <w:pPr>
        <w:ind w:left="4309" w:hanging="360"/>
      </w:pPr>
    </w:lvl>
    <w:lvl w:ilvl="5" w:tplc="7BD2BA96">
      <w:start w:val="1"/>
      <w:numFmt w:val="lowerRoman"/>
      <w:lvlText w:val="%6."/>
      <w:lvlJc w:val="right"/>
      <w:pPr>
        <w:ind w:left="5029" w:hanging="180"/>
      </w:pPr>
    </w:lvl>
    <w:lvl w:ilvl="6" w:tplc="8EACE922">
      <w:start w:val="1"/>
      <w:numFmt w:val="decimal"/>
      <w:lvlText w:val="%7."/>
      <w:lvlJc w:val="left"/>
      <w:pPr>
        <w:ind w:left="5749" w:hanging="360"/>
      </w:pPr>
    </w:lvl>
    <w:lvl w:ilvl="7" w:tplc="73D63704">
      <w:start w:val="1"/>
      <w:numFmt w:val="lowerLetter"/>
      <w:lvlText w:val="%8."/>
      <w:lvlJc w:val="left"/>
      <w:pPr>
        <w:ind w:left="6469" w:hanging="360"/>
      </w:pPr>
    </w:lvl>
    <w:lvl w:ilvl="8" w:tplc="11C6575C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6C41471"/>
    <w:multiLevelType w:val="hybridMultilevel"/>
    <w:tmpl w:val="EAB6017E"/>
    <w:lvl w:ilvl="0" w:tplc="A56C8FA4">
      <w:start w:val="1"/>
      <w:numFmt w:val="decimal"/>
      <w:lvlText w:val="%1."/>
      <w:lvlJc w:val="left"/>
      <w:pPr>
        <w:ind w:left="1418" w:hanging="360"/>
      </w:pPr>
      <w:rPr>
        <w:i w:val="0"/>
      </w:rPr>
    </w:lvl>
    <w:lvl w:ilvl="1" w:tplc="088AEAF4">
      <w:start w:val="1"/>
      <w:numFmt w:val="lowerLetter"/>
      <w:lvlText w:val="%2."/>
      <w:lvlJc w:val="left"/>
      <w:pPr>
        <w:ind w:left="2138" w:hanging="360"/>
      </w:pPr>
    </w:lvl>
    <w:lvl w:ilvl="2" w:tplc="1F9ACA0E">
      <w:start w:val="1"/>
      <w:numFmt w:val="lowerRoman"/>
      <w:lvlText w:val="%3."/>
      <w:lvlJc w:val="right"/>
      <w:pPr>
        <w:ind w:left="2858" w:hanging="180"/>
      </w:pPr>
    </w:lvl>
    <w:lvl w:ilvl="3" w:tplc="FDDC6AB0">
      <w:start w:val="1"/>
      <w:numFmt w:val="decimal"/>
      <w:lvlText w:val="%4."/>
      <w:lvlJc w:val="left"/>
      <w:pPr>
        <w:ind w:left="3578" w:hanging="360"/>
      </w:pPr>
    </w:lvl>
    <w:lvl w:ilvl="4" w:tplc="5FFA5AF6">
      <w:start w:val="1"/>
      <w:numFmt w:val="lowerLetter"/>
      <w:lvlText w:val="%5."/>
      <w:lvlJc w:val="left"/>
      <w:pPr>
        <w:ind w:left="4298" w:hanging="360"/>
      </w:pPr>
    </w:lvl>
    <w:lvl w:ilvl="5" w:tplc="E66EC566">
      <w:start w:val="1"/>
      <w:numFmt w:val="lowerRoman"/>
      <w:lvlText w:val="%6."/>
      <w:lvlJc w:val="right"/>
      <w:pPr>
        <w:ind w:left="5018" w:hanging="180"/>
      </w:pPr>
    </w:lvl>
    <w:lvl w:ilvl="6" w:tplc="678AAC1A">
      <w:start w:val="1"/>
      <w:numFmt w:val="decimal"/>
      <w:lvlText w:val="%7."/>
      <w:lvlJc w:val="left"/>
      <w:pPr>
        <w:ind w:left="5738" w:hanging="360"/>
      </w:pPr>
    </w:lvl>
    <w:lvl w:ilvl="7" w:tplc="F8AC6C8C">
      <w:start w:val="1"/>
      <w:numFmt w:val="lowerLetter"/>
      <w:lvlText w:val="%8."/>
      <w:lvlJc w:val="left"/>
      <w:pPr>
        <w:ind w:left="6458" w:hanging="360"/>
      </w:pPr>
    </w:lvl>
    <w:lvl w:ilvl="8" w:tplc="AB1E4F62">
      <w:start w:val="1"/>
      <w:numFmt w:val="lowerRoman"/>
      <w:lvlText w:val="%9."/>
      <w:lvlJc w:val="right"/>
      <w:pPr>
        <w:ind w:left="7178" w:hanging="180"/>
      </w:pPr>
    </w:lvl>
  </w:abstractNum>
  <w:abstractNum w:abstractNumId="32" w15:restartNumberingAfterBreak="0">
    <w:nsid w:val="7E375B4A"/>
    <w:multiLevelType w:val="hybridMultilevel"/>
    <w:tmpl w:val="FE8E2206"/>
    <w:lvl w:ilvl="0" w:tplc="CB1462A2">
      <w:start w:val="1"/>
      <w:numFmt w:val="decimal"/>
      <w:lvlText w:val="%1)"/>
      <w:lvlJc w:val="left"/>
      <w:pPr>
        <w:ind w:left="1429" w:hanging="360"/>
      </w:pPr>
    </w:lvl>
    <w:lvl w:ilvl="1" w:tplc="716A4C58">
      <w:start w:val="1"/>
      <w:numFmt w:val="lowerLetter"/>
      <w:lvlText w:val="%2."/>
      <w:lvlJc w:val="left"/>
      <w:pPr>
        <w:ind w:left="2149" w:hanging="360"/>
      </w:pPr>
    </w:lvl>
    <w:lvl w:ilvl="2" w:tplc="5D7E0320">
      <w:start w:val="1"/>
      <w:numFmt w:val="lowerRoman"/>
      <w:lvlText w:val="%3."/>
      <w:lvlJc w:val="right"/>
      <w:pPr>
        <w:ind w:left="2869" w:hanging="180"/>
      </w:pPr>
    </w:lvl>
    <w:lvl w:ilvl="3" w:tplc="51E402BE">
      <w:start w:val="1"/>
      <w:numFmt w:val="decimal"/>
      <w:lvlText w:val="%4."/>
      <w:lvlJc w:val="left"/>
      <w:pPr>
        <w:ind w:left="3589" w:hanging="360"/>
      </w:pPr>
    </w:lvl>
    <w:lvl w:ilvl="4" w:tplc="94A03394">
      <w:start w:val="1"/>
      <w:numFmt w:val="lowerLetter"/>
      <w:lvlText w:val="%5."/>
      <w:lvlJc w:val="left"/>
      <w:pPr>
        <w:ind w:left="4309" w:hanging="360"/>
      </w:pPr>
    </w:lvl>
    <w:lvl w:ilvl="5" w:tplc="43B87FE0">
      <w:start w:val="1"/>
      <w:numFmt w:val="lowerRoman"/>
      <w:lvlText w:val="%6."/>
      <w:lvlJc w:val="right"/>
      <w:pPr>
        <w:ind w:left="5029" w:hanging="180"/>
      </w:pPr>
    </w:lvl>
    <w:lvl w:ilvl="6" w:tplc="175EAF6A">
      <w:start w:val="1"/>
      <w:numFmt w:val="decimal"/>
      <w:lvlText w:val="%7."/>
      <w:lvlJc w:val="left"/>
      <w:pPr>
        <w:ind w:left="5749" w:hanging="360"/>
      </w:pPr>
    </w:lvl>
    <w:lvl w:ilvl="7" w:tplc="1D8A7794">
      <w:start w:val="1"/>
      <w:numFmt w:val="lowerLetter"/>
      <w:lvlText w:val="%8."/>
      <w:lvlJc w:val="left"/>
      <w:pPr>
        <w:ind w:left="6469" w:hanging="360"/>
      </w:pPr>
    </w:lvl>
    <w:lvl w:ilvl="8" w:tplc="CA3E292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8"/>
  </w:num>
  <w:num w:numId="2">
    <w:abstractNumId w:val="17"/>
  </w:num>
  <w:num w:numId="3">
    <w:abstractNumId w:val="11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18"/>
  </w:num>
  <w:num w:numId="9">
    <w:abstractNumId w:val="21"/>
  </w:num>
  <w:num w:numId="10">
    <w:abstractNumId w:val="2"/>
  </w:num>
  <w:num w:numId="11">
    <w:abstractNumId w:val="15"/>
  </w:num>
  <w:num w:numId="12">
    <w:abstractNumId w:val="7"/>
  </w:num>
  <w:num w:numId="13">
    <w:abstractNumId w:val="25"/>
  </w:num>
  <w:num w:numId="14">
    <w:abstractNumId w:val="13"/>
  </w:num>
  <w:num w:numId="15">
    <w:abstractNumId w:val="4"/>
  </w:num>
  <w:num w:numId="16">
    <w:abstractNumId w:val="29"/>
  </w:num>
  <w:num w:numId="17">
    <w:abstractNumId w:val="23"/>
  </w:num>
  <w:num w:numId="18">
    <w:abstractNumId w:val="5"/>
  </w:num>
  <w:num w:numId="19">
    <w:abstractNumId w:val="19"/>
  </w:num>
  <w:num w:numId="20">
    <w:abstractNumId w:val="26"/>
  </w:num>
  <w:num w:numId="21">
    <w:abstractNumId w:val="30"/>
  </w:num>
  <w:num w:numId="22">
    <w:abstractNumId w:val="24"/>
  </w:num>
  <w:num w:numId="23">
    <w:abstractNumId w:val="27"/>
  </w:num>
  <w:num w:numId="24">
    <w:abstractNumId w:val="12"/>
  </w:num>
  <w:num w:numId="25">
    <w:abstractNumId w:val="8"/>
  </w:num>
  <w:num w:numId="26">
    <w:abstractNumId w:val="32"/>
  </w:num>
  <w:num w:numId="27">
    <w:abstractNumId w:val="31"/>
  </w:num>
  <w:num w:numId="28">
    <w:abstractNumId w:val="22"/>
  </w:num>
  <w:num w:numId="29">
    <w:abstractNumId w:val="20"/>
  </w:num>
  <w:num w:numId="30">
    <w:abstractNumId w:val="10"/>
  </w:num>
  <w:num w:numId="31">
    <w:abstractNumId w:val="3"/>
  </w:num>
  <w:num w:numId="32">
    <w:abstractNumId w:val="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57CE1"/>
    <w:rsid w:val="000869B3"/>
    <w:rsid w:val="000D3798"/>
    <w:rsid w:val="000D3B87"/>
    <w:rsid w:val="0011690B"/>
    <w:rsid w:val="001318FC"/>
    <w:rsid w:val="00173FD2"/>
    <w:rsid w:val="001C2D7F"/>
    <w:rsid w:val="001C7CC5"/>
    <w:rsid w:val="001F29A6"/>
    <w:rsid w:val="001F7E31"/>
    <w:rsid w:val="002C66A3"/>
    <w:rsid w:val="0032187C"/>
    <w:rsid w:val="00360E65"/>
    <w:rsid w:val="004145C7"/>
    <w:rsid w:val="004836BE"/>
    <w:rsid w:val="0048724D"/>
    <w:rsid w:val="004A6A2B"/>
    <w:rsid w:val="00580A7F"/>
    <w:rsid w:val="00642695"/>
    <w:rsid w:val="006549BE"/>
    <w:rsid w:val="006A4D89"/>
    <w:rsid w:val="006D732E"/>
    <w:rsid w:val="007333E7"/>
    <w:rsid w:val="00736D2A"/>
    <w:rsid w:val="007D3ACE"/>
    <w:rsid w:val="008A4B9E"/>
    <w:rsid w:val="008C3A05"/>
    <w:rsid w:val="0095388E"/>
    <w:rsid w:val="009C2808"/>
    <w:rsid w:val="009E510E"/>
    <w:rsid w:val="00A45703"/>
    <w:rsid w:val="00A9770F"/>
    <w:rsid w:val="00B83849"/>
    <w:rsid w:val="00BA0ADE"/>
    <w:rsid w:val="00C31651"/>
    <w:rsid w:val="00C54F8D"/>
    <w:rsid w:val="00CF1CF8"/>
    <w:rsid w:val="00D37C58"/>
    <w:rsid w:val="00EC6362"/>
    <w:rsid w:val="00F16A79"/>
    <w:rsid w:val="00F80967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0BFB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F29A6"/>
    <w:pPr>
      <w:keepNext/>
      <w:jc w:val="both"/>
      <w:outlineLvl w:val="0"/>
    </w:pPr>
    <w:rPr>
      <w:rFonts w:eastAsia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F29A6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F29A6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F29A6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F29A6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F29A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F29A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1F29A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1F29A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rsid w:val="001F29A6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1F29A6"/>
    <w:rPr>
      <w:rFonts w:ascii="Arial" w:eastAsia="Arial" w:hAnsi="Arial" w:cs="Arial"/>
      <w:sz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29A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29A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F29A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F29A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F29A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F29A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F29A6"/>
    <w:rPr>
      <w:rFonts w:ascii="Arial" w:eastAsia="Arial" w:hAnsi="Arial" w:cs="Arial"/>
      <w:i/>
      <w:iCs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F29A6"/>
  </w:style>
  <w:style w:type="character" w:customStyle="1" w:styleId="Heading1Char">
    <w:name w:val="Heading 1 Char"/>
    <w:basedOn w:val="a0"/>
    <w:uiPriority w:val="9"/>
    <w:rsid w:val="001F29A6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0"/>
    <w:uiPriority w:val="10"/>
    <w:rsid w:val="001F29A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F29A6"/>
    <w:pPr>
      <w:spacing w:before="200" w:after="200" w:line="276" w:lineRule="auto"/>
    </w:pPr>
    <w:rPr>
      <w:rFonts w:ascii="Calibri" w:eastAsia="Times New Roman" w:hAnsi="Calibri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1F29A6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F29A6"/>
    <w:pPr>
      <w:spacing w:after="200" w:line="276" w:lineRule="auto"/>
      <w:ind w:left="720" w:right="720"/>
    </w:pPr>
    <w:rPr>
      <w:rFonts w:ascii="Calibri" w:eastAsia="Times New Roman" w:hAnsi="Calibri"/>
      <w:i/>
      <w:sz w:val="22"/>
      <w:szCs w:val="22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1F29A6"/>
    <w:rPr>
      <w:rFonts w:ascii="Calibri" w:eastAsia="Times New Roman" w:hAnsi="Calibri" w:cs="Times New Roman"/>
      <w:i/>
      <w:lang w:eastAsia="ru-RU"/>
    </w:rPr>
  </w:style>
  <w:style w:type="paragraph" w:styleId="a7">
    <w:name w:val="Intense Quote"/>
    <w:basedOn w:val="a"/>
    <w:next w:val="a"/>
    <w:link w:val="a8"/>
    <w:uiPriority w:val="30"/>
    <w:qFormat/>
    <w:rsid w:val="001F29A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="Calibri" w:eastAsia="Times New Roman" w:hAnsi="Calibri"/>
      <w:i/>
      <w:sz w:val="22"/>
      <w:szCs w:val="22"/>
      <w:lang w:eastAsia="ru-RU"/>
    </w:rPr>
  </w:style>
  <w:style w:type="character" w:customStyle="1" w:styleId="a8">
    <w:name w:val="Выделенная цитата Знак"/>
    <w:basedOn w:val="a0"/>
    <w:link w:val="a7"/>
    <w:uiPriority w:val="30"/>
    <w:rsid w:val="001F29A6"/>
    <w:rPr>
      <w:rFonts w:ascii="Calibri" w:eastAsia="Times New Roman" w:hAnsi="Calibri" w:cs="Times New Roman"/>
      <w:i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1F29A6"/>
  </w:style>
  <w:style w:type="character" w:customStyle="1" w:styleId="FooterChar">
    <w:name w:val="Footer Char"/>
    <w:basedOn w:val="a0"/>
    <w:uiPriority w:val="99"/>
    <w:rsid w:val="001F29A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1F29A6"/>
    <w:pPr>
      <w:spacing w:after="200" w:line="276" w:lineRule="auto"/>
    </w:pPr>
    <w:rPr>
      <w:rFonts w:ascii="Calibri" w:eastAsia="Times New Roman" w:hAnsi="Calibri"/>
      <w:b/>
      <w:bCs/>
      <w:color w:val="5B9BD5"/>
      <w:sz w:val="18"/>
      <w:szCs w:val="18"/>
      <w:lang w:eastAsia="ru-RU"/>
    </w:rPr>
  </w:style>
  <w:style w:type="character" w:customStyle="1" w:styleId="CaptionChar">
    <w:name w:val="Caption Char"/>
    <w:uiPriority w:val="99"/>
    <w:rsid w:val="001F29A6"/>
  </w:style>
  <w:style w:type="table" w:customStyle="1" w:styleId="TableGridLight">
    <w:name w:val="Table Grid Light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3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0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1F29A6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sid w:val="001F29A6"/>
    <w:rPr>
      <w:rFonts w:ascii="Calibri" w:eastAsia="Times New Roman" w:hAnsi="Calibri"/>
      <w:sz w:val="20"/>
      <w:szCs w:val="22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F29A6"/>
    <w:rPr>
      <w:rFonts w:ascii="Calibri" w:eastAsia="Times New Roman" w:hAnsi="Calibri" w:cs="Times New Roman"/>
      <w:sz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1F29A6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1F29A6"/>
    <w:pPr>
      <w:spacing w:after="57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24">
    <w:name w:val="toc 2"/>
    <w:basedOn w:val="a"/>
    <w:next w:val="a"/>
    <w:uiPriority w:val="39"/>
    <w:unhideWhenUsed/>
    <w:rsid w:val="001F29A6"/>
    <w:pPr>
      <w:spacing w:after="57" w:line="276" w:lineRule="auto"/>
      <w:ind w:left="283"/>
    </w:pPr>
    <w:rPr>
      <w:rFonts w:ascii="Calibri" w:eastAsia="Times New Roman" w:hAnsi="Calibri"/>
      <w:sz w:val="22"/>
      <w:szCs w:val="22"/>
      <w:lang w:eastAsia="ru-RU"/>
    </w:rPr>
  </w:style>
  <w:style w:type="paragraph" w:styleId="33">
    <w:name w:val="toc 3"/>
    <w:basedOn w:val="a"/>
    <w:next w:val="a"/>
    <w:uiPriority w:val="39"/>
    <w:unhideWhenUsed/>
    <w:rsid w:val="001F29A6"/>
    <w:pPr>
      <w:spacing w:after="57" w:line="276" w:lineRule="auto"/>
      <w:ind w:left="567"/>
    </w:pPr>
    <w:rPr>
      <w:rFonts w:ascii="Calibri" w:eastAsia="Times New Roman" w:hAnsi="Calibri"/>
      <w:sz w:val="22"/>
      <w:szCs w:val="22"/>
      <w:lang w:eastAsia="ru-RU"/>
    </w:rPr>
  </w:style>
  <w:style w:type="paragraph" w:styleId="43">
    <w:name w:val="toc 4"/>
    <w:basedOn w:val="a"/>
    <w:next w:val="a"/>
    <w:uiPriority w:val="39"/>
    <w:unhideWhenUsed/>
    <w:rsid w:val="001F29A6"/>
    <w:pPr>
      <w:spacing w:after="57" w:line="276" w:lineRule="auto"/>
      <w:ind w:left="850"/>
    </w:pPr>
    <w:rPr>
      <w:rFonts w:ascii="Calibri" w:eastAsia="Times New Roman" w:hAnsi="Calibri"/>
      <w:sz w:val="22"/>
      <w:szCs w:val="22"/>
      <w:lang w:eastAsia="ru-RU"/>
    </w:rPr>
  </w:style>
  <w:style w:type="paragraph" w:styleId="53">
    <w:name w:val="toc 5"/>
    <w:basedOn w:val="a"/>
    <w:next w:val="a"/>
    <w:uiPriority w:val="39"/>
    <w:unhideWhenUsed/>
    <w:rsid w:val="001F29A6"/>
    <w:pPr>
      <w:spacing w:after="57" w:line="276" w:lineRule="auto"/>
      <w:ind w:left="1134"/>
    </w:pPr>
    <w:rPr>
      <w:rFonts w:ascii="Calibri" w:eastAsia="Times New Roman" w:hAnsi="Calibri"/>
      <w:sz w:val="22"/>
      <w:szCs w:val="22"/>
      <w:lang w:eastAsia="ru-RU"/>
    </w:rPr>
  </w:style>
  <w:style w:type="paragraph" w:styleId="61">
    <w:name w:val="toc 6"/>
    <w:basedOn w:val="a"/>
    <w:next w:val="a"/>
    <w:uiPriority w:val="39"/>
    <w:unhideWhenUsed/>
    <w:rsid w:val="001F29A6"/>
    <w:pPr>
      <w:spacing w:after="57" w:line="276" w:lineRule="auto"/>
      <w:ind w:left="1417"/>
    </w:pPr>
    <w:rPr>
      <w:rFonts w:ascii="Calibri" w:eastAsia="Times New Roman" w:hAnsi="Calibri"/>
      <w:sz w:val="22"/>
      <w:szCs w:val="22"/>
      <w:lang w:eastAsia="ru-RU"/>
    </w:rPr>
  </w:style>
  <w:style w:type="paragraph" w:styleId="71">
    <w:name w:val="toc 7"/>
    <w:basedOn w:val="a"/>
    <w:next w:val="a"/>
    <w:uiPriority w:val="39"/>
    <w:unhideWhenUsed/>
    <w:rsid w:val="001F29A6"/>
    <w:pPr>
      <w:spacing w:after="57" w:line="276" w:lineRule="auto"/>
      <w:ind w:left="1701"/>
    </w:pPr>
    <w:rPr>
      <w:rFonts w:ascii="Calibri" w:eastAsia="Times New Roman" w:hAnsi="Calibri"/>
      <w:sz w:val="22"/>
      <w:szCs w:val="22"/>
      <w:lang w:eastAsia="ru-RU"/>
    </w:rPr>
  </w:style>
  <w:style w:type="paragraph" w:styleId="81">
    <w:name w:val="toc 8"/>
    <w:basedOn w:val="a"/>
    <w:next w:val="a"/>
    <w:uiPriority w:val="39"/>
    <w:unhideWhenUsed/>
    <w:rsid w:val="001F29A6"/>
    <w:pPr>
      <w:spacing w:after="57" w:line="276" w:lineRule="auto"/>
      <w:ind w:left="1984"/>
    </w:pPr>
    <w:rPr>
      <w:rFonts w:ascii="Calibri" w:eastAsia="Times New Roman" w:hAnsi="Calibri"/>
      <w:sz w:val="22"/>
      <w:szCs w:val="22"/>
      <w:lang w:eastAsia="ru-RU"/>
    </w:rPr>
  </w:style>
  <w:style w:type="paragraph" w:styleId="91">
    <w:name w:val="toc 9"/>
    <w:basedOn w:val="a"/>
    <w:next w:val="a"/>
    <w:uiPriority w:val="39"/>
    <w:unhideWhenUsed/>
    <w:rsid w:val="001F29A6"/>
    <w:pPr>
      <w:spacing w:after="57" w:line="276" w:lineRule="auto"/>
      <w:ind w:left="2268"/>
    </w:pPr>
    <w:rPr>
      <w:rFonts w:ascii="Calibri" w:eastAsia="Times New Roman" w:hAnsi="Calibri"/>
      <w:sz w:val="22"/>
      <w:szCs w:val="22"/>
      <w:lang w:eastAsia="ru-RU"/>
    </w:rPr>
  </w:style>
  <w:style w:type="paragraph" w:styleId="ac">
    <w:name w:val="TOC Heading"/>
    <w:uiPriority w:val="39"/>
    <w:unhideWhenUs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table of figures"/>
    <w:basedOn w:val="a"/>
    <w:next w:val="a"/>
    <w:uiPriority w:val="99"/>
    <w:unhideWhenUsed/>
    <w:rsid w:val="001F29A6"/>
    <w:pPr>
      <w:spacing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e">
    <w:name w:val="header"/>
    <w:basedOn w:val="a"/>
    <w:link w:val="af"/>
    <w:uiPriority w:val="99"/>
    <w:rsid w:val="001F29A6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F29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F29A6"/>
  </w:style>
  <w:style w:type="paragraph" w:styleId="af1">
    <w:name w:val="footnote text"/>
    <w:basedOn w:val="a"/>
    <w:link w:val="af2"/>
    <w:semiHidden/>
    <w:rsid w:val="001F29A6"/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1F29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1F29A6"/>
    <w:rPr>
      <w:vertAlign w:val="superscript"/>
    </w:rPr>
  </w:style>
  <w:style w:type="paragraph" w:styleId="af4">
    <w:name w:val="Normal (Web)"/>
    <w:basedOn w:val="a"/>
    <w:unhideWhenUsed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5">
    <w:name w:val="Strong"/>
    <w:uiPriority w:val="22"/>
    <w:qFormat/>
    <w:rsid w:val="001F29A6"/>
    <w:rPr>
      <w:b/>
      <w:bCs/>
    </w:rPr>
  </w:style>
  <w:style w:type="paragraph" w:customStyle="1" w:styleId="ConsPlusNormal">
    <w:name w:val="ConsPlusNormal"/>
    <w:rsid w:val="001F29A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F29A6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1F29A6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1F29A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F29A6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F29A6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5">
    <w:name w:val="Body Text Indent 2"/>
    <w:basedOn w:val="a"/>
    <w:link w:val="26"/>
    <w:rsid w:val="001F29A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1F2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unhideWhenUsed/>
    <w:rsid w:val="001F29A6"/>
    <w:pPr>
      <w:spacing w:after="12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Основной текст Знак"/>
    <w:basedOn w:val="a0"/>
    <w:link w:val="af8"/>
    <w:rsid w:val="001F29A6"/>
    <w:rPr>
      <w:rFonts w:ascii="Calibri" w:eastAsia="Times New Roman" w:hAnsi="Calibri" w:cs="Times New Roman"/>
      <w:lang w:eastAsia="ru-RU"/>
    </w:rPr>
  </w:style>
  <w:style w:type="character" w:styleId="afa">
    <w:name w:val="Hyperlink"/>
    <w:rsid w:val="001F29A6"/>
    <w:rPr>
      <w:color w:val="0000FF"/>
      <w:u w:val="single"/>
    </w:rPr>
  </w:style>
  <w:style w:type="paragraph" w:customStyle="1" w:styleId="headdoc">
    <w:name w:val="headdoc"/>
    <w:basedOn w:val="a"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0">
    <w:name w:val="consplusnormal"/>
    <w:basedOn w:val="a"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BodyText1">
    <w:name w:val="Body Text1"/>
    <w:basedOn w:val="a"/>
    <w:rsid w:val="001F29A6"/>
    <w:rPr>
      <w:rFonts w:eastAsia="Times New Roman"/>
      <w:sz w:val="28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1F29A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44">
    <w:name w:val="Знак Знак4"/>
    <w:basedOn w:val="a"/>
    <w:rsid w:val="001F29A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fc">
    <w:name w:val="No Spacing"/>
    <w:qFormat/>
    <w:rsid w:val="001F29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d">
    <w:name w:val="Table Grid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List Paragraph"/>
    <w:basedOn w:val="a"/>
    <w:uiPriority w:val="34"/>
    <w:qFormat/>
    <w:rsid w:val="001F29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numbering" w:customStyle="1" w:styleId="Style1">
    <w:name w:val="Style1"/>
    <w:uiPriority w:val="99"/>
    <w:rsid w:val="001F29A6"/>
    <w:pPr>
      <w:numPr>
        <w:numId w:val="16"/>
      </w:numPr>
    </w:pPr>
  </w:style>
  <w:style w:type="paragraph" w:customStyle="1" w:styleId="ConsPlusDocList">
    <w:name w:val="ConsPlusDocList"/>
    <w:rsid w:val="001F29A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F29A6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F29A6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F29A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1F29A6"/>
    <w:pPr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aff0">
    <w:name w:val="Заголовок Знак"/>
    <w:basedOn w:val="a0"/>
    <w:link w:val="aff"/>
    <w:rsid w:val="001F29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13">
    <w:name w:val="Plain Table 1"/>
    <w:basedOn w:val="a1"/>
    <w:uiPriority w:val="41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F29A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F29A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7453E47DFE2D8D8B400094539540440452E11BA9AA6312CC1E13E7EA76F620AE0092A34721C0541397382A4717v3h9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453E47DFE2D8D8B400094539540440452E11BA9AA6312CC1E13E7EA76F620AE0092A34721C0541397382A4717v3h9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53E47DFE2D8D8B400094539540440452E119A2A96C12CC1E13E7EA76F620AE0092A34721C0541397382A4717v3h9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453E47DFE2D8D8B400094539540440452E11BA9AA6312CC1E13E7EA76F620AE1292FB4B21C343109A2D7C16516D78C366BCDFE7F2D82FE5v8h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33</Pages>
  <Words>9001</Words>
  <Characters>51312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2026-06-05T06:47:00Z</cp:lastPrinted>
  <dcterms:created xsi:type="dcterms:W3CDTF">2026-06-05T07:09:00Z</dcterms:created>
  <dcterms:modified xsi:type="dcterms:W3CDTF">2026-06-08T10:12:00Z</dcterms:modified>
</cp:coreProperties>
</file>