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A6B3D" w:rsidRPr="00807621" w:rsidTr="001D5B32">
        <w:trPr>
          <w:trHeight w:val="1275"/>
        </w:trPr>
        <w:tc>
          <w:tcPr>
            <w:tcW w:w="4536" w:type="dxa"/>
          </w:tcPr>
          <w:p w:rsidR="003A6B3D" w:rsidRPr="00551FED" w:rsidRDefault="003A6B3D" w:rsidP="001D5B32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3A6B3D" w:rsidRPr="00A91D27" w:rsidRDefault="003A6B3D" w:rsidP="001D5B3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3A6B3D" w:rsidRPr="00A91D27" w:rsidRDefault="003A6B3D" w:rsidP="001D5B3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3A6B3D" w:rsidRPr="00825204" w:rsidRDefault="003A6B3D" w:rsidP="001D5B3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3A6B3D" w:rsidRPr="00EA2384" w:rsidRDefault="003A6B3D" w:rsidP="001D5B3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A6B3D" w:rsidRPr="00807621" w:rsidRDefault="003A6B3D" w:rsidP="001D5B3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A6B3D" w:rsidRDefault="003A6B3D" w:rsidP="001D5B3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B58ED01" wp14:editId="2D89280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A6B3D" w:rsidRDefault="003A6B3D" w:rsidP="001D5B3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3A6B3D" w:rsidRPr="00157889" w:rsidRDefault="003A6B3D" w:rsidP="001D5B3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3A6B3D" w:rsidRPr="00157889" w:rsidRDefault="003A6B3D" w:rsidP="001D5B3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3A6B3D" w:rsidRPr="00157889" w:rsidRDefault="003A6B3D" w:rsidP="001D5B3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3A6B3D" w:rsidRPr="00807621" w:rsidRDefault="003A6B3D" w:rsidP="001D5B3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3A6B3D" w:rsidRPr="004B2E2D" w:rsidTr="001D5B32">
        <w:trPr>
          <w:trHeight w:val="61"/>
        </w:trPr>
        <w:tc>
          <w:tcPr>
            <w:tcW w:w="4536" w:type="dxa"/>
          </w:tcPr>
          <w:p w:rsidR="003A6B3D" w:rsidRPr="004B2E2D" w:rsidRDefault="003A6B3D" w:rsidP="001D5B3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A6B3D" w:rsidRDefault="003A6B3D" w:rsidP="001D5B3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3A6B3D" w:rsidRPr="004B2E2D" w:rsidRDefault="003A6B3D" w:rsidP="001D5B3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A6B3D" w:rsidRPr="004B2E2D" w:rsidTr="001D5B32">
        <w:trPr>
          <w:trHeight w:val="61"/>
        </w:trPr>
        <w:tc>
          <w:tcPr>
            <w:tcW w:w="9639" w:type="dxa"/>
            <w:gridSpan w:val="4"/>
          </w:tcPr>
          <w:p w:rsidR="003A6B3D" w:rsidRPr="004B2E2D" w:rsidRDefault="003A6B3D" w:rsidP="001D5B3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3A6B3D" w:rsidRPr="00CA3CD0" w:rsidTr="001D5B32">
        <w:trPr>
          <w:trHeight w:val="1126"/>
        </w:trPr>
        <w:tc>
          <w:tcPr>
            <w:tcW w:w="5246" w:type="dxa"/>
            <w:gridSpan w:val="2"/>
          </w:tcPr>
          <w:p w:rsidR="003A6B3D" w:rsidRPr="00CA3CD0" w:rsidRDefault="003A6B3D" w:rsidP="001D5B3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0748F" wp14:editId="7FD482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936F64" wp14:editId="3124FDD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2BB30A" wp14:editId="6E8089D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A6B3D" w:rsidRPr="00CA3CD0" w:rsidRDefault="003A6B3D" w:rsidP="001D5B32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3A6B3D" w:rsidRPr="00CA3CD0" w:rsidRDefault="003A6B3D" w:rsidP="001D5B32">
            <w:pPr>
              <w:rPr>
                <w:b/>
                <w:sz w:val="20"/>
                <w:szCs w:val="20"/>
                <w:lang w:val="tt-RU"/>
              </w:rPr>
            </w:pPr>
          </w:p>
          <w:p w:rsidR="003A6B3D" w:rsidRPr="00CA3CD0" w:rsidRDefault="003A6B3D" w:rsidP="001D5B32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571</w:t>
            </w:r>
          </w:p>
          <w:p w:rsidR="003A6B3D" w:rsidRPr="00CA3CD0" w:rsidRDefault="003A6B3D" w:rsidP="001D5B32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3A6B3D" w:rsidRPr="00CA3CD0" w:rsidRDefault="003A6B3D" w:rsidP="001D5B32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A6B3D" w:rsidRPr="00CA3CD0" w:rsidRDefault="003A6B3D" w:rsidP="001D5B3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3A6B3D" w:rsidRPr="00CA3CD0" w:rsidRDefault="003A6B3D" w:rsidP="001D5B3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3A6B3D" w:rsidRPr="00CA3CD0" w:rsidRDefault="003A6B3D" w:rsidP="001D5B3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3A6B3D" w:rsidRPr="00CA3CD0" w:rsidRDefault="003A6B3D" w:rsidP="001D5B3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14 сентября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3A6B3D" w:rsidRPr="00CA3CD0" w:rsidRDefault="003A6B3D" w:rsidP="001D5B3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3A6B3D" w:rsidRPr="00CA3CD0" w:rsidRDefault="003A6B3D" w:rsidP="001D5B3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3A6B3D" w:rsidRDefault="00753ED0" w:rsidP="003A6B3D">
      <w:pPr>
        <w:ind w:right="-1"/>
        <w:jc w:val="center"/>
        <w:rPr>
          <w:sz w:val="28"/>
          <w:szCs w:val="28"/>
        </w:rPr>
      </w:pPr>
      <w:r w:rsidRPr="00753ED0">
        <w:rPr>
          <w:sz w:val="28"/>
          <w:szCs w:val="28"/>
        </w:rPr>
        <w:t xml:space="preserve">Об утверждении муниципальной программы </w:t>
      </w:r>
    </w:p>
    <w:p w:rsidR="003A6B3D" w:rsidRDefault="00753ED0" w:rsidP="003A6B3D">
      <w:pPr>
        <w:ind w:right="-1"/>
        <w:jc w:val="center"/>
        <w:rPr>
          <w:sz w:val="28"/>
          <w:szCs w:val="28"/>
        </w:rPr>
      </w:pPr>
      <w:r w:rsidRPr="00753ED0">
        <w:rPr>
          <w:sz w:val="28"/>
          <w:szCs w:val="28"/>
        </w:rPr>
        <w:t xml:space="preserve">«Формирование комфортной городской среды на территории </w:t>
      </w:r>
    </w:p>
    <w:p w:rsidR="00753ED0" w:rsidRPr="00753ED0" w:rsidRDefault="00753ED0" w:rsidP="003A6B3D">
      <w:pPr>
        <w:ind w:right="-1"/>
        <w:jc w:val="center"/>
        <w:rPr>
          <w:sz w:val="28"/>
          <w:szCs w:val="28"/>
        </w:rPr>
      </w:pPr>
      <w:r w:rsidRPr="00753ED0">
        <w:rPr>
          <w:sz w:val="28"/>
          <w:szCs w:val="28"/>
        </w:rPr>
        <w:t>Нижнекамского муниципального района Республики Татарстан на 2017 год»</w:t>
      </w:r>
    </w:p>
    <w:p w:rsidR="00753ED0" w:rsidRPr="00753ED0" w:rsidRDefault="00753ED0" w:rsidP="00753ED0">
      <w:pPr>
        <w:rPr>
          <w:sz w:val="28"/>
          <w:szCs w:val="28"/>
        </w:rPr>
      </w:pPr>
    </w:p>
    <w:p w:rsidR="00753ED0" w:rsidRPr="00753ED0" w:rsidRDefault="00753ED0" w:rsidP="00753ED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53ED0" w:rsidRPr="00753ED0" w:rsidRDefault="00753ED0" w:rsidP="00753ED0">
      <w:pPr>
        <w:spacing w:line="360" w:lineRule="auto"/>
        <w:ind w:firstLine="709"/>
        <w:jc w:val="both"/>
        <w:rPr>
          <w:sz w:val="28"/>
          <w:szCs w:val="28"/>
        </w:rPr>
      </w:pPr>
      <w:r w:rsidRPr="00753ED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53ED0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753ED0">
        <w:rPr>
          <w:sz w:val="28"/>
          <w:szCs w:val="28"/>
        </w:rPr>
        <w:t xml:space="preserve"> прилагаемую </w:t>
      </w:r>
      <w:r>
        <w:rPr>
          <w:sz w:val="28"/>
          <w:szCs w:val="28"/>
        </w:rPr>
        <w:t xml:space="preserve"> </w:t>
      </w:r>
      <w:r w:rsidRPr="00753ED0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753ED0">
        <w:rPr>
          <w:sz w:val="28"/>
          <w:szCs w:val="28"/>
        </w:rPr>
        <w:t xml:space="preserve"> программу</w:t>
      </w:r>
      <w:r>
        <w:rPr>
          <w:sz w:val="28"/>
          <w:szCs w:val="28"/>
        </w:rPr>
        <w:t xml:space="preserve"> </w:t>
      </w:r>
      <w:r w:rsidRPr="00753ED0">
        <w:rPr>
          <w:sz w:val="28"/>
          <w:szCs w:val="28"/>
        </w:rPr>
        <w:t xml:space="preserve"> «Формирование комфортной городской среды на территории Нижнекамского муниципального </w:t>
      </w:r>
      <w:r>
        <w:rPr>
          <w:sz w:val="28"/>
          <w:szCs w:val="28"/>
        </w:rPr>
        <w:t xml:space="preserve">                </w:t>
      </w:r>
      <w:r w:rsidRPr="00753ED0">
        <w:rPr>
          <w:sz w:val="28"/>
          <w:szCs w:val="28"/>
        </w:rPr>
        <w:t>района Республики Татарстан на 2017 год».</w:t>
      </w:r>
    </w:p>
    <w:p w:rsidR="00753ED0" w:rsidRPr="00753ED0" w:rsidRDefault="00753ED0" w:rsidP="00753ED0">
      <w:pPr>
        <w:spacing w:line="360" w:lineRule="auto"/>
        <w:ind w:firstLine="709"/>
        <w:jc w:val="both"/>
        <w:rPr>
          <w:sz w:val="28"/>
          <w:szCs w:val="28"/>
        </w:rPr>
      </w:pPr>
      <w:r w:rsidRPr="00753ED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753ED0">
        <w:rPr>
          <w:sz w:val="28"/>
          <w:szCs w:val="28"/>
        </w:rPr>
        <w:t>Контроль за</w:t>
      </w:r>
      <w:proofErr w:type="gramEnd"/>
      <w:r w:rsidRPr="00753ED0">
        <w:rPr>
          <w:sz w:val="28"/>
          <w:szCs w:val="28"/>
        </w:rPr>
        <w:t xml:space="preserve"> исполнением настоящего постановления возложить </w:t>
      </w:r>
      <w:r w:rsidR="003A6B3D">
        <w:rPr>
          <w:sz w:val="28"/>
          <w:szCs w:val="28"/>
        </w:rPr>
        <w:t xml:space="preserve">               </w:t>
      </w:r>
      <w:r w:rsidRPr="00753ED0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Р</w:t>
      </w:r>
      <w:r w:rsidRPr="00753ED0">
        <w:rPr>
          <w:sz w:val="28"/>
          <w:szCs w:val="28"/>
        </w:rPr>
        <w:t xml:space="preserve">уководителя Исполнительного комитета Нижнекамского </w:t>
      </w:r>
      <w:r w:rsidR="003A6B3D">
        <w:rPr>
          <w:sz w:val="28"/>
          <w:szCs w:val="28"/>
        </w:rPr>
        <w:t xml:space="preserve">            </w:t>
      </w:r>
      <w:r w:rsidRPr="00753ED0">
        <w:rPr>
          <w:sz w:val="28"/>
          <w:szCs w:val="28"/>
        </w:rPr>
        <w:t>муниципального района по инфраструктурному развитию.</w:t>
      </w:r>
    </w:p>
    <w:p w:rsidR="00753ED0" w:rsidRPr="00753ED0" w:rsidRDefault="00753ED0" w:rsidP="00753ED0">
      <w:pPr>
        <w:ind w:firstLine="709"/>
        <w:jc w:val="both"/>
        <w:rPr>
          <w:sz w:val="28"/>
          <w:szCs w:val="28"/>
        </w:rPr>
      </w:pPr>
    </w:p>
    <w:p w:rsidR="00753ED0" w:rsidRPr="00753ED0" w:rsidRDefault="00753ED0" w:rsidP="00753ED0">
      <w:pPr>
        <w:ind w:firstLine="709"/>
        <w:rPr>
          <w:sz w:val="28"/>
          <w:szCs w:val="28"/>
        </w:rPr>
      </w:pPr>
    </w:p>
    <w:p w:rsidR="00753ED0" w:rsidRPr="00753ED0" w:rsidRDefault="00753ED0" w:rsidP="00753ED0">
      <w:pPr>
        <w:jc w:val="right"/>
        <w:rPr>
          <w:sz w:val="28"/>
          <w:szCs w:val="28"/>
        </w:rPr>
      </w:pPr>
      <w:r w:rsidRPr="00753ED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А.Г. </w:t>
      </w:r>
      <w:proofErr w:type="spellStart"/>
      <w:r w:rsidRPr="00753ED0">
        <w:rPr>
          <w:sz w:val="28"/>
          <w:szCs w:val="28"/>
        </w:rPr>
        <w:t>Сайфутдинов</w:t>
      </w:r>
      <w:proofErr w:type="spellEnd"/>
      <w:r w:rsidRPr="00753ED0">
        <w:rPr>
          <w:sz w:val="28"/>
          <w:szCs w:val="28"/>
        </w:rPr>
        <w:t xml:space="preserve">  </w:t>
      </w:r>
    </w:p>
    <w:p w:rsidR="00753ED0" w:rsidRPr="00753ED0" w:rsidRDefault="00753ED0">
      <w:pPr>
        <w:ind w:firstLine="709"/>
        <w:jc w:val="both"/>
        <w:rPr>
          <w:sz w:val="28"/>
          <w:szCs w:val="28"/>
        </w:rPr>
        <w:sectPr w:rsidR="00753ED0" w:rsidRPr="00753ED0" w:rsidSect="003A6B3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53ED0" w:rsidRDefault="00753ED0" w:rsidP="00753ED0">
      <w:pPr>
        <w:ind w:left="4678"/>
        <w:jc w:val="center"/>
        <w:rPr>
          <w:sz w:val="28"/>
          <w:szCs w:val="28"/>
        </w:rPr>
      </w:pPr>
      <w:r w:rsidRPr="00753ED0">
        <w:rPr>
          <w:sz w:val="28"/>
          <w:szCs w:val="28"/>
        </w:rPr>
        <w:lastRenderedPageBreak/>
        <w:t>Приложение</w:t>
      </w:r>
    </w:p>
    <w:p w:rsidR="00753ED0" w:rsidRPr="00753ED0" w:rsidRDefault="00753ED0" w:rsidP="00753ED0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53ED0" w:rsidRPr="00753ED0" w:rsidRDefault="00753ED0" w:rsidP="00753ED0">
      <w:pPr>
        <w:ind w:left="4678"/>
        <w:rPr>
          <w:sz w:val="28"/>
          <w:szCs w:val="28"/>
        </w:rPr>
      </w:pPr>
      <w:r w:rsidRPr="00753ED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753ED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53ED0">
        <w:rPr>
          <w:sz w:val="28"/>
          <w:szCs w:val="28"/>
        </w:rPr>
        <w:t>сполнительного комитета</w:t>
      </w:r>
    </w:p>
    <w:p w:rsidR="00753ED0" w:rsidRDefault="00753ED0" w:rsidP="00753ED0">
      <w:pPr>
        <w:ind w:left="4678"/>
        <w:rPr>
          <w:sz w:val="28"/>
          <w:szCs w:val="28"/>
        </w:rPr>
      </w:pPr>
      <w:r w:rsidRPr="00753ED0">
        <w:rPr>
          <w:sz w:val="28"/>
          <w:szCs w:val="28"/>
        </w:rPr>
        <w:t>Нижнекамского муниципального района</w:t>
      </w:r>
    </w:p>
    <w:p w:rsidR="00753ED0" w:rsidRPr="00753ED0" w:rsidRDefault="00753ED0" w:rsidP="00753ED0">
      <w:pPr>
        <w:ind w:left="467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53ED0" w:rsidRPr="00753ED0" w:rsidRDefault="00753ED0" w:rsidP="00753ED0">
      <w:pPr>
        <w:ind w:left="4678"/>
        <w:rPr>
          <w:sz w:val="28"/>
          <w:szCs w:val="28"/>
        </w:rPr>
      </w:pPr>
      <w:r w:rsidRPr="00753ED0">
        <w:rPr>
          <w:sz w:val="28"/>
          <w:szCs w:val="28"/>
        </w:rPr>
        <w:t xml:space="preserve">от </w:t>
      </w:r>
      <w:r w:rsidR="003A6B3D">
        <w:rPr>
          <w:sz w:val="28"/>
          <w:szCs w:val="28"/>
        </w:rPr>
        <w:t>14.09.</w:t>
      </w:r>
      <w:r w:rsidRPr="00753ED0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№ </w:t>
      </w:r>
      <w:r w:rsidR="003A6B3D">
        <w:rPr>
          <w:sz w:val="28"/>
          <w:szCs w:val="28"/>
        </w:rPr>
        <w:t>571</w:t>
      </w:r>
    </w:p>
    <w:p w:rsidR="00753ED0" w:rsidRPr="00753ED0" w:rsidRDefault="00753ED0" w:rsidP="00753ED0">
      <w:pPr>
        <w:jc w:val="center"/>
        <w:rPr>
          <w:sz w:val="28"/>
          <w:szCs w:val="28"/>
        </w:rPr>
      </w:pPr>
    </w:p>
    <w:p w:rsidR="00753ED0" w:rsidRPr="00753ED0" w:rsidRDefault="00753ED0" w:rsidP="00753ED0">
      <w:pPr>
        <w:jc w:val="center"/>
        <w:rPr>
          <w:sz w:val="28"/>
          <w:szCs w:val="28"/>
        </w:rPr>
      </w:pPr>
      <w:r w:rsidRPr="00753ED0">
        <w:rPr>
          <w:sz w:val="28"/>
          <w:szCs w:val="28"/>
        </w:rPr>
        <w:t>Муниципальная программа</w:t>
      </w:r>
    </w:p>
    <w:p w:rsidR="00753ED0" w:rsidRPr="00753ED0" w:rsidRDefault="00753ED0" w:rsidP="00753ED0">
      <w:pPr>
        <w:jc w:val="center"/>
        <w:rPr>
          <w:sz w:val="28"/>
          <w:szCs w:val="28"/>
        </w:rPr>
      </w:pPr>
      <w:r w:rsidRPr="00753ED0">
        <w:rPr>
          <w:sz w:val="28"/>
          <w:szCs w:val="28"/>
        </w:rPr>
        <w:t xml:space="preserve">«Формирование комфортной городской среды на территории </w:t>
      </w:r>
    </w:p>
    <w:p w:rsidR="00753ED0" w:rsidRPr="00753ED0" w:rsidRDefault="00753ED0" w:rsidP="00753ED0">
      <w:pPr>
        <w:jc w:val="center"/>
        <w:rPr>
          <w:sz w:val="28"/>
          <w:szCs w:val="28"/>
        </w:rPr>
      </w:pPr>
      <w:r w:rsidRPr="00753ED0">
        <w:rPr>
          <w:sz w:val="28"/>
          <w:szCs w:val="28"/>
        </w:rPr>
        <w:t>Нижнекамского муниципального района Республики Татарстан в 2017 году»</w:t>
      </w:r>
    </w:p>
    <w:p w:rsidR="00753ED0" w:rsidRPr="00753ED0" w:rsidRDefault="00753ED0" w:rsidP="00753ED0">
      <w:pPr>
        <w:jc w:val="center"/>
        <w:rPr>
          <w:sz w:val="28"/>
          <w:szCs w:val="28"/>
        </w:rPr>
      </w:pPr>
    </w:p>
    <w:p w:rsidR="00753ED0" w:rsidRPr="00753ED0" w:rsidRDefault="00753ED0" w:rsidP="00753ED0">
      <w:pPr>
        <w:jc w:val="center"/>
        <w:rPr>
          <w:sz w:val="28"/>
          <w:szCs w:val="28"/>
        </w:rPr>
      </w:pPr>
      <w:r w:rsidRPr="00753ED0">
        <w:rPr>
          <w:sz w:val="28"/>
          <w:szCs w:val="28"/>
        </w:rPr>
        <w:t>Паспорт программы</w:t>
      </w:r>
    </w:p>
    <w:p w:rsidR="00753ED0" w:rsidRPr="00753ED0" w:rsidRDefault="00753ED0" w:rsidP="00753ED0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521"/>
      </w:tblGrid>
      <w:tr w:rsidR="00753ED0" w:rsidRPr="00753ED0" w:rsidTr="00753ED0">
        <w:trPr>
          <w:trHeight w:val="749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 xml:space="preserve">«Формирование комфортной городской среды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на территории Нижнекамского муниципального района Республики Татарстан в 2017 году»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753ED0" w:rsidRPr="00753ED0" w:rsidTr="00753ED0">
        <w:trPr>
          <w:trHeight w:val="59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 xml:space="preserve">Министерство строительства,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и жилищно-коммунального хозяйства Республики Татарстан</w:t>
            </w:r>
          </w:p>
        </w:tc>
      </w:tr>
      <w:tr w:rsidR="00753ED0" w:rsidRPr="00753ED0" w:rsidTr="00753ED0">
        <w:trPr>
          <w:trHeight w:val="611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Основной разработчик пр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о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Исполнительный комитет Нижнекамского муниц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и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пального района</w:t>
            </w:r>
          </w:p>
        </w:tc>
      </w:tr>
      <w:tr w:rsidR="00753ED0" w:rsidRPr="00753ED0" w:rsidTr="00753ED0">
        <w:trPr>
          <w:trHeight w:val="663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proofErr w:type="gramStart"/>
            <w:r w:rsidRPr="00753ED0">
              <w:rPr>
                <w:rFonts w:ascii="Times New Roman" w:hAnsi="Times New Roman"/>
                <w:sz w:val="28"/>
                <w:szCs w:val="28"/>
              </w:rPr>
              <w:t>уровня благоустройства территорий муниципальных образований Республики</w:t>
            </w:r>
            <w:proofErr w:type="gramEnd"/>
            <w:r w:rsidRPr="00753ED0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</w:tr>
      <w:tr w:rsidR="00753ED0" w:rsidRPr="00753ED0" w:rsidTr="00753ED0">
        <w:trPr>
          <w:trHeight w:val="67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территорий общественных пространств;</w:t>
            </w:r>
          </w:p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Повышение уровня вовлеченности организаций и граждан в реализацию мероприятий по благ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о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устройству территорий муниципальных образов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а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ний Республики Татарстан</w:t>
            </w:r>
          </w:p>
        </w:tc>
      </w:tr>
      <w:tr w:rsidR="00753ED0" w:rsidRPr="00753ED0" w:rsidTr="00753ED0">
        <w:trPr>
          <w:trHeight w:val="525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2017 год.</w:t>
            </w:r>
          </w:p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753ED0" w:rsidRPr="00753ED0" w:rsidTr="00753ED0">
        <w:trPr>
          <w:trHeight w:val="2576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 разбивкой по годам и источникам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в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ляет 243,402 тыс. рублей, в том числе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70"/>
              <w:gridCol w:w="1391"/>
              <w:gridCol w:w="1629"/>
              <w:gridCol w:w="1905"/>
            </w:tblGrid>
            <w:tr w:rsidR="00753ED0" w:rsidRPr="00753ED0">
              <w:trPr>
                <w:trHeight w:val="373"/>
              </w:trPr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8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В том числе средства</w:t>
                  </w:r>
                </w:p>
              </w:tc>
            </w:tr>
            <w:tr w:rsidR="00753ED0" w:rsidRPr="00753ED0">
              <w:trPr>
                <w:trHeight w:val="533"/>
              </w:trPr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 xml:space="preserve">Бюджета </w:t>
                  </w:r>
                </w:p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 xml:space="preserve">Республики Татарстан 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бюджета</w:t>
                  </w:r>
                </w:p>
              </w:tc>
            </w:tr>
            <w:tr w:rsidR="00753ED0" w:rsidRPr="00753ED0"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243,402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153,343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90,059</w:t>
                  </w:r>
                </w:p>
              </w:tc>
            </w:tr>
            <w:tr w:rsidR="00753ED0" w:rsidRPr="00753ED0"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243,402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153,343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53ED0" w:rsidRPr="00753ED0" w:rsidRDefault="00753ED0">
                  <w:pP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53ED0">
                    <w:rPr>
                      <w:rFonts w:ascii="Times New Roman" w:hAnsi="Times New Roman"/>
                      <w:sz w:val="28"/>
                      <w:szCs w:val="28"/>
                    </w:rPr>
                    <w:t>90,059</w:t>
                  </w:r>
                </w:p>
              </w:tc>
            </w:tr>
          </w:tbl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53ED0" w:rsidRPr="00753ED0" w:rsidTr="00753ED0">
        <w:trPr>
          <w:trHeight w:val="2116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е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зультаты реализации целей и задач программы (индик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а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 xml:space="preserve">торы оценки результатов) и показатели бюджетной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программы позволит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по итогам 2017 года увеличить:</w:t>
            </w:r>
          </w:p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 xml:space="preserve">Количество благоустроенных территорий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общественного пространства на 5 единиц;</w:t>
            </w:r>
          </w:p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 xml:space="preserve">Общую площадь благоустроенных территорий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 xml:space="preserve">общественного пространства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125,606 тыс. кв.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метров.</w:t>
            </w:r>
          </w:p>
        </w:tc>
      </w:tr>
      <w:tr w:rsidR="00753ED0" w:rsidRPr="00753ED0" w:rsidTr="00753ED0">
        <w:trPr>
          <w:trHeight w:val="4116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ED0" w:rsidRPr="00753ED0" w:rsidRDefault="00753ED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Мероприятия программы будут способствовать:</w:t>
            </w:r>
          </w:p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улучшению экологического состояния и внеш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него облика города Нижнекамск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753ED0">
              <w:rPr>
                <w:rFonts w:ascii="Times New Roman" w:hAnsi="Times New Roman"/>
                <w:sz w:val="28"/>
                <w:szCs w:val="28"/>
              </w:rPr>
              <w:t xml:space="preserve"> Камские Поляны Нижнекамского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Республики Татарстан;</w:t>
            </w:r>
          </w:p>
          <w:p w:rsidR="00753ED0" w:rsidRPr="00753ED0" w:rsidRDefault="00753ED0" w:rsidP="00753ED0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3ED0">
              <w:rPr>
                <w:rFonts w:ascii="Times New Roman" w:hAnsi="Times New Roman"/>
                <w:sz w:val="28"/>
                <w:szCs w:val="28"/>
              </w:rPr>
              <w:t>созданию комфортной среды обитания и жизнеде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я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 xml:space="preserve">тельности населения города Нижнекамск 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753ED0">
              <w:rPr>
                <w:rFonts w:ascii="Times New Roman" w:hAnsi="Times New Roman"/>
                <w:sz w:val="28"/>
                <w:szCs w:val="28"/>
              </w:rPr>
              <w:t xml:space="preserve"> Камских Полян Нижнекамского муниципального района. Что, в свою очередь, даст мощный толчок дальнейшему развитию населенных пунктов,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 xml:space="preserve"> повышению производительности труда, как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753ED0">
              <w:rPr>
                <w:rFonts w:ascii="Times New Roman" w:hAnsi="Times New Roman"/>
                <w:sz w:val="28"/>
                <w:szCs w:val="28"/>
              </w:rPr>
              <w:t>фактору экономического роста и повышения уровня жизни населения республики</w:t>
            </w:r>
          </w:p>
        </w:tc>
      </w:tr>
    </w:tbl>
    <w:p w:rsidR="00753ED0" w:rsidRPr="00753ED0" w:rsidRDefault="00753ED0" w:rsidP="00753ED0">
      <w:pPr>
        <w:jc w:val="center"/>
        <w:rPr>
          <w:sz w:val="28"/>
          <w:szCs w:val="28"/>
          <w:lang w:eastAsia="en-US"/>
        </w:rPr>
      </w:pPr>
    </w:p>
    <w:p w:rsidR="00753ED0" w:rsidRPr="00753ED0" w:rsidRDefault="00753ED0" w:rsidP="00753E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Основные цели и задачи программы, программные</w:t>
      </w:r>
    </w:p>
    <w:p w:rsidR="00753ED0" w:rsidRPr="00753ED0" w:rsidRDefault="00753ED0" w:rsidP="00753E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мероприятия, описание ожидаемых конечных результатов, сроки</w:t>
      </w:r>
    </w:p>
    <w:p w:rsidR="00753ED0" w:rsidRPr="00753ED0" w:rsidRDefault="00753ED0" w:rsidP="00753E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и этапы ее реализации</w:t>
      </w:r>
    </w:p>
    <w:p w:rsidR="00753ED0" w:rsidRPr="00753ED0" w:rsidRDefault="00753ED0" w:rsidP="00753E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 xml:space="preserve">Программа направлена на реализацию приоритетов и целей государственной политики в сфере благоустройства, установленных на федеральном уровне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3ED0">
        <w:rPr>
          <w:rFonts w:ascii="Times New Roman" w:hAnsi="Times New Roman" w:cs="Times New Roman"/>
          <w:sz w:val="28"/>
          <w:szCs w:val="28"/>
        </w:rPr>
        <w:t>приоритетным проектом «Формирование комфортной городской среды».</w:t>
      </w: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</w:t>
      </w:r>
      <w:proofErr w:type="gramStart"/>
      <w:r w:rsidRPr="00753ED0">
        <w:rPr>
          <w:rFonts w:ascii="Times New Roman" w:hAnsi="Times New Roman" w:cs="Times New Roman"/>
          <w:sz w:val="28"/>
          <w:szCs w:val="28"/>
        </w:rPr>
        <w:t>уровня благоустройства территории Нижнекамского муниципального района Республики</w:t>
      </w:r>
      <w:proofErr w:type="gramEnd"/>
      <w:r w:rsidRPr="00753ED0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Для достижения указанных целей необходимо решение следующих задач: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повышение уровня благоустройства территорий общественных пространств;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повышение уровня вовлеченности организаций и граждан в реализацию меропри</w:t>
      </w:r>
      <w:r w:rsidRPr="00753ED0">
        <w:rPr>
          <w:rFonts w:ascii="Times New Roman" w:hAnsi="Times New Roman" w:cs="Times New Roman"/>
          <w:sz w:val="28"/>
          <w:szCs w:val="28"/>
        </w:rPr>
        <w:t>я</w:t>
      </w:r>
      <w:r w:rsidRPr="00753ED0">
        <w:rPr>
          <w:rFonts w:ascii="Times New Roman" w:hAnsi="Times New Roman" w:cs="Times New Roman"/>
          <w:sz w:val="28"/>
          <w:szCs w:val="28"/>
        </w:rPr>
        <w:t xml:space="preserve">тий по благоустройству территорий Нижнекамского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3ED0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по итогам 2017 года увеличить: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количество благоустроенных территорий общественного пространства на 5 единиц;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общую площадь благоустроенных территорий общественного пространства на 125,606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ED0">
        <w:rPr>
          <w:rFonts w:ascii="Times New Roman" w:hAnsi="Times New Roman" w:cs="Times New Roman"/>
          <w:sz w:val="28"/>
          <w:szCs w:val="28"/>
        </w:rPr>
        <w:t>кв. метров.</w:t>
      </w: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Срок реализации: 2017  год. Этапы реализации программы не выделяются.</w:t>
      </w: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 xml:space="preserve">Реализация программы предполагает выполнение комплекса основных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3ED0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 xml:space="preserve">мероприятия по благоустройству наиболее посещаемых территорий общего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3ED0">
        <w:rPr>
          <w:rFonts w:ascii="Times New Roman" w:hAnsi="Times New Roman" w:cs="Times New Roman"/>
          <w:sz w:val="28"/>
          <w:szCs w:val="28"/>
        </w:rPr>
        <w:t>пользования города Нижнекамск и Камских Полян;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утверждению не позднее 1 августа 2017 года с учетом обсуждения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53ED0">
        <w:rPr>
          <w:rFonts w:ascii="Times New Roman" w:hAnsi="Times New Roman" w:cs="Times New Roman"/>
          <w:sz w:val="28"/>
          <w:szCs w:val="28"/>
        </w:rPr>
        <w:t xml:space="preserve">с заинтересованными лицами дизайн проектов благоустройства 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53ED0">
        <w:rPr>
          <w:rFonts w:ascii="Times New Roman" w:hAnsi="Times New Roman" w:cs="Times New Roman"/>
          <w:sz w:val="28"/>
          <w:szCs w:val="28"/>
        </w:rPr>
        <w:t>территорий, включенных в программу;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мероприятия по предоставлению не позднее 1 декабря 2017 года в Министерство строительства и жилищно-коммунального хозяйства Республики Татарстан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ED0">
        <w:rPr>
          <w:rFonts w:ascii="Times New Roman" w:hAnsi="Times New Roman" w:cs="Times New Roman"/>
          <w:sz w:val="28"/>
          <w:szCs w:val="28"/>
        </w:rPr>
        <w:t xml:space="preserve">Минстрой РТ) на конкурс реализованных в 2017 году лучших проектов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53ED0">
        <w:rPr>
          <w:rFonts w:ascii="Times New Roman" w:hAnsi="Times New Roman" w:cs="Times New Roman"/>
          <w:sz w:val="28"/>
          <w:szCs w:val="28"/>
        </w:rPr>
        <w:t>по благоустройству муниципальной территории общего пользования;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 xml:space="preserve">мероприятия по утверждению не позднее 1 ноября 2017 года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3ED0">
        <w:rPr>
          <w:rFonts w:ascii="Times New Roman" w:hAnsi="Times New Roman" w:cs="Times New Roman"/>
          <w:sz w:val="28"/>
          <w:szCs w:val="28"/>
        </w:rPr>
        <w:t>программы формирования современной городской среды на 2018-2022 годы.</w:t>
      </w: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Проведение работ по благоустройству общественных территорий должно осуществляться с учетом необходимости обеспечение физической, пространстве</w:t>
      </w:r>
      <w:r w:rsidRPr="00753ED0">
        <w:rPr>
          <w:rFonts w:ascii="Times New Roman" w:hAnsi="Times New Roman" w:cs="Times New Roman"/>
          <w:sz w:val="28"/>
          <w:szCs w:val="28"/>
        </w:rPr>
        <w:t>н</w:t>
      </w:r>
      <w:r w:rsidRPr="00753ED0">
        <w:rPr>
          <w:rFonts w:ascii="Times New Roman" w:hAnsi="Times New Roman" w:cs="Times New Roman"/>
          <w:sz w:val="28"/>
          <w:szCs w:val="28"/>
        </w:rPr>
        <w:t xml:space="preserve">ной и информационной доступности зданий, сооружений и 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3ED0">
        <w:rPr>
          <w:rFonts w:ascii="Times New Roman" w:hAnsi="Times New Roman" w:cs="Times New Roman"/>
          <w:sz w:val="28"/>
          <w:szCs w:val="28"/>
        </w:rPr>
        <w:t>территорий для инвалидов и других маломобильных групп населения.</w:t>
      </w:r>
    </w:p>
    <w:p w:rsidR="00753ED0" w:rsidRDefault="00753ED0" w:rsidP="00753ED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53ED0" w:rsidRPr="00753ED0" w:rsidRDefault="00753ED0" w:rsidP="00753ED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3ED0">
        <w:rPr>
          <w:rFonts w:ascii="Times New Roman" w:hAnsi="Times New Roman" w:cs="Times New Roman"/>
          <w:sz w:val="28"/>
          <w:szCs w:val="28"/>
        </w:rPr>
        <w:t>Обоснование ресурсного обеспечения программы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243,402 тыс. рублей, в том числе: за счет средств бюджета Республики  Татарстан – 153,343 тыс. рублей, за счет привлечения средств федерального бюджета – 90,059 тыс. рублей.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3ED0" w:rsidRPr="00753ED0" w:rsidRDefault="00753ED0" w:rsidP="00753ED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53ED0">
        <w:rPr>
          <w:rFonts w:ascii="Times New Roman" w:hAnsi="Times New Roman" w:cs="Times New Roman"/>
          <w:sz w:val="28"/>
          <w:szCs w:val="28"/>
        </w:rPr>
        <w:t xml:space="preserve">Оценка социально-экономической эффективности программы </w:t>
      </w:r>
      <w:r w:rsidRPr="00753ED0">
        <w:rPr>
          <w:rFonts w:ascii="Times New Roman" w:hAnsi="Times New Roman" w:cs="Times New Roman"/>
          <w:vanish/>
          <w:sz w:val="28"/>
          <w:szCs w:val="28"/>
        </w:rPr>
        <w:t>еаРкнгн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Мероприятия программы будут способствовать улучшению экологического состояния и внешнего облика населенных пунктов Нижнекамского муниципального района Республики Татарстан; созданию комфортной среды обитания и жизнеде</w:t>
      </w:r>
      <w:r w:rsidRPr="00753ED0">
        <w:rPr>
          <w:rFonts w:ascii="Times New Roman" w:hAnsi="Times New Roman" w:cs="Times New Roman"/>
          <w:sz w:val="28"/>
          <w:szCs w:val="28"/>
        </w:rPr>
        <w:t>я</w:t>
      </w:r>
      <w:r w:rsidRPr="00753ED0">
        <w:rPr>
          <w:rFonts w:ascii="Times New Roman" w:hAnsi="Times New Roman" w:cs="Times New Roman"/>
          <w:sz w:val="28"/>
          <w:szCs w:val="28"/>
        </w:rPr>
        <w:t xml:space="preserve">тельности населения Нижнекамского муниципального района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3ED0">
        <w:rPr>
          <w:rFonts w:ascii="Times New Roman" w:hAnsi="Times New Roman" w:cs="Times New Roman"/>
          <w:sz w:val="28"/>
          <w:szCs w:val="28"/>
        </w:rPr>
        <w:t>Татарстан.</w:t>
      </w: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Что, в свою очередь, даст мощный толчок дальнейшему развитию населенных пунктов, повышению производительности труда, как фактору экономического роста и повышения уровня жизни населения республики.</w:t>
      </w:r>
    </w:p>
    <w:p w:rsidR="00753ED0" w:rsidRPr="00753ED0" w:rsidRDefault="00753ED0" w:rsidP="00753E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Реализация мероприятий программы не повлечет за собой отрицательных социал</w:t>
      </w:r>
      <w:r w:rsidRPr="00753ED0">
        <w:rPr>
          <w:rFonts w:ascii="Times New Roman" w:hAnsi="Times New Roman" w:cs="Times New Roman"/>
          <w:sz w:val="28"/>
          <w:szCs w:val="28"/>
        </w:rPr>
        <w:t>ь</w:t>
      </w:r>
      <w:r w:rsidRPr="00753ED0">
        <w:rPr>
          <w:rFonts w:ascii="Times New Roman" w:hAnsi="Times New Roman" w:cs="Times New Roman"/>
          <w:sz w:val="28"/>
          <w:szCs w:val="28"/>
        </w:rPr>
        <w:t>но-экономических последствий.</w:t>
      </w:r>
    </w:p>
    <w:p w:rsidR="00753ED0" w:rsidRPr="00753ED0" w:rsidRDefault="00753ED0" w:rsidP="00753ED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ED0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будет проводиться с использ</w:t>
      </w:r>
      <w:r w:rsidRPr="00753ED0">
        <w:rPr>
          <w:rFonts w:ascii="Times New Roman" w:hAnsi="Times New Roman" w:cs="Times New Roman"/>
          <w:sz w:val="28"/>
          <w:szCs w:val="28"/>
        </w:rPr>
        <w:t>о</w:t>
      </w:r>
      <w:r w:rsidRPr="00753ED0">
        <w:rPr>
          <w:rFonts w:ascii="Times New Roman" w:hAnsi="Times New Roman" w:cs="Times New Roman"/>
          <w:sz w:val="28"/>
          <w:szCs w:val="28"/>
        </w:rPr>
        <w:t xml:space="preserve">ванием показателей выполнения программы, мониторинг и оценка </w:t>
      </w:r>
      <w:proofErr w:type="gramStart"/>
      <w:r w:rsidRPr="00753ED0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753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3ED0">
        <w:rPr>
          <w:rFonts w:ascii="Times New Roman" w:hAnsi="Times New Roman" w:cs="Times New Roman"/>
          <w:sz w:val="28"/>
          <w:szCs w:val="28"/>
        </w:rPr>
        <w:t xml:space="preserve">достижения целевых значений которых позволяют проанализировать ход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3ED0">
        <w:rPr>
          <w:rFonts w:ascii="Times New Roman" w:hAnsi="Times New Roman" w:cs="Times New Roman"/>
          <w:sz w:val="28"/>
          <w:szCs w:val="28"/>
        </w:rPr>
        <w:t>выполнения программы и выработать правильное управленческое решение.</w:t>
      </w:r>
    </w:p>
    <w:p w:rsidR="00EE2074" w:rsidRPr="00753ED0" w:rsidRDefault="008A62C2" w:rsidP="00753ED0">
      <w:pPr>
        <w:rPr>
          <w:sz w:val="28"/>
          <w:szCs w:val="28"/>
        </w:rPr>
      </w:pPr>
    </w:p>
    <w:sectPr w:rsidR="00EE2074" w:rsidRPr="00753ED0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10BE"/>
    <w:multiLevelType w:val="hybridMultilevel"/>
    <w:tmpl w:val="201A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D0"/>
    <w:rsid w:val="003A6B3D"/>
    <w:rsid w:val="00623874"/>
    <w:rsid w:val="00712B8C"/>
    <w:rsid w:val="00753ED0"/>
    <w:rsid w:val="00825669"/>
    <w:rsid w:val="008A62C2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D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D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53ED0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6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B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D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D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53ED0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6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B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2017-09-13T09:00:00Z</cp:lastPrinted>
  <dcterms:created xsi:type="dcterms:W3CDTF">2017-09-14T06:44:00Z</dcterms:created>
  <dcterms:modified xsi:type="dcterms:W3CDTF">2017-09-14T06:44:00Z</dcterms:modified>
</cp:coreProperties>
</file>