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696109" w:rsidRPr="00807621" w:rsidTr="008005AC">
        <w:trPr>
          <w:trHeight w:val="1275"/>
        </w:trPr>
        <w:tc>
          <w:tcPr>
            <w:tcW w:w="4253" w:type="dxa"/>
          </w:tcPr>
          <w:p w:rsidR="00696109" w:rsidRDefault="00696109" w:rsidP="00696109">
            <w:pPr>
              <w:jc w:val="center"/>
              <w:rPr>
                <w:b/>
                <w:sz w:val="20"/>
                <w:lang w:val="en-US"/>
              </w:rPr>
            </w:pPr>
            <w:bookmarkStart w:id="0" w:name="_GoBack"/>
            <w:bookmarkEnd w:id="0"/>
          </w:p>
          <w:p w:rsidR="00696109" w:rsidRPr="00CE1294" w:rsidRDefault="00696109" w:rsidP="0069610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696109" w:rsidRPr="00CE1294" w:rsidRDefault="00696109" w:rsidP="0069610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696109" w:rsidRPr="00CE1294" w:rsidRDefault="00696109" w:rsidP="0069610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696109" w:rsidRDefault="00696109" w:rsidP="0069610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696109" w:rsidRPr="002C1E3E" w:rsidRDefault="00696109" w:rsidP="0069610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696109" w:rsidRPr="00807621" w:rsidRDefault="00696109" w:rsidP="006961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696109" w:rsidRDefault="00696109" w:rsidP="0069610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09E9C95" wp14:editId="7FE9BB9E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696109" w:rsidRDefault="00696109" w:rsidP="00696109">
            <w:pPr>
              <w:jc w:val="center"/>
              <w:rPr>
                <w:b/>
                <w:sz w:val="20"/>
                <w:lang w:val="en-US"/>
              </w:rPr>
            </w:pPr>
          </w:p>
          <w:p w:rsidR="00696109" w:rsidRPr="00CE1294" w:rsidRDefault="00696109" w:rsidP="0069610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96109" w:rsidRPr="00CE1294" w:rsidRDefault="00696109" w:rsidP="0069610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696109" w:rsidRPr="00CE1294" w:rsidRDefault="00696109" w:rsidP="00696109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696109" w:rsidRDefault="00696109" w:rsidP="0069610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96109" w:rsidRPr="00807621" w:rsidRDefault="00696109" w:rsidP="0069610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96109" w:rsidTr="008005AC">
        <w:trPr>
          <w:trHeight w:val="1126"/>
        </w:trPr>
        <w:tc>
          <w:tcPr>
            <w:tcW w:w="5246" w:type="dxa"/>
            <w:gridSpan w:val="2"/>
          </w:tcPr>
          <w:p w:rsidR="00696109" w:rsidRDefault="00696109" w:rsidP="00696109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CB63327" wp14:editId="14D52FD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19A232D" wp14:editId="214452C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528AFE7" wp14:editId="14F1045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96109" w:rsidRPr="00E446C2" w:rsidRDefault="00696109" w:rsidP="0069610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696109" w:rsidRDefault="00696109" w:rsidP="00696109">
            <w:pPr>
              <w:rPr>
                <w:b/>
                <w:sz w:val="20"/>
                <w:szCs w:val="20"/>
                <w:lang w:val="tt-RU"/>
              </w:rPr>
            </w:pPr>
          </w:p>
          <w:p w:rsidR="00696109" w:rsidRPr="00E446C2" w:rsidRDefault="00696109" w:rsidP="0069610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172</w:t>
            </w:r>
          </w:p>
        </w:tc>
        <w:tc>
          <w:tcPr>
            <w:tcW w:w="4393" w:type="dxa"/>
            <w:gridSpan w:val="2"/>
          </w:tcPr>
          <w:p w:rsidR="00696109" w:rsidRDefault="00696109" w:rsidP="0069610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696109" w:rsidRPr="00E446C2" w:rsidRDefault="00696109" w:rsidP="00696109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696109" w:rsidRDefault="00696109" w:rsidP="00696109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696109" w:rsidRPr="00117DF5" w:rsidRDefault="00696109" w:rsidP="00696109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 август</w:t>
            </w:r>
            <w:r w:rsidRPr="00B266EB">
              <w:rPr>
                <w:sz w:val="20"/>
                <w:szCs w:val="20"/>
                <w:lang w:val="tt-RU"/>
              </w:rPr>
              <w:t xml:space="preserve"> 2019</w:t>
            </w:r>
            <w:r>
              <w:rPr>
                <w:sz w:val="20"/>
                <w:szCs w:val="20"/>
                <w:lang w:val="tt-RU"/>
              </w:rPr>
              <w:t xml:space="preserve"> ел</w:t>
            </w:r>
            <w:r>
              <w:rPr>
                <w:b/>
                <w:sz w:val="27"/>
                <w:lang w:val="tt-RU"/>
              </w:rPr>
              <w:t xml:space="preserve"> </w:t>
            </w:r>
          </w:p>
          <w:p w:rsidR="00696109" w:rsidRDefault="00696109" w:rsidP="0069610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696109" w:rsidRDefault="008C337B" w:rsidP="00696109">
      <w:pPr>
        <w:pStyle w:val="a3"/>
        <w:spacing w:after="0"/>
        <w:ind w:left="0" w:right="-1"/>
        <w:jc w:val="center"/>
        <w:rPr>
          <w:sz w:val="28"/>
          <w:szCs w:val="28"/>
          <w:lang w:val="tt-RU"/>
        </w:rPr>
      </w:pPr>
      <w:r w:rsidRPr="00696109">
        <w:rPr>
          <w:sz w:val="28"/>
          <w:szCs w:val="28"/>
          <w:lang w:val="tt-RU"/>
        </w:rPr>
        <w:t xml:space="preserve">Түбән Кама шәһәрендә «Түбән Кама Гагарин» БС, Гагарин ур., </w:t>
      </w:r>
    </w:p>
    <w:p w:rsidR="008C337B" w:rsidRPr="00696109" w:rsidRDefault="008C337B" w:rsidP="00696109">
      <w:pPr>
        <w:pStyle w:val="a3"/>
        <w:spacing w:after="0"/>
        <w:ind w:left="0" w:right="-1"/>
        <w:jc w:val="center"/>
        <w:rPr>
          <w:sz w:val="28"/>
          <w:szCs w:val="28"/>
          <w:lang w:val="tt-RU"/>
        </w:rPr>
      </w:pPr>
      <w:r w:rsidRPr="00696109">
        <w:rPr>
          <w:sz w:val="28"/>
          <w:szCs w:val="28"/>
          <w:lang w:val="tt-RU"/>
        </w:rPr>
        <w:t>34 йорт - «Түбән Кама 62</w:t>
      </w:r>
      <w:r w:rsidR="00696109">
        <w:rPr>
          <w:sz w:val="28"/>
          <w:szCs w:val="28"/>
          <w:lang w:val="tt-RU"/>
        </w:rPr>
        <w:t>-</w:t>
      </w:r>
      <w:r w:rsidRPr="00696109">
        <w:rPr>
          <w:sz w:val="28"/>
          <w:szCs w:val="28"/>
          <w:lang w:val="tt-RU"/>
        </w:rPr>
        <w:t>нче ЯЧ», Менделеев ур., 5 йорт» «МегаФ</w:t>
      </w:r>
      <w:r w:rsidR="00B45CE7" w:rsidRPr="00696109">
        <w:rPr>
          <w:sz w:val="28"/>
          <w:szCs w:val="28"/>
          <w:lang w:val="tt-RU"/>
        </w:rPr>
        <w:t>он» ГАҖ «ВОЛС» объектының сак</w:t>
      </w:r>
      <w:r w:rsidRPr="00696109">
        <w:rPr>
          <w:sz w:val="28"/>
          <w:szCs w:val="28"/>
          <w:lang w:val="tt-RU"/>
        </w:rPr>
        <w:t xml:space="preserve"> зоналары чикләрен раслау турында</w:t>
      </w:r>
    </w:p>
    <w:p w:rsidR="003137CA" w:rsidRPr="00696109" w:rsidRDefault="003137CA" w:rsidP="00696109">
      <w:pPr>
        <w:pStyle w:val="a3"/>
        <w:spacing w:after="0"/>
        <w:ind w:left="0" w:right="-2"/>
        <w:rPr>
          <w:sz w:val="28"/>
          <w:szCs w:val="28"/>
          <w:lang w:val="tt-RU"/>
        </w:rPr>
      </w:pPr>
      <w:r w:rsidRPr="00696109">
        <w:rPr>
          <w:sz w:val="28"/>
          <w:szCs w:val="28"/>
          <w:lang w:val="tt-RU"/>
        </w:rPr>
        <w:t xml:space="preserve"> </w:t>
      </w:r>
    </w:p>
    <w:p w:rsidR="008C337B" w:rsidRPr="000027CE" w:rsidRDefault="000027CE" w:rsidP="00696109">
      <w:pPr>
        <w:pStyle w:val="a3"/>
        <w:spacing w:after="0"/>
        <w:ind w:left="0" w:right="-2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="008C337B" w:rsidRPr="000027CE">
        <w:rPr>
          <w:sz w:val="28"/>
          <w:szCs w:val="28"/>
          <w:lang w:val="tt-RU"/>
        </w:rPr>
        <w:t>Россия Федерациясе Җир кодексы, Татарстан Республикасы Җир кодексы, Россия Федерациясе Хөкүмәтенең «Россия Федерациясе элемтә линияләрен һәм корылмаларын саклау кагыйдәләрен раслау турында»</w:t>
      </w:r>
      <w:r w:rsidR="00696109">
        <w:rPr>
          <w:sz w:val="28"/>
          <w:szCs w:val="28"/>
          <w:lang w:val="tt-RU"/>
        </w:rPr>
        <w:t xml:space="preserve">                     </w:t>
      </w:r>
      <w:r w:rsidR="008C337B" w:rsidRPr="000027CE">
        <w:rPr>
          <w:sz w:val="28"/>
          <w:szCs w:val="28"/>
          <w:lang w:val="tt-RU"/>
        </w:rPr>
        <w:t xml:space="preserve"> 1995 елның 9 июнендәге 578 номерлы карары һәм  Түбән Кама шәһәрендә «Түбән Кама Гагарин» БС, Гагарин ур., 34 йорт - «Түбә</w:t>
      </w:r>
      <w:r w:rsidR="00696109">
        <w:rPr>
          <w:sz w:val="28"/>
          <w:szCs w:val="28"/>
          <w:lang w:val="tt-RU"/>
        </w:rPr>
        <w:t>н Кама 62-</w:t>
      </w:r>
      <w:r w:rsidR="008C337B" w:rsidRPr="000027CE">
        <w:rPr>
          <w:sz w:val="28"/>
          <w:szCs w:val="28"/>
          <w:lang w:val="tt-RU"/>
        </w:rPr>
        <w:t>нче ЯЧ», Ме</w:t>
      </w:r>
      <w:r w:rsidR="00702EAE" w:rsidRPr="000027CE">
        <w:rPr>
          <w:sz w:val="28"/>
          <w:szCs w:val="28"/>
          <w:lang w:val="tt-RU"/>
        </w:rPr>
        <w:t>нделеев ур., 5 йорт» «МегаФон» Г</w:t>
      </w:r>
      <w:r w:rsidR="00B45CE7">
        <w:rPr>
          <w:sz w:val="28"/>
          <w:szCs w:val="28"/>
          <w:lang w:val="tt-RU"/>
        </w:rPr>
        <w:t>АҖ «ВОЛС» объектының сак</w:t>
      </w:r>
      <w:r w:rsidR="008C337B" w:rsidRPr="000027CE">
        <w:rPr>
          <w:sz w:val="28"/>
          <w:szCs w:val="28"/>
          <w:lang w:val="tt-RU"/>
        </w:rPr>
        <w:t xml:space="preserve"> зоналары чикләрен раслау турында» </w:t>
      </w:r>
      <w:r w:rsidR="00702EAE" w:rsidRPr="000027CE">
        <w:rPr>
          <w:sz w:val="28"/>
          <w:szCs w:val="28"/>
          <w:lang w:val="tt-RU"/>
        </w:rPr>
        <w:t>объекты</w:t>
      </w:r>
      <w:r w:rsidR="00B45CE7">
        <w:rPr>
          <w:sz w:val="28"/>
          <w:szCs w:val="28"/>
          <w:lang w:val="tt-RU"/>
        </w:rPr>
        <w:t>ның сак</w:t>
      </w:r>
      <w:r w:rsidR="00702EAE" w:rsidRPr="000027CE">
        <w:rPr>
          <w:sz w:val="28"/>
          <w:szCs w:val="28"/>
          <w:lang w:val="tt-RU"/>
        </w:rPr>
        <w:t xml:space="preserve"> зоналары чикләрен раслау турында  һәм</w:t>
      </w:r>
      <w:r>
        <w:rPr>
          <w:sz w:val="28"/>
          <w:szCs w:val="28"/>
          <w:lang w:val="tt-RU"/>
        </w:rPr>
        <w:t>,</w:t>
      </w:r>
      <w:r w:rsidR="00702EAE" w:rsidRPr="000027CE">
        <w:rPr>
          <w:sz w:val="28"/>
          <w:szCs w:val="28"/>
          <w:lang w:val="tt-RU"/>
        </w:rPr>
        <w:t xml:space="preserve"> объектны куркынычсыз эксплуатацияләү максатыннан</w:t>
      </w:r>
      <w:r>
        <w:rPr>
          <w:sz w:val="28"/>
          <w:szCs w:val="28"/>
          <w:lang w:val="tt-RU"/>
        </w:rPr>
        <w:t>,</w:t>
      </w:r>
      <w:r w:rsidR="00702EAE" w:rsidRPr="000027CE">
        <w:rPr>
          <w:sz w:val="28"/>
          <w:szCs w:val="28"/>
          <w:lang w:val="tt-RU"/>
        </w:rPr>
        <w:t xml:space="preserve"> аларга кергән җир кишәрлекләренә һәм элемтә линияләре һәм</w:t>
      </w:r>
      <w:r>
        <w:rPr>
          <w:sz w:val="28"/>
          <w:szCs w:val="28"/>
          <w:lang w:val="tt-RU"/>
        </w:rPr>
        <w:t xml:space="preserve"> корылмаларын</w:t>
      </w:r>
      <w:r w:rsidR="00B45CE7">
        <w:rPr>
          <w:sz w:val="28"/>
          <w:szCs w:val="28"/>
          <w:lang w:val="tt-RU"/>
        </w:rPr>
        <w:t>ың сак</w:t>
      </w:r>
      <w:r w:rsidR="00702EAE" w:rsidRPr="000027CE">
        <w:rPr>
          <w:sz w:val="28"/>
          <w:szCs w:val="28"/>
          <w:lang w:val="tt-RU"/>
        </w:rPr>
        <w:t xml:space="preserve"> зоналары чиклә</w:t>
      </w:r>
      <w:r w:rsidRPr="000027CE">
        <w:rPr>
          <w:sz w:val="28"/>
          <w:szCs w:val="28"/>
          <w:lang w:val="tt-RU"/>
        </w:rPr>
        <w:t>рен межалау</w:t>
      </w:r>
      <w:r w:rsidR="00702EAE" w:rsidRPr="000027CE">
        <w:rPr>
          <w:sz w:val="28"/>
          <w:szCs w:val="28"/>
          <w:lang w:val="tt-RU"/>
        </w:rPr>
        <w:t xml:space="preserve"> буенча материалларга </w:t>
      </w:r>
      <w:r w:rsidR="008C337B" w:rsidRPr="000027CE">
        <w:rPr>
          <w:sz w:val="28"/>
          <w:szCs w:val="28"/>
          <w:lang w:val="tt-RU"/>
        </w:rPr>
        <w:t>чикләүләр (йөкләмәләр) кую турында</w:t>
      </w:r>
      <w:r>
        <w:rPr>
          <w:sz w:val="28"/>
          <w:szCs w:val="28"/>
          <w:lang w:val="tt-RU"/>
        </w:rPr>
        <w:t xml:space="preserve"> </w:t>
      </w:r>
      <w:r w:rsidRPr="000027CE">
        <w:rPr>
          <w:sz w:val="28"/>
          <w:szCs w:val="28"/>
          <w:lang w:val="tt-RU"/>
        </w:rPr>
        <w:t>«МегаФон» гавами акционерлык җәмгыяте гаризасы</w:t>
      </w:r>
      <w:r w:rsidR="008C337B" w:rsidRPr="000027CE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</w:t>
      </w:r>
      <w:r w:rsidR="008C337B" w:rsidRPr="000027CE">
        <w:rPr>
          <w:sz w:val="28"/>
          <w:szCs w:val="28"/>
          <w:lang w:val="tt-RU"/>
        </w:rPr>
        <w:t>нигезендә карар бирәм:</w:t>
      </w:r>
    </w:p>
    <w:p w:rsidR="003137CA" w:rsidRPr="004417C1" w:rsidRDefault="003137CA" w:rsidP="00696109">
      <w:pPr>
        <w:pStyle w:val="a3"/>
        <w:tabs>
          <w:tab w:val="left" w:pos="1134"/>
        </w:tabs>
        <w:spacing w:after="0"/>
        <w:ind w:left="0" w:right="-2" w:firstLine="709"/>
        <w:jc w:val="both"/>
        <w:rPr>
          <w:sz w:val="28"/>
          <w:szCs w:val="28"/>
          <w:lang w:val="tt-RU"/>
        </w:rPr>
      </w:pPr>
      <w:r w:rsidRPr="004417C1">
        <w:rPr>
          <w:sz w:val="28"/>
          <w:szCs w:val="28"/>
          <w:lang w:val="tt-RU"/>
        </w:rPr>
        <w:t xml:space="preserve">1. </w:t>
      </w:r>
      <w:r w:rsidR="000027CE" w:rsidRPr="004417C1">
        <w:rPr>
          <w:sz w:val="28"/>
          <w:szCs w:val="28"/>
          <w:lang w:val="tt-RU"/>
        </w:rPr>
        <w:t>Әлеге карар</w:t>
      </w:r>
      <w:r w:rsidR="000027CE">
        <w:rPr>
          <w:sz w:val="28"/>
          <w:szCs w:val="28"/>
          <w:lang w:val="tt-RU"/>
        </w:rPr>
        <w:t>га</w:t>
      </w:r>
      <w:r w:rsidR="000027CE" w:rsidRPr="004417C1">
        <w:rPr>
          <w:sz w:val="28"/>
          <w:szCs w:val="28"/>
          <w:lang w:val="tt-RU"/>
        </w:rPr>
        <w:t xml:space="preserve"> кушымта нигезендә 127006, Россия, Мәскәү шәһәре, Оружейный тыкрыгы, 41 йорт юридик адреслы, ИНН</w:t>
      </w:r>
      <w:r w:rsidR="000027CE">
        <w:rPr>
          <w:sz w:val="28"/>
          <w:szCs w:val="28"/>
          <w:lang w:val="tt-RU"/>
        </w:rPr>
        <w:t xml:space="preserve"> </w:t>
      </w:r>
      <w:r w:rsidR="000027CE" w:rsidRPr="000027CE">
        <w:rPr>
          <w:sz w:val="28"/>
          <w:szCs w:val="28"/>
          <w:lang w:val="tt-RU"/>
        </w:rPr>
        <w:t>7812014560</w:t>
      </w:r>
      <w:r w:rsidR="000027CE" w:rsidRPr="004417C1">
        <w:rPr>
          <w:sz w:val="28"/>
          <w:szCs w:val="28"/>
          <w:lang w:val="tt-RU"/>
        </w:rPr>
        <w:t xml:space="preserve">, </w:t>
      </w:r>
      <w:r w:rsidR="004417C1" w:rsidRPr="004417C1">
        <w:rPr>
          <w:sz w:val="28"/>
          <w:szCs w:val="28"/>
          <w:lang w:val="tt-RU"/>
        </w:rPr>
        <w:t>«МегаФон» гавами акционерлык җәмгыяте</w:t>
      </w:r>
      <w:r w:rsidR="004417C1">
        <w:rPr>
          <w:sz w:val="28"/>
          <w:szCs w:val="28"/>
          <w:lang w:val="tt-RU"/>
        </w:rPr>
        <w:t xml:space="preserve">нә караган Татарстан Республикасы, Түбән Кама муниципаль районы </w:t>
      </w:r>
      <w:r w:rsidR="004417C1" w:rsidRPr="004417C1">
        <w:rPr>
          <w:sz w:val="28"/>
          <w:szCs w:val="28"/>
          <w:lang w:val="tt-RU"/>
        </w:rPr>
        <w:t>«</w:t>
      </w:r>
      <w:r w:rsidR="004417C1">
        <w:rPr>
          <w:sz w:val="28"/>
          <w:szCs w:val="28"/>
          <w:lang w:val="tt-RU"/>
        </w:rPr>
        <w:t>Түбән Кама шәһәре</w:t>
      </w:r>
      <w:r w:rsidR="004417C1" w:rsidRPr="004417C1">
        <w:rPr>
          <w:sz w:val="28"/>
          <w:szCs w:val="28"/>
          <w:lang w:val="tt-RU"/>
        </w:rPr>
        <w:t>» муни</w:t>
      </w:r>
      <w:r w:rsidR="004417C1">
        <w:rPr>
          <w:sz w:val="28"/>
          <w:szCs w:val="28"/>
          <w:lang w:val="tt-RU"/>
        </w:rPr>
        <w:t>ц</w:t>
      </w:r>
      <w:r w:rsidR="004417C1" w:rsidRPr="004417C1">
        <w:rPr>
          <w:sz w:val="28"/>
          <w:szCs w:val="28"/>
          <w:lang w:val="tt-RU"/>
        </w:rPr>
        <w:t>ипал</w:t>
      </w:r>
      <w:r w:rsidR="004417C1">
        <w:rPr>
          <w:sz w:val="28"/>
          <w:szCs w:val="28"/>
          <w:lang w:val="tt-RU"/>
        </w:rPr>
        <w:t>ь</w:t>
      </w:r>
      <w:r w:rsidR="004417C1" w:rsidRPr="004417C1">
        <w:rPr>
          <w:sz w:val="28"/>
          <w:szCs w:val="28"/>
          <w:lang w:val="tt-RU"/>
        </w:rPr>
        <w:t xml:space="preserve"> бер</w:t>
      </w:r>
      <w:r w:rsidR="004417C1">
        <w:rPr>
          <w:sz w:val="28"/>
          <w:szCs w:val="28"/>
          <w:lang w:val="tt-RU"/>
        </w:rPr>
        <w:t>ә</w:t>
      </w:r>
      <w:r w:rsidR="004417C1" w:rsidRPr="004417C1">
        <w:rPr>
          <w:sz w:val="28"/>
          <w:szCs w:val="28"/>
          <w:lang w:val="tt-RU"/>
        </w:rPr>
        <w:t>млеге</w:t>
      </w:r>
      <w:r w:rsidR="004417C1">
        <w:rPr>
          <w:sz w:val="28"/>
          <w:szCs w:val="28"/>
          <w:lang w:val="tt-RU"/>
        </w:rPr>
        <w:t>,</w:t>
      </w:r>
      <w:r w:rsidR="004417C1" w:rsidRPr="004417C1">
        <w:rPr>
          <w:lang w:val="tt-RU"/>
        </w:rPr>
        <w:t xml:space="preserve"> «</w:t>
      </w:r>
      <w:r w:rsidR="004417C1" w:rsidRPr="004417C1">
        <w:rPr>
          <w:sz w:val="28"/>
          <w:szCs w:val="28"/>
          <w:lang w:val="tt-RU"/>
        </w:rPr>
        <w:t>Түбән Кама шәһәрендә «Түбән Кама Гагарин» БС, Гагарин ур., 34 йорт - «Түбән Кама</w:t>
      </w:r>
      <w:r w:rsidR="00696109">
        <w:rPr>
          <w:sz w:val="28"/>
          <w:szCs w:val="28"/>
          <w:lang w:val="tt-RU"/>
        </w:rPr>
        <w:t xml:space="preserve">                  </w:t>
      </w:r>
      <w:r w:rsidR="004417C1" w:rsidRPr="004417C1">
        <w:rPr>
          <w:sz w:val="28"/>
          <w:szCs w:val="28"/>
          <w:lang w:val="tt-RU"/>
        </w:rPr>
        <w:t xml:space="preserve"> 62</w:t>
      </w:r>
      <w:r w:rsidR="00696109">
        <w:rPr>
          <w:sz w:val="28"/>
          <w:szCs w:val="28"/>
          <w:lang w:val="tt-RU"/>
        </w:rPr>
        <w:t>-</w:t>
      </w:r>
      <w:r w:rsidR="004417C1" w:rsidRPr="004417C1">
        <w:rPr>
          <w:sz w:val="28"/>
          <w:szCs w:val="28"/>
          <w:lang w:val="tt-RU"/>
        </w:rPr>
        <w:t>нче ЯЧ», Менделеев ур., 5 йорт» «МегаФон» ГАҖ «ВОЛС»</w:t>
      </w:r>
      <w:r w:rsidR="004417C1">
        <w:rPr>
          <w:sz w:val="28"/>
          <w:szCs w:val="28"/>
          <w:lang w:val="tt-RU"/>
        </w:rPr>
        <w:t xml:space="preserve"> </w:t>
      </w:r>
      <w:r w:rsidR="004417C1" w:rsidRPr="004417C1">
        <w:rPr>
          <w:sz w:val="28"/>
          <w:szCs w:val="28"/>
          <w:lang w:val="tt-RU"/>
        </w:rPr>
        <w:t>адресы буенча урнашкан</w:t>
      </w:r>
      <w:r w:rsidR="004417C1" w:rsidRPr="004417C1">
        <w:rPr>
          <w:lang w:val="tt-RU"/>
        </w:rPr>
        <w:t xml:space="preserve"> «</w:t>
      </w:r>
      <w:r w:rsidR="004417C1" w:rsidRPr="004417C1">
        <w:rPr>
          <w:sz w:val="28"/>
          <w:szCs w:val="28"/>
          <w:lang w:val="tt-RU"/>
        </w:rPr>
        <w:t>Түбән Кама шәһәрендә «Түбән Кама Гагарин» БС, Гагари</w:t>
      </w:r>
      <w:r w:rsidR="00696109">
        <w:rPr>
          <w:sz w:val="28"/>
          <w:szCs w:val="28"/>
          <w:lang w:val="tt-RU"/>
        </w:rPr>
        <w:t>н ур., 34 йорт - «Түбән Кама 62-</w:t>
      </w:r>
      <w:r w:rsidR="004417C1" w:rsidRPr="004417C1">
        <w:rPr>
          <w:sz w:val="28"/>
          <w:szCs w:val="28"/>
          <w:lang w:val="tt-RU"/>
        </w:rPr>
        <w:t>нче ЯЧ», Менделеев ур., 5 йорт» «МегаФон» ГАҖ «ВОЛС»</w:t>
      </w:r>
      <w:r w:rsidR="00B45CE7">
        <w:rPr>
          <w:sz w:val="28"/>
          <w:szCs w:val="28"/>
          <w:lang w:val="tt-RU"/>
        </w:rPr>
        <w:t xml:space="preserve"> объектының сак</w:t>
      </w:r>
      <w:r w:rsidR="004417C1" w:rsidRPr="004417C1">
        <w:rPr>
          <w:sz w:val="28"/>
          <w:szCs w:val="28"/>
          <w:lang w:val="tt-RU"/>
        </w:rPr>
        <w:t xml:space="preserve"> зоналары чикләрен расларга.</w:t>
      </w:r>
    </w:p>
    <w:p w:rsidR="003137CA" w:rsidRPr="004417C1" w:rsidRDefault="003137CA" w:rsidP="00696109">
      <w:pPr>
        <w:pStyle w:val="a3"/>
        <w:tabs>
          <w:tab w:val="left" w:pos="1134"/>
        </w:tabs>
        <w:spacing w:after="0"/>
        <w:ind w:left="0" w:right="-2" w:firstLine="709"/>
        <w:jc w:val="both"/>
        <w:rPr>
          <w:sz w:val="28"/>
          <w:szCs w:val="28"/>
          <w:lang w:val="tt-RU"/>
        </w:rPr>
      </w:pPr>
      <w:r w:rsidRPr="00B45CE7">
        <w:rPr>
          <w:sz w:val="28"/>
          <w:szCs w:val="28"/>
          <w:lang w:val="tt-RU"/>
        </w:rPr>
        <w:t xml:space="preserve">2. </w:t>
      </w:r>
      <w:r w:rsidR="004417C1">
        <w:rPr>
          <w:sz w:val="28"/>
          <w:szCs w:val="28"/>
          <w:lang w:val="tt-RU"/>
        </w:rPr>
        <w:t>Әлеге карарны</w:t>
      </w:r>
      <w:r w:rsidR="00B45CE7">
        <w:rPr>
          <w:sz w:val="28"/>
          <w:szCs w:val="28"/>
          <w:lang w:val="tt-RU"/>
        </w:rPr>
        <w:t>ң 1 пунктында күрсәтелгән сак</w:t>
      </w:r>
      <w:r w:rsidR="004417C1">
        <w:rPr>
          <w:sz w:val="28"/>
          <w:szCs w:val="28"/>
          <w:lang w:val="tt-RU"/>
        </w:rPr>
        <w:t xml:space="preserve"> зоналарына керүче җир кишәрлекләренә </w:t>
      </w:r>
      <w:r w:rsidR="004417C1" w:rsidRPr="00B45CE7">
        <w:rPr>
          <w:sz w:val="28"/>
          <w:szCs w:val="28"/>
          <w:lang w:val="tt-RU"/>
        </w:rPr>
        <w:t>Россия Федерациясе Хөкүмәтенең «Россия Федерациясе элемтә линияләрен һәм корылмаларын саклау кагыйдәләрен раслау турында» 1995 елның 9 июнендәге 578 номерлы карары</w:t>
      </w:r>
      <w:r w:rsidR="004417C1">
        <w:rPr>
          <w:sz w:val="28"/>
          <w:szCs w:val="28"/>
          <w:lang w:val="tt-RU"/>
        </w:rPr>
        <w:t xml:space="preserve"> белән билгеләнгән</w:t>
      </w:r>
      <w:r w:rsidR="00B45CE7">
        <w:rPr>
          <w:sz w:val="28"/>
          <w:szCs w:val="28"/>
          <w:lang w:val="tt-RU"/>
        </w:rPr>
        <w:t xml:space="preserve"> чикләүләр куярга.</w:t>
      </w:r>
    </w:p>
    <w:p w:rsidR="003137CA" w:rsidRDefault="003137CA" w:rsidP="00696109">
      <w:pPr>
        <w:pStyle w:val="a3"/>
        <w:tabs>
          <w:tab w:val="left" w:pos="1134"/>
        </w:tabs>
        <w:spacing w:after="0"/>
        <w:ind w:left="0" w:right="-2" w:firstLine="709"/>
        <w:jc w:val="both"/>
        <w:rPr>
          <w:sz w:val="28"/>
          <w:szCs w:val="28"/>
          <w:lang w:val="tt-RU"/>
        </w:rPr>
      </w:pPr>
      <w:r w:rsidRPr="00B45CE7">
        <w:rPr>
          <w:sz w:val="28"/>
          <w:szCs w:val="28"/>
          <w:lang w:val="tt-RU"/>
        </w:rPr>
        <w:t xml:space="preserve">3. </w:t>
      </w:r>
      <w:r w:rsidR="00B45CE7" w:rsidRPr="00B45CE7">
        <w:rPr>
          <w:sz w:val="28"/>
          <w:szCs w:val="28"/>
          <w:lang w:val="tt-RU"/>
        </w:rPr>
        <w:t>«МегаФон» гавами акционерлык җәмгыяте</w:t>
      </w:r>
      <w:r w:rsidR="00B45CE7">
        <w:rPr>
          <w:sz w:val="28"/>
          <w:szCs w:val="28"/>
          <w:lang w:val="tt-RU"/>
        </w:rPr>
        <w:t>нә</w:t>
      </w:r>
      <w:r w:rsidR="00B45CE7" w:rsidRPr="00B45CE7">
        <w:rPr>
          <w:sz w:val="28"/>
          <w:szCs w:val="28"/>
          <w:lang w:val="tt-RU"/>
        </w:rPr>
        <w:t xml:space="preserve"> </w:t>
      </w:r>
      <w:r w:rsidR="00B45CE7">
        <w:rPr>
          <w:sz w:val="28"/>
          <w:szCs w:val="28"/>
          <w:lang w:val="tt-RU"/>
        </w:rPr>
        <w:t xml:space="preserve">  </w:t>
      </w:r>
      <w:r w:rsidR="00B45CE7" w:rsidRPr="00B45CE7">
        <w:rPr>
          <w:sz w:val="28"/>
          <w:szCs w:val="28"/>
          <w:lang w:val="tt-RU"/>
        </w:rPr>
        <w:t>тиешле мәгълүматларны Күчемсез милек бердәм дәүләт реестрына кертү өчен дәүләт теркәве, кадастр һәм картография федераль хезмәтенә ышанычнамәдән башка мөрәҗәгать итәргә кирәк.</w:t>
      </w:r>
    </w:p>
    <w:p w:rsidR="003137CA" w:rsidRPr="00B45CE7" w:rsidRDefault="003137CA" w:rsidP="00696109">
      <w:pPr>
        <w:pStyle w:val="a3"/>
        <w:tabs>
          <w:tab w:val="left" w:pos="1134"/>
        </w:tabs>
        <w:spacing w:after="0"/>
        <w:ind w:left="0" w:right="-1" w:firstLine="709"/>
        <w:jc w:val="both"/>
        <w:rPr>
          <w:sz w:val="28"/>
          <w:szCs w:val="28"/>
          <w:lang w:val="tt-RU"/>
        </w:rPr>
      </w:pPr>
      <w:r w:rsidRPr="00B45CE7">
        <w:rPr>
          <w:sz w:val="28"/>
          <w:szCs w:val="28"/>
          <w:lang w:val="tt-RU"/>
        </w:rPr>
        <w:t xml:space="preserve">4. </w:t>
      </w:r>
      <w:r w:rsidR="00B45CE7" w:rsidRPr="00B45CE7">
        <w:rPr>
          <w:sz w:val="28"/>
          <w:szCs w:val="28"/>
          <w:lang w:val="tt-RU"/>
        </w:rPr>
        <w:t xml:space="preserve">Татарстан Республикасы Түбән Кама муниципаль районы Башкарма комитетының Төзелеш һәм архитектура идарәсенә әлеге карарның 1 пунктында күрсәтелгән сак зоналары турында мәгълүматны шәһәр төзелеше эшчәнлеген </w:t>
      </w:r>
      <w:r w:rsidR="00B45CE7" w:rsidRPr="00B45CE7">
        <w:rPr>
          <w:sz w:val="28"/>
          <w:szCs w:val="28"/>
          <w:lang w:val="tt-RU"/>
        </w:rPr>
        <w:lastRenderedPageBreak/>
        <w:t>тәэмин итүнең мәгълүмати системаларында һәм территориаль планлаштыруның федераль дәүләт мәгълүмат системасында урнаштырырга тәкъдим итәргә.</w:t>
      </w:r>
    </w:p>
    <w:p w:rsidR="003137CA" w:rsidRPr="00B45CE7" w:rsidRDefault="003137CA" w:rsidP="00696109">
      <w:pPr>
        <w:pStyle w:val="a3"/>
        <w:tabs>
          <w:tab w:val="left" w:pos="1134"/>
        </w:tabs>
        <w:spacing w:after="0"/>
        <w:ind w:left="0" w:right="-1" w:firstLine="709"/>
        <w:jc w:val="both"/>
        <w:rPr>
          <w:sz w:val="28"/>
          <w:szCs w:val="28"/>
          <w:lang w:val="tt-RU"/>
        </w:rPr>
      </w:pPr>
      <w:r w:rsidRPr="00B45CE7">
        <w:rPr>
          <w:sz w:val="28"/>
          <w:szCs w:val="28"/>
          <w:lang w:val="tt-RU"/>
        </w:rPr>
        <w:t xml:space="preserve">5. </w:t>
      </w:r>
      <w:r w:rsidR="00B45CE7" w:rsidRPr="00B45CE7">
        <w:rPr>
          <w:sz w:val="28"/>
          <w:szCs w:val="28"/>
          <w:lang w:val="tt-RU"/>
        </w:rPr>
        <w:t>Әлеге карарның үтәлешен тикшереп торуны Татарстан Республикасы Түбән Кама муниципаль районы Башкарма комитетының Төзелеш һәм архитектура идарәсе башлыгы вазыйфаларын башкаручы А.Г.Әхмәдиевага йөкләргә.</w:t>
      </w:r>
    </w:p>
    <w:p w:rsidR="003137CA" w:rsidRPr="00B45CE7" w:rsidRDefault="003137CA" w:rsidP="00696109">
      <w:pPr>
        <w:pStyle w:val="a3"/>
        <w:spacing w:after="0"/>
        <w:ind w:left="0" w:right="-1"/>
        <w:jc w:val="right"/>
        <w:rPr>
          <w:sz w:val="28"/>
          <w:szCs w:val="28"/>
          <w:lang w:val="tt-RU"/>
        </w:rPr>
      </w:pPr>
    </w:p>
    <w:p w:rsidR="003137CA" w:rsidRPr="00B45CE7" w:rsidRDefault="003137CA" w:rsidP="00696109">
      <w:pPr>
        <w:pStyle w:val="a3"/>
        <w:spacing w:after="0"/>
        <w:ind w:left="0" w:right="-1"/>
        <w:jc w:val="right"/>
        <w:rPr>
          <w:sz w:val="28"/>
          <w:szCs w:val="28"/>
          <w:lang w:val="tt-RU"/>
        </w:rPr>
      </w:pPr>
    </w:p>
    <w:p w:rsidR="003137CA" w:rsidRPr="003137CA" w:rsidRDefault="00B45CE7" w:rsidP="00696109">
      <w:pPr>
        <w:pStyle w:val="a3"/>
        <w:spacing w:after="0"/>
        <w:ind w:left="0" w:right="-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Җитәкче</w:t>
      </w:r>
      <w:proofErr w:type="spellEnd"/>
      <w:r w:rsidR="003137CA" w:rsidRPr="003137CA">
        <w:rPr>
          <w:sz w:val="28"/>
          <w:szCs w:val="28"/>
        </w:rPr>
        <w:t xml:space="preserve">                     </w:t>
      </w:r>
      <w:r w:rsidR="003137CA">
        <w:rPr>
          <w:sz w:val="28"/>
          <w:szCs w:val="28"/>
        </w:rPr>
        <w:t xml:space="preserve">                                                                 </w:t>
      </w:r>
      <w:r w:rsidR="003137CA" w:rsidRPr="003137CA">
        <w:rPr>
          <w:sz w:val="28"/>
          <w:szCs w:val="28"/>
        </w:rPr>
        <w:t xml:space="preserve">           Д.И. </w:t>
      </w:r>
      <w:proofErr w:type="spellStart"/>
      <w:r w:rsidR="003137CA" w:rsidRPr="003137CA">
        <w:rPr>
          <w:sz w:val="28"/>
          <w:szCs w:val="28"/>
        </w:rPr>
        <w:t>Баландин</w:t>
      </w:r>
      <w:proofErr w:type="spellEnd"/>
    </w:p>
    <w:p w:rsidR="00696109" w:rsidRDefault="00696109" w:rsidP="00696109">
      <w:pPr>
        <w:pStyle w:val="a3"/>
        <w:spacing w:after="0"/>
        <w:ind w:left="0" w:right="-2"/>
        <w:jc w:val="both"/>
        <w:rPr>
          <w:sz w:val="28"/>
          <w:szCs w:val="28"/>
        </w:rPr>
        <w:sectPr w:rsidR="00696109" w:rsidSect="00696109">
          <w:pgSz w:w="11906" w:h="16838"/>
          <w:pgMar w:top="1134" w:right="1134" w:bottom="1134" w:left="1134" w:header="720" w:footer="720" w:gutter="0"/>
          <w:cols w:space="720"/>
        </w:sectPr>
      </w:pPr>
    </w:p>
    <w:p w:rsidR="00B45CE7" w:rsidRDefault="00B45CE7" w:rsidP="00696109">
      <w:pPr>
        <w:pStyle w:val="a3"/>
        <w:spacing w:after="0"/>
        <w:ind w:left="4820"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</w:p>
    <w:p w:rsidR="00B45CE7" w:rsidRPr="00B45CE7" w:rsidRDefault="00B45CE7" w:rsidP="00696109">
      <w:pPr>
        <w:pStyle w:val="a3"/>
        <w:spacing w:after="0"/>
        <w:ind w:left="4820" w:right="-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б</w:t>
      </w:r>
      <w:r w:rsidRPr="00B45CE7">
        <w:rPr>
          <w:sz w:val="28"/>
          <w:szCs w:val="28"/>
        </w:rPr>
        <w:t>ашкарма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комитетының</w:t>
      </w:r>
      <w:proofErr w:type="spellEnd"/>
    </w:p>
    <w:p w:rsidR="00B45CE7" w:rsidRPr="00B45CE7" w:rsidRDefault="00B45CE7" w:rsidP="00696109">
      <w:pPr>
        <w:pStyle w:val="a3"/>
        <w:spacing w:after="0"/>
        <w:ind w:left="4820" w:right="-2"/>
        <w:jc w:val="both"/>
        <w:rPr>
          <w:sz w:val="28"/>
          <w:szCs w:val="28"/>
        </w:rPr>
      </w:pPr>
      <w:r w:rsidRPr="00B45CE7">
        <w:rPr>
          <w:sz w:val="28"/>
          <w:szCs w:val="28"/>
        </w:rPr>
        <w:t xml:space="preserve">2019 </w:t>
      </w:r>
      <w:proofErr w:type="spellStart"/>
      <w:r w:rsidRPr="00B45CE7">
        <w:rPr>
          <w:sz w:val="28"/>
          <w:szCs w:val="28"/>
        </w:rPr>
        <w:t>елның</w:t>
      </w:r>
      <w:proofErr w:type="spellEnd"/>
      <w:r w:rsidRPr="00B45CE7">
        <w:rPr>
          <w:sz w:val="28"/>
          <w:szCs w:val="28"/>
        </w:rPr>
        <w:t xml:space="preserve"> </w:t>
      </w:r>
      <w:r w:rsidR="00696109">
        <w:rPr>
          <w:sz w:val="28"/>
          <w:szCs w:val="28"/>
        </w:rPr>
        <w:t>2-нче август</w:t>
      </w:r>
    </w:p>
    <w:p w:rsidR="00B45CE7" w:rsidRPr="00B45CE7" w:rsidRDefault="00696109" w:rsidP="00696109">
      <w:pPr>
        <w:pStyle w:val="a3"/>
        <w:spacing w:after="0"/>
        <w:ind w:left="4820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172-нче </w:t>
      </w:r>
      <w:proofErr w:type="spellStart"/>
      <w:r w:rsidR="00B45CE7">
        <w:rPr>
          <w:sz w:val="28"/>
          <w:szCs w:val="28"/>
        </w:rPr>
        <w:t>номерлы</w:t>
      </w:r>
      <w:proofErr w:type="spellEnd"/>
      <w:r w:rsidR="00B45CE7">
        <w:rPr>
          <w:sz w:val="28"/>
          <w:szCs w:val="28"/>
        </w:rPr>
        <w:t xml:space="preserve"> </w:t>
      </w:r>
      <w:proofErr w:type="spellStart"/>
      <w:r w:rsidR="00B45CE7">
        <w:rPr>
          <w:sz w:val="28"/>
          <w:szCs w:val="28"/>
        </w:rPr>
        <w:t>карары</w:t>
      </w:r>
      <w:proofErr w:type="spellEnd"/>
      <w:r w:rsidR="00B45CE7">
        <w:rPr>
          <w:sz w:val="28"/>
          <w:szCs w:val="28"/>
        </w:rPr>
        <w:t xml:space="preserve"> </w:t>
      </w:r>
      <w:proofErr w:type="spellStart"/>
      <w:r w:rsidR="00B45CE7">
        <w:rPr>
          <w:sz w:val="28"/>
          <w:szCs w:val="28"/>
        </w:rPr>
        <w:t>белән</w:t>
      </w:r>
      <w:proofErr w:type="spellEnd"/>
      <w:r w:rsidR="00B45CE7">
        <w:rPr>
          <w:sz w:val="28"/>
          <w:szCs w:val="28"/>
        </w:rPr>
        <w:t xml:space="preserve"> </w:t>
      </w:r>
      <w:proofErr w:type="spellStart"/>
      <w:r w:rsidR="00B45CE7">
        <w:rPr>
          <w:sz w:val="28"/>
          <w:szCs w:val="28"/>
        </w:rPr>
        <w:t>расланган</w:t>
      </w:r>
      <w:proofErr w:type="spellEnd"/>
    </w:p>
    <w:p w:rsidR="00B45CE7" w:rsidRPr="003137CA" w:rsidRDefault="00B45CE7" w:rsidP="00696109">
      <w:pPr>
        <w:pStyle w:val="a3"/>
        <w:spacing w:after="0"/>
        <w:ind w:left="4820" w:right="-2"/>
        <w:jc w:val="both"/>
        <w:rPr>
          <w:sz w:val="28"/>
          <w:szCs w:val="28"/>
        </w:rPr>
      </w:pPr>
      <w:proofErr w:type="spellStart"/>
      <w:r w:rsidRPr="00B45CE7">
        <w:rPr>
          <w:sz w:val="28"/>
          <w:szCs w:val="28"/>
        </w:rPr>
        <w:t>кушымта</w:t>
      </w:r>
      <w:proofErr w:type="spellEnd"/>
    </w:p>
    <w:p w:rsidR="003137CA" w:rsidRPr="003137CA" w:rsidRDefault="003137CA" w:rsidP="00696109">
      <w:pPr>
        <w:pStyle w:val="a3"/>
        <w:spacing w:after="0"/>
        <w:ind w:left="6237" w:right="-2"/>
        <w:jc w:val="both"/>
        <w:rPr>
          <w:sz w:val="28"/>
          <w:szCs w:val="28"/>
        </w:rPr>
      </w:pPr>
    </w:p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B45CE7" w:rsidRPr="003137CA" w:rsidRDefault="00B45CE7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  <w:proofErr w:type="spellStart"/>
      <w:r w:rsidRPr="00B45CE7">
        <w:rPr>
          <w:sz w:val="28"/>
          <w:szCs w:val="28"/>
        </w:rPr>
        <w:t>Чикләрнең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урнашу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урынының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текстлы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һәм</w:t>
      </w:r>
      <w:proofErr w:type="spellEnd"/>
      <w:r w:rsidRPr="00B45CE7">
        <w:rPr>
          <w:sz w:val="28"/>
          <w:szCs w:val="28"/>
        </w:rPr>
        <w:t xml:space="preserve"> график </w:t>
      </w:r>
      <w:proofErr w:type="spellStart"/>
      <w:r w:rsidRPr="00B45CE7">
        <w:rPr>
          <w:sz w:val="28"/>
          <w:szCs w:val="28"/>
        </w:rPr>
        <w:t>тасвирламасы</w:t>
      </w:r>
      <w:proofErr w:type="spellEnd"/>
    </w:p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696109" w:rsidRDefault="00B45CE7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Объектның сак зонасы: </w:t>
      </w:r>
      <w:r w:rsidRPr="00B45CE7">
        <w:rPr>
          <w:sz w:val="28"/>
          <w:szCs w:val="28"/>
        </w:rPr>
        <w:t xml:space="preserve">127006, Россия, </w:t>
      </w:r>
      <w:proofErr w:type="spellStart"/>
      <w:r w:rsidRPr="00B45CE7">
        <w:rPr>
          <w:sz w:val="28"/>
          <w:szCs w:val="28"/>
        </w:rPr>
        <w:t>Мәскәү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шәһәре</w:t>
      </w:r>
      <w:proofErr w:type="spellEnd"/>
      <w:r w:rsidRPr="00B45CE7">
        <w:rPr>
          <w:sz w:val="28"/>
          <w:szCs w:val="28"/>
        </w:rPr>
        <w:t xml:space="preserve">, Оружейный </w:t>
      </w:r>
      <w:proofErr w:type="spellStart"/>
      <w:r w:rsidRPr="00B45CE7">
        <w:rPr>
          <w:sz w:val="28"/>
          <w:szCs w:val="28"/>
        </w:rPr>
        <w:t>тыкрыгы</w:t>
      </w:r>
      <w:proofErr w:type="spellEnd"/>
      <w:r w:rsidRPr="00B45CE7">
        <w:rPr>
          <w:sz w:val="28"/>
          <w:szCs w:val="28"/>
        </w:rPr>
        <w:t xml:space="preserve">, </w:t>
      </w:r>
    </w:p>
    <w:p w:rsidR="0016377A" w:rsidRDefault="00B45CE7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  <w:proofErr w:type="gramStart"/>
      <w:r w:rsidRPr="00B45CE7">
        <w:rPr>
          <w:sz w:val="28"/>
          <w:szCs w:val="28"/>
        </w:rPr>
        <w:t xml:space="preserve">41 </w:t>
      </w:r>
      <w:proofErr w:type="spellStart"/>
      <w:r w:rsidRPr="00B45CE7">
        <w:rPr>
          <w:sz w:val="28"/>
          <w:szCs w:val="28"/>
        </w:rPr>
        <w:t>йорт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юридик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адреслы</w:t>
      </w:r>
      <w:proofErr w:type="spellEnd"/>
      <w:r w:rsidRPr="00B45CE7">
        <w:rPr>
          <w:sz w:val="28"/>
          <w:szCs w:val="28"/>
        </w:rPr>
        <w:t xml:space="preserve">, ИНН 7812014560, «МегаФон» </w:t>
      </w:r>
      <w:proofErr w:type="spellStart"/>
      <w:r w:rsidRPr="00B45CE7">
        <w:rPr>
          <w:sz w:val="28"/>
          <w:szCs w:val="28"/>
        </w:rPr>
        <w:t>гавами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акционерлык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җәмгыятенә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караган</w:t>
      </w:r>
      <w:proofErr w:type="spellEnd"/>
      <w:r w:rsidRPr="00B45CE7">
        <w:rPr>
          <w:sz w:val="28"/>
          <w:szCs w:val="28"/>
        </w:rPr>
        <w:t xml:space="preserve"> Татарстан </w:t>
      </w:r>
      <w:proofErr w:type="spellStart"/>
      <w:r w:rsidRPr="00B45CE7">
        <w:rPr>
          <w:sz w:val="28"/>
          <w:szCs w:val="28"/>
        </w:rPr>
        <w:t>Республикасы</w:t>
      </w:r>
      <w:proofErr w:type="spellEnd"/>
      <w:r w:rsidRPr="00B45CE7">
        <w:rPr>
          <w:sz w:val="28"/>
          <w:szCs w:val="28"/>
        </w:rPr>
        <w:t xml:space="preserve">, </w:t>
      </w:r>
      <w:proofErr w:type="spellStart"/>
      <w:r w:rsidRPr="00B45CE7">
        <w:rPr>
          <w:sz w:val="28"/>
          <w:szCs w:val="28"/>
        </w:rPr>
        <w:t>Түбән</w:t>
      </w:r>
      <w:proofErr w:type="spellEnd"/>
      <w:r w:rsidRPr="00B45CE7">
        <w:rPr>
          <w:sz w:val="28"/>
          <w:szCs w:val="28"/>
        </w:rPr>
        <w:t xml:space="preserve"> Кама </w:t>
      </w:r>
      <w:proofErr w:type="spellStart"/>
      <w:r w:rsidRPr="00B45CE7">
        <w:rPr>
          <w:sz w:val="28"/>
          <w:szCs w:val="28"/>
        </w:rPr>
        <w:t>муниципаль</w:t>
      </w:r>
      <w:proofErr w:type="spellEnd"/>
      <w:r w:rsidRPr="00B45CE7">
        <w:rPr>
          <w:sz w:val="28"/>
          <w:szCs w:val="28"/>
        </w:rPr>
        <w:t xml:space="preserve"> районы «</w:t>
      </w:r>
      <w:proofErr w:type="spellStart"/>
      <w:r w:rsidRPr="00B45CE7">
        <w:rPr>
          <w:sz w:val="28"/>
          <w:szCs w:val="28"/>
        </w:rPr>
        <w:t>Түбән</w:t>
      </w:r>
      <w:proofErr w:type="spellEnd"/>
      <w:r w:rsidRPr="00B45CE7">
        <w:rPr>
          <w:sz w:val="28"/>
          <w:szCs w:val="28"/>
        </w:rPr>
        <w:t xml:space="preserve"> Кама </w:t>
      </w:r>
      <w:proofErr w:type="spellStart"/>
      <w:r w:rsidRPr="00B45CE7">
        <w:rPr>
          <w:sz w:val="28"/>
          <w:szCs w:val="28"/>
        </w:rPr>
        <w:t>шәһәре</w:t>
      </w:r>
      <w:proofErr w:type="spellEnd"/>
      <w:r w:rsidRPr="00B45CE7">
        <w:rPr>
          <w:sz w:val="28"/>
          <w:szCs w:val="28"/>
        </w:rPr>
        <w:t xml:space="preserve">» </w:t>
      </w:r>
      <w:proofErr w:type="spellStart"/>
      <w:r w:rsidRPr="00B45CE7">
        <w:rPr>
          <w:sz w:val="28"/>
          <w:szCs w:val="28"/>
        </w:rPr>
        <w:t>муниципаль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берәмлеге</w:t>
      </w:r>
      <w:proofErr w:type="spellEnd"/>
      <w:r w:rsidRPr="00B45CE7">
        <w:rPr>
          <w:sz w:val="28"/>
          <w:szCs w:val="28"/>
        </w:rPr>
        <w:t>, «</w:t>
      </w:r>
      <w:proofErr w:type="spellStart"/>
      <w:r w:rsidRPr="00B45CE7">
        <w:rPr>
          <w:sz w:val="28"/>
          <w:szCs w:val="28"/>
        </w:rPr>
        <w:t>Түбән</w:t>
      </w:r>
      <w:proofErr w:type="spellEnd"/>
      <w:r w:rsidRPr="00B45CE7">
        <w:rPr>
          <w:sz w:val="28"/>
          <w:szCs w:val="28"/>
        </w:rPr>
        <w:t xml:space="preserve"> Кама </w:t>
      </w:r>
      <w:proofErr w:type="spellStart"/>
      <w:r w:rsidRPr="00B45CE7">
        <w:rPr>
          <w:sz w:val="28"/>
          <w:szCs w:val="28"/>
        </w:rPr>
        <w:t>шәһәрендә</w:t>
      </w:r>
      <w:proofErr w:type="spellEnd"/>
      <w:r w:rsidRPr="00B45CE7">
        <w:rPr>
          <w:sz w:val="28"/>
          <w:szCs w:val="28"/>
        </w:rPr>
        <w:t xml:space="preserve"> «</w:t>
      </w:r>
      <w:proofErr w:type="spellStart"/>
      <w:r w:rsidRPr="00B45CE7">
        <w:rPr>
          <w:sz w:val="28"/>
          <w:szCs w:val="28"/>
        </w:rPr>
        <w:t>Түбән</w:t>
      </w:r>
      <w:proofErr w:type="spellEnd"/>
      <w:r w:rsidRPr="00B45CE7">
        <w:rPr>
          <w:sz w:val="28"/>
          <w:szCs w:val="28"/>
        </w:rPr>
        <w:t xml:space="preserve"> Кама Гагарин» БС, Гагарин </w:t>
      </w:r>
      <w:proofErr w:type="spellStart"/>
      <w:r w:rsidRPr="00B45CE7">
        <w:rPr>
          <w:sz w:val="28"/>
          <w:szCs w:val="28"/>
        </w:rPr>
        <w:t>ур</w:t>
      </w:r>
      <w:proofErr w:type="spellEnd"/>
      <w:r w:rsidRPr="00B45CE7">
        <w:rPr>
          <w:sz w:val="28"/>
          <w:szCs w:val="28"/>
        </w:rPr>
        <w:t xml:space="preserve">., 34 </w:t>
      </w:r>
      <w:proofErr w:type="spellStart"/>
      <w:r w:rsidRPr="00B45CE7">
        <w:rPr>
          <w:sz w:val="28"/>
          <w:szCs w:val="28"/>
        </w:rPr>
        <w:t>йорт</w:t>
      </w:r>
      <w:proofErr w:type="spellEnd"/>
      <w:r w:rsidRPr="00B45CE7">
        <w:rPr>
          <w:sz w:val="28"/>
          <w:szCs w:val="28"/>
        </w:rPr>
        <w:t xml:space="preserve"> - «</w:t>
      </w:r>
      <w:proofErr w:type="spellStart"/>
      <w:r w:rsidRPr="00B45CE7">
        <w:rPr>
          <w:sz w:val="28"/>
          <w:szCs w:val="28"/>
        </w:rPr>
        <w:t>Түбән</w:t>
      </w:r>
      <w:proofErr w:type="spellEnd"/>
      <w:r w:rsidRPr="00B45CE7">
        <w:rPr>
          <w:sz w:val="28"/>
          <w:szCs w:val="28"/>
        </w:rPr>
        <w:t xml:space="preserve"> Кама 62 </w:t>
      </w:r>
      <w:proofErr w:type="spellStart"/>
      <w:r w:rsidRPr="00B45CE7">
        <w:rPr>
          <w:sz w:val="28"/>
          <w:szCs w:val="28"/>
        </w:rPr>
        <w:t>нче</w:t>
      </w:r>
      <w:proofErr w:type="spellEnd"/>
      <w:r w:rsidRPr="00B45CE7">
        <w:rPr>
          <w:sz w:val="28"/>
          <w:szCs w:val="28"/>
        </w:rPr>
        <w:t xml:space="preserve"> ЯЧ», Менделеев </w:t>
      </w:r>
      <w:proofErr w:type="spellStart"/>
      <w:r w:rsidRPr="00B45CE7">
        <w:rPr>
          <w:sz w:val="28"/>
          <w:szCs w:val="28"/>
        </w:rPr>
        <w:t>ур</w:t>
      </w:r>
      <w:proofErr w:type="spellEnd"/>
      <w:r w:rsidRPr="00B45CE7">
        <w:rPr>
          <w:sz w:val="28"/>
          <w:szCs w:val="28"/>
        </w:rPr>
        <w:t xml:space="preserve">., 5 </w:t>
      </w:r>
      <w:proofErr w:type="spellStart"/>
      <w:r w:rsidRPr="00B45CE7">
        <w:rPr>
          <w:sz w:val="28"/>
          <w:szCs w:val="28"/>
        </w:rPr>
        <w:t>йорт</w:t>
      </w:r>
      <w:proofErr w:type="spellEnd"/>
      <w:r w:rsidRPr="00B45CE7">
        <w:rPr>
          <w:sz w:val="28"/>
          <w:szCs w:val="28"/>
        </w:rPr>
        <w:t xml:space="preserve">» «МегаФон» ГАҖ «ВОЛС» </w:t>
      </w:r>
      <w:r>
        <w:rPr>
          <w:sz w:val="28"/>
          <w:szCs w:val="28"/>
          <w:lang w:val="tt-RU"/>
        </w:rPr>
        <w:t>сак зонасы</w:t>
      </w:r>
      <w:proofErr w:type="gramEnd"/>
      <w:r>
        <w:rPr>
          <w:sz w:val="28"/>
          <w:szCs w:val="28"/>
          <w:lang w:val="tt-RU"/>
        </w:rPr>
        <w:t xml:space="preserve"> </w:t>
      </w:r>
      <w:r w:rsidRPr="00B45CE7">
        <w:rPr>
          <w:sz w:val="28"/>
          <w:szCs w:val="28"/>
        </w:rPr>
        <w:t xml:space="preserve">адресы </w:t>
      </w:r>
      <w:proofErr w:type="spellStart"/>
      <w:r w:rsidRPr="00B45CE7">
        <w:rPr>
          <w:sz w:val="28"/>
          <w:szCs w:val="28"/>
        </w:rPr>
        <w:t>буенча</w:t>
      </w:r>
      <w:proofErr w:type="spellEnd"/>
      <w:r w:rsidRPr="00B45CE7">
        <w:rPr>
          <w:sz w:val="28"/>
          <w:szCs w:val="28"/>
        </w:rPr>
        <w:t xml:space="preserve"> </w:t>
      </w:r>
      <w:proofErr w:type="spellStart"/>
      <w:r w:rsidRPr="00B45CE7">
        <w:rPr>
          <w:sz w:val="28"/>
          <w:szCs w:val="28"/>
        </w:rPr>
        <w:t>урнашкан</w:t>
      </w:r>
      <w:proofErr w:type="spellEnd"/>
      <w:r w:rsidRPr="00B45CE7">
        <w:rPr>
          <w:sz w:val="28"/>
          <w:szCs w:val="28"/>
        </w:rPr>
        <w:t xml:space="preserve"> «</w:t>
      </w:r>
      <w:proofErr w:type="spellStart"/>
      <w:r w:rsidRPr="00B45CE7">
        <w:rPr>
          <w:sz w:val="28"/>
          <w:szCs w:val="28"/>
        </w:rPr>
        <w:t>Түбән</w:t>
      </w:r>
      <w:proofErr w:type="spellEnd"/>
      <w:r w:rsidRPr="00B45CE7">
        <w:rPr>
          <w:sz w:val="28"/>
          <w:szCs w:val="28"/>
        </w:rPr>
        <w:t xml:space="preserve"> Кама </w:t>
      </w:r>
      <w:proofErr w:type="spellStart"/>
      <w:r w:rsidRPr="00B45CE7">
        <w:rPr>
          <w:sz w:val="28"/>
          <w:szCs w:val="28"/>
        </w:rPr>
        <w:t>шәһәрендә</w:t>
      </w:r>
      <w:proofErr w:type="spellEnd"/>
      <w:r w:rsidRPr="00B45CE7">
        <w:rPr>
          <w:sz w:val="28"/>
          <w:szCs w:val="28"/>
        </w:rPr>
        <w:t xml:space="preserve"> «</w:t>
      </w:r>
      <w:proofErr w:type="spellStart"/>
      <w:r w:rsidRPr="00B45CE7">
        <w:rPr>
          <w:sz w:val="28"/>
          <w:szCs w:val="28"/>
        </w:rPr>
        <w:t>Түбән</w:t>
      </w:r>
      <w:proofErr w:type="spellEnd"/>
      <w:r w:rsidRPr="00B45CE7">
        <w:rPr>
          <w:sz w:val="28"/>
          <w:szCs w:val="28"/>
        </w:rPr>
        <w:t xml:space="preserve"> Кама Гагарин» БС, Гагари</w:t>
      </w:r>
      <w:r w:rsidR="00696109">
        <w:rPr>
          <w:sz w:val="28"/>
          <w:szCs w:val="28"/>
        </w:rPr>
        <w:t xml:space="preserve">н </w:t>
      </w:r>
      <w:proofErr w:type="spellStart"/>
      <w:r w:rsidR="00696109">
        <w:rPr>
          <w:sz w:val="28"/>
          <w:szCs w:val="28"/>
        </w:rPr>
        <w:t>ур</w:t>
      </w:r>
      <w:proofErr w:type="spellEnd"/>
      <w:r w:rsidR="00696109">
        <w:rPr>
          <w:sz w:val="28"/>
          <w:szCs w:val="28"/>
        </w:rPr>
        <w:t xml:space="preserve">., 34 </w:t>
      </w:r>
      <w:proofErr w:type="spellStart"/>
      <w:r w:rsidR="00696109">
        <w:rPr>
          <w:sz w:val="28"/>
          <w:szCs w:val="28"/>
        </w:rPr>
        <w:t>йорт</w:t>
      </w:r>
      <w:proofErr w:type="spellEnd"/>
      <w:r w:rsidR="00696109">
        <w:rPr>
          <w:sz w:val="28"/>
          <w:szCs w:val="28"/>
        </w:rPr>
        <w:t xml:space="preserve"> - «</w:t>
      </w:r>
      <w:proofErr w:type="spellStart"/>
      <w:r w:rsidR="00696109">
        <w:rPr>
          <w:sz w:val="28"/>
          <w:szCs w:val="28"/>
        </w:rPr>
        <w:t>Түбән</w:t>
      </w:r>
      <w:proofErr w:type="spellEnd"/>
      <w:r w:rsidR="00696109">
        <w:rPr>
          <w:sz w:val="28"/>
          <w:szCs w:val="28"/>
        </w:rPr>
        <w:t xml:space="preserve"> Кама 62-</w:t>
      </w:r>
      <w:r w:rsidRPr="00B45CE7">
        <w:rPr>
          <w:sz w:val="28"/>
          <w:szCs w:val="28"/>
        </w:rPr>
        <w:t xml:space="preserve">нче ЯЧ», Менделеев </w:t>
      </w:r>
      <w:proofErr w:type="spellStart"/>
      <w:r w:rsidRPr="00B45CE7">
        <w:rPr>
          <w:sz w:val="28"/>
          <w:szCs w:val="28"/>
        </w:rPr>
        <w:t>ур</w:t>
      </w:r>
      <w:proofErr w:type="spellEnd"/>
      <w:r w:rsidRPr="00B45CE7">
        <w:rPr>
          <w:sz w:val="28"/>
          <w:szCs w:val="28"/>
        </w:rPr>
        <w:t xml:space="preserve">., 5 </w:t>
      </w:r>
      <w:proofErr w:type="spellStart"/>
      <w:r w:rsidRPr="00B45CE7">
        <w:rPr>
          <w:sz w:val="28"/>
          <w:szCs w:val="28"/>
        </w:rPr>
        <w:t>йорт</w:t>
      </w:r>
      <w:proofErr w:type="spellEnd"/>
      <w:r w:rsidRPr="00B45CE7">
        <w:rPr>
          <w:sz w:val="28"/>
          <w:szCs w:val="28"/>
        </w:rPr>
        <w:t>» «МегаФон» ГАҖ «ВОЛС»</w:t>
      </w:r>
    </w:p>
    <w:p w:rsidR="003137CA" w:rsidRPr="003137CA" w:rsidRDefault="00B45CE7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  <w:r w:rsidRPr="00B45CE7">
        <w:rPr>
          <w:sz w:val="28"/>
          <w:szCs w:val="28"/>
        </w:rPr>
        <w:t xml:space="preserve"> </w:t>
      </w:r>
    </w:p>
    <w:p w:rsidR="003137CA" w:rsidRPr="0016377A" w:rsidRDefault="0016377A" w:rsidP="00696109">
      <w:pPr>
        <w:pStyle w:val="a3"/>
        <w:spacing w:after="0"/>
        <w:ind w:left="0" w:right="-2"/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Сак </w:t>
      </w:r>
      <w:proofErr w:type="spellStart"/>
      <w:r>
        <w:rPr>
          <w:sz w:val="28"/>
          <w:szCs w:val="28"/>
        </w:rPr>
        <w:t>зонасы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</w:t>
      </w:r>
      <w:proofErr w:type="spellEnd"/>
      <w:r>
        <w:rPr>
          <w:sz w:val="28"/>
          <w:szCs w:val="28"/>
          <w:lang w:val="tt-RU"/>
        </w:rPr>
        <w:t>үмат</w:t>
      </w:r>
    </w:p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4612"/>
        <w:gridCol w:w="5138"/>
      </w:tblGrid>
      <w:tr w:rsidR="003137CA" w:rsidRPr="003137CA" w:rsidTr="003137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16377A" w:rsidRDefault="0016377A" w:rsidP="00696109">
            <w:pPr>
              <w:pStyle w:val="a3"/>
              <w:spacing w:after="0"/>
              <w:ind w:left="0" w:right="-2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т/с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Сак </w:t>
            </w:r>
            <w:proofErr w:type="spellStart"/>
            <w:r>
              <w:rPr>
                <w:sz w:val="28"/>
                <w:szCs w:val="28"/>
              </w:rPr>
              <w:t>зонасы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характеристикалары</w:t>
            </w:r>
            <w:proofErr w:type="spellEnd"/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16377A" w:rsidRDefault="0016377A" w:rsidP="00696109">
            <w:pPr>
              <w:pStyle w:val="a3"/>
              <w:spacing w:after="0"/>
              <w:ind w:left="0" w:right="-2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Характеристикаларның тасвирламасы</w:t>
            </w:r>
          </w:p>
        </w:tc>
      </w:tr>
      <w:tr w:rsidR="003137CA" w:rsidRPr="003137CA" w:rsidTr="003137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Сак</w:t>
            </w:r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зонасының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урнашу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урыны</w:t>
            </w:r>
            <w:proofErr w:type="spellEnd"/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both"/>
              <w:rPr>
                <w:sz w:val="28"/>
                <w:szCs w:val="28"/>
              </w:rPr>
            </w:pPr>
            <w:r w:rsidRPr="0016377A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6377A">
              <w:rPr>
                <w:sz w:val="28"/>
                <w:szCs w:val="28"/>
              </w:rPr>
              <w:t>Республикасы</w:t>
            </w:r>
            <w:proofErr w:type="spellEnd"/>
            <w:r w:rsidRPr="0016377A">
              <w:rPr>
                <w:sz w:val="28"/>
                <w:szCs w:val="28"/>
              </w:rPr>
              <w:t xml:space="preserve">, </w:t>
            </w:r>
            <w:proofErr w:type="spellStart"/>
            <w:r w:rsidRPr="0016377A">
              <w:rPr>
                <w:sz w:val="28"/>
                <w:szCs w:val="28"/>
              </w:rPr>
              <w:t>Түбән</w:t>
            </w:r>
            <w:proofErr w:type="spellEnd"/>
            <w:r w:rsidRPr="0016377A">
              <w:rPr>
                <w:sz w:val="28"/>
                <w:szCs w:val="28"/>
              </w:rPr>
              <w:t xml:space="preserve"> Кама </w:t>
            </w:r>
            <w:proofErr w:type="spellStart"/>
            <w:r w:rsidRPr="0016377A">
              <w:rPr>
                <w:sz w:val="28"/>
                <w:szCs w:val="28"/>
              </w:rPr>
              <w:t>муниципаль</w:t>
            </w:r>
            <w:proofErr w:type="spellEnd"/>
            <w:r w:rsidRPr="0016377A">
              <w:rPr>
                <w:sz w:val="28"/>
                <w:szCs w:val="28"/>
              </w:rPr>
              <w:t xml:space="preserve"> районы, «</w:t>
            </w:r>
            <w:proofErr w:type="spellStart"/>
            <w:r w:rsidRPr="0016377A">
              <w:rPr>
                <w:sz w:val="28"/>
                <w:szCs w:val="28"/>
              </w:rPr>
              <w:t>Түбән</w:t>
            </w:r>
            <w:proofErr w:type="spellEnd"/>
            <w:r w:rsidRPr="0016377A">
              <w:rPr>
                <w:sz w:val="28"/>
                <w:szCs w:val="28"/>
              </w:rPr>
              <w:t xml:space="preserve"> Кама </w:t>
            </w:r>
            <w:proofErr w:type="spellStart"/>
            <w:r w:rsidRPr="0016377A">
              <w:rPr>
                <w:sz w:val="28"/>
                <w:szCs w:val="28"/>
              </w:rPr>
              <w:t>шәһәре</w:t>
            </w:r>
            <w:proofErr w:type="spellEnd"/>
            <w:r w:rsidRPr="0016377A">
              <w:rPr>
                <w:sz w:val="28"/>
                <w:szCs w:val="28"/>
              </w:rPr>
              <w:t xml:space="preserve">» </w:t>
            </w:r>
            <w:proofErr w:type="spellStart"/>
            <w:r w:rsidRPr="0016377A">
              <w:rPr>
                <w:sz w:val="28"/>
                <w:szCs w:val="28"/>
              </w:rPr>
              <w:t>муниципаль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берәмлеге</w:t>
            </w:r>
            <w:proofErr w:type="spellEnd"/>
          </w:p>
        </w:tc>
      </w:tr>
      <w:tr w:rsidR="003137CA" w:rsidRPr="003137CA" w:rsidTr="003137C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Мәйданы</w:t>
            </w:r>
            <w:proofErr w:type="spellEnd"/>
            <w:r w:rsidR="003137CA" w:rsidRPr="003137CA">
              <w:rPr>
                <w:sz w:val="28"/>
                <w:szCs w:val="28"/>
              </w:rPr>
              <w:t xml:space="preserve"> ±</w:t>
            </w:r>
            <w: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мәйданны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билгеләүнең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ялгышлык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күләме</w:t>
            </w:r>
            <w:proofErr w:type="spellEnd"/>
            <w:r w:rsidR="003137CA" w:rsidRPr="003137CA">
              <w:rPr>
                <w:sz w:val="28"/>
                <w:szCs w:val="28"/>
              </w:rPr>
              <w:t xml:space="preserve"> (Р±∆Р)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 xml:space="preserve">1276 </w:t>
            </w:r>
            <w:proofErr w:type="spellStart"/>
            <w:r w:rsidRPr="003137CA">
              <w:rPr>
                <w:sz w:val="28"/>
                <w:szCs w:val="28"/>
              </w:rPr>
              <w:t>кв.м</w:t>
            </w:r>
            <w:proofErr w:type="spellEnd"/>
            <w:r w:rsidRPr="003137CA">
              <w:rPr>
                <w:sz w:val="28"/>
                <w:szCs w:val="28"/>
              </w:rPr>
              <w:t xml:space="preserve">±  12,5 </w:t>
            </w:r>
            <w:proofErr w:type="spellStart"/>
            <w:r w:rsidRPr="003137CA">
              <w:rPr>
                <w:sz w:val="28"/>
                <w:szCs w:val="28"/>
              </w:rPr>
              <w:t>кв.м</w:t>
            </w:r>
            <w:proofErr w:type="spellEnd"/>
          </w:p>
        </w:tc>
      </w:tr>
    </w:tbl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16377A" w:rsidRPr="003137CA" w:rsidRDefault="0016377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  <w:r>
        <w:rPr>
          <w:sz w:val="28"/>
          <w:szCs w:val="28"/>
        </w:rPr>
        <w:t>Сак</w:t>
      </w:r>
      <w:r w:rsidRPr="0016377A">
        <w:rPr>
          <w:sz w:val="28"/>
          <w:szCs w:val="28"/>
        </w:rPr>
        <w:t xml:space="preserve"> </w:t>
      </w:r>
      <w:proofErr w:type="spellStart"/>
      <w:r w:rsidRPr="0016377A">
        <w:rPr>
          <w:sz w:val="28"/>
          <w:szCs w:val="28"/>
        </w:rPr>
        <w:t>з</w:t>
      </w:r>
      <w:r>
        <w:rPr>
          <w:sz w:val="28"/>
          <w:szCs w:val="28"/>
        </w:rPr>
        <w:t>онасы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урнашу урыны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</w:p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6"/>
        <w:gridCol w:w="1700"/>
        <w:gridCol w:w="1832"/>
        <w:gridCol w:w="3450"/>
        <w:gridCol w:w="1643"/>
      </w:tblGrid>
      <w:tr w:rsidR="003137CA" w:rsidRPr="003137CA" w:rsidTr="003137CA">
        <w:tc>
          <w:tcPr>
            <w:tcW w:w="10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</w:rPr>
              <w:t>Координатлар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системасы</w:t>
            </w:r>
            <w:proofErr w:type="spellEnd"/>
            <w:r w:rsidR="003137CA" w:rsidRPr="003137CA">
              <w:rPr>
                <w:sz w:val="28"/>
                <w:szCs w:val="28"/>
              </w:rPr>
              <w:t xml:space="preserve">: МСК-16 </w:t>
            </w:r>
          </w:p>
        </w:tc>
      </w:tr>
      <w:tr w:rsidR="003137CA" w:rsidRPr="003137CA" w:rsidTr="003137CA">
        <w:tc>
          <w:tcPr>
            <w:tcW w:w="10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Сак</w:t>
            </w:r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зонасы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чикләренең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характе</w:t>
            </w:r>
            <w:r>
              <w:rPr>
                <w:sz w:val="28"/>
                <w:szCs w:val="28"/>
              </w:rPr>
              <w:t>рлы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нокталары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турында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мәгълүматлар</w:t>
            </w:r>
            <w:proofErr w:type="spellEnd"/>
          </w:p>
        </w:tc>
      </w:tr>
      <w:tr w:rsidR="0016377A" w:rsidRPr="003137CA" w:rsidTr="003137CA">
        <w:trPr>
          <w:trHeight w:val="46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16377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Чикләрнең характерлы нокталарын билгеләү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Координатлар</w:t>
            </w:r>
            <w:proofErr w:type="spellEnd"/>
            <w:r w:rsidR="003137CA" w:rsidRPr="003137CA">
              <w:rPr>
                <w:sz w:val="28"/>
                <w:szCs w:val="28"/>
              </w:rPr>
              <w:t>, м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</w:rPr>
              <w:t>Координатларны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билгеләү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урыны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һәм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характерлы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нокта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урнашуның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уртача</w:t>
            </w:r>
            <w:proofErr w:type="spellEnd"/>
            <w:r w:rsidRPr="0016377A">
              <w:rPr>
                <w:sz w:val="28"/>
                <w:szCs w:val="28"/>
              </w:rPr>
              <w:t xml:space="preserve"> квадрат </w:t>
            </w:r>
            <w:proofErr w:type="spellStart"/>
            <w:r w:rsidRPr="0016377A">
              <w:rPr>
                <w:sz w:val="28"/>
                <w:szCs w:val="28"/>
              </w:rPr>
              <w:t>ялгышлыгы</w:t>
            </w:r>
            <w:proofErr w:type="spellEnd"/>
            <w:r w:rsidR="003137CA" w:rsidRPr="003137CA">
              <w:rPr>
                <w:sz w:val="28"/>
                <w:szCs w:val="28"/>
              </w:rPr>
              <w:t xml:space="preserve"> (</w:t>
            </w:r>
            <w:r w:rsidR="003137CA" w:rsidRPr="003137CA">
              <w:rPr>
                <w:sz w:val="28"/>
                <w:szCs w:val="28"/>
                <w:lang w:val="en-US"/>
              </w:rPr>
              <w:t>Mt</w:t>
            </w:r>
            <w:r w:rsidR="003137CA" w:rsidRPr="003137CA">
              <w:rPr>
                <w:sz w:val="28"/>
                <w:szCs w:val="28"/>
              </w:rPr>
              <w:t xml:space="preserve">), м 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</w:rPr>
              <w:t>Ноктаны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беркетү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тасвирла-масы</w:t>
            </w:r>
            <w:proofErr w:type="spellEnd"/>
          </w:p>
        </w:tc>
      </w:tr>
      <w:tr w:rsidR="0016377A" w:rsidRPr="003137CA" w:rsidTr="003137CA">
        <w:trPr>
          <w:trHeight w:val="4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3137CA" w:rsidP="00696109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  <w:lang w:val="en-US"/>
              </w:rPr>
              <w:t>Y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3137CA" w:rsidP="0069610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3137CA" w:rsidP="00696109">
            <w:pPr>
              <w:rPr>
                <w:sz w:val="28"/>
                <w:szCs w:val="28"/>
              </w:rPr>
            </w:pP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5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460310.880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2288513,350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Аналитик </w:t>
            </w:r>
            <w:proofErr w:type="spellStart"/>
            <w:r>
              <w:rPr>
                <w:sz w:val="28"/>
                <w:szCs w:val="28"/>
              </w:rPr>
              <w:t>ысул</w:t>
            </w:r>
            <w:proofErr w:type="spellEnd"/>
            <w:r w:rsidR="003137CA" w:rsidRPr="003137CA">
              <w:rPr>
                <w:sz w:val="28"/>
                <w:szCs w:val="28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460314.300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2288515.340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Аналитик </w:t>
            </w:r>
            <w:proofErr w:type="spellStart"/>
            <w:r>
              <w:rPr>
                <w:sz w:val="28"/>
                <w:szCs w:val="28"/>
              </w:rPr>
              <w:t>ысул</w:t>
            </w:r>
            <w:proofErr w:type="spellEnd"/>
            <w:r w:rsidR="003137CA" w:rsidRPr="003137CA">
              <w:rPr>
                <w:sz w:val="28"/>
                <w:szCs w:val="28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4600314.400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2288517.340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16377A">
              <w:rPr>
                <w:sz w:val="28"/>
                <w:szCs w:val="28"/>
              </w:rPr>
              <w:t xml:space="preserve">Аналитик </w:t>
            </w:r>
            <w:proofErr w:type="spellStart"/>
            <w:r w:rsidRPr="0016377A">
              <w:rPr>
                <w:sz w:val="28"/>
                <w:szCs w:val="28"/>
              </w:rPr>
              <w:t>ысул</w:t>
            </w:r>
            <w:proofErr w:type="spellEnd"/>
            <w:r>
              <w:rPr>
                <w:sz w:val="28"/>
                <w:szCs w:val="28"/>
                <w:lang w:val="tt-RU"/>
              </w:rPr>
              <w:t>,</w:t>
            </w:r>
            <w:r w:rsidRPr="0016377A">
              <w:rPr>
                <w:sz w:val="28"/>
                <w:szCs w:val="28"/>
              </w:rPr>
              <w:t xml:space="preserve"> </w:t>
            </w:r>
            <w:r w:rsidR="003137CA" w:rsidRPr="003137CA">
              <w:rPr>
                <w:sz w:val="28"/>
                <w:szCs w:val="28"/>
                <w:lang w:val="en-US"/>
              </w:rPr>
              <w:t>Mt</w:t>
            </w:r>
            <w:r w:rsidR="003137CA" w:rsidRPr="0016377A">
              <w:rPr>
                <w:sz w:val="28"/>
                <w:szCs w:val="28"/>
              </w:rPr>
              <w:t>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460312.730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2288518.430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460309.670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2288517.170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460271.640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2288507.360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460138.210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2288503.340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rPr>
          <w:trHeight w:val="36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460089.530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2288595.680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460088.030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2288596.730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460055.180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2288601.260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460052.550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228609.190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460051.380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2288611.040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460049.380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2288611.190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460048.260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2288609.540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460052.390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2288597.910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460086.470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2288592.910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460136.010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2288499.570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rPr>
          <w:trHeight w:val="2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460271.980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2288503.370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rPr>
          <w:trHeight w:val="41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460310.880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2288513.350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  <w:lang w:val="en-US"/>
              </w:rPr>
              <w:t>Аналитик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  <w:lang w:val="en-US"/>
              </w:rPr>
              <w:t>ысул</w:t>
            </w:r>
            <w:proofErr w:type="spellEnd"/>
            <w:r w:rsidRPr="0016377A">
              <w:rPr>
                <w:sz w:val="28"/>
                <w:szCs w:val="28"/>
                <w:lang w:val="en-US"/>
              </w:rPr>
              <w:t xml:space="preserve">, </w:t>
            </w:r>
            <w:r w:rsidR="003137CA" w:rsidRPr="003137CA">
              <w:rPr>
                <w:sz w:val="28"/>
                <w:szCs w:val="28"/>
                <w:lang w:val="en-US"/>
              </w:rPr>
              <w:t>Mt=0.10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0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6377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proofErr w:type="spellStart"/>
            <w:r w:rsidRPr="0016377A">
              <w:rPr>
                <w:sz w:val="28"/>
                <w:szCs w:val="28"/>
              </w:rPr>
              <w:t>Табигый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объектларның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һәм</w:t>
            </w:r>
            <w:proofErr w:type="spellEnd"/>
            <w:r w:rsidRPr="0016377A">
              <w:rPr>
                <w:sz w:val="28"/>
                <w:szCs w:val="28"/>
              </w:rPr>
              <w:t xml:space="preserve"> (яки) </w:t>
            </w:r>
            <w:proofErr w:type="spellStart"/>
            <w:r w:rsidRPr="0016377A">
              <w:rPr>
                <w:sz w:val="28"/>
                <w:szCs w:val="28"/>
              </w:rPr>
              <w:t>ясалма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килеп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чыккан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объектларның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тышкы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чикләре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урнашкан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урыннарга</w:t>
            </w:r>
            <w:proofErr w:type="spellEnd"/>
            <w:r w:rsidRPr="0016377A">
              <w:rPr>
                <w:sz w:val="28"/>
                <w:szCs w:val="28"/>
              </w:rPr>
              <w:t xml:space="preserve"> туры </w:t>
            </w:r>
            <w:proofErr w:type="spellStart"/>
            <w:r w:rsidRPr="0016377A">
              <w:rPr>
                <w:sz w:val="28"/>
                <w:szCs w:val="28"/>
              </w:rPr>
              <w:t>килә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торган</w:t>
            </w:r>
            <w:proofErr w:type="spellEnd"/>
            <w:r w:rsidRPr="0016377A">
              <w:rPr>
                <w:sz w:val="28"/>
                <w:szCs w:val="28"/>
              </w:rPr>
              <w:t xml:space="preserve"> сак </w:t>
            </w:r>
            <w:proofErr w:type="spellStart"/>
            <w:r w:rsidRPr="0016377A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онасы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чикләре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турында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мәгълүматлар</w:t>
            </w:r>
            <w:proofErr w:type="spellEnd"/>
          </w:p>
        </w:tc>
      </w:tr>
      <w:tr w:rsidR="003137CA" w:rsidRPr="003137CA" w:rsidTr="003137CA">
        <w:trPr>
          <w:trHeight w:val="349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137CA" w:rsidRPr="003137CA" w:rsidRDefault="0016377A" w:rsidP="00696109">
            <w:pPr>
              <w:pStyle w:val="20"/>
              <w:shd w:val="clear" w:color="auto" w:fill="auto"/>
              <w:ind w:left="200"/>
              <w:jc w:val="center"/>
              <w:rPr>
                <w:rStyle w:val="210"/>
                <w:rFonts w:eastAsiaTheme="minorHAnsi"/>
                <w:sz w:val="28"/>
                <w:szCs w:val="28"/>
              </w:rPr>
            </w:pPr>
            <w:r w:rsidRPr="0016377A">
              <w:rPr>
                <w:rStyle w:val="210"/>
                <w:rFonts w:eastAsiaTheme="minorHAnsi"/>
                <w:sz w:val="28"/>
                <w:szCs w:val="28"/>
              </w:rPr>
              <w:t xml:space="preserve">Чик </w:t>
            </w:r>
            <w:proofErr w:type="spellStart"/>
            <w:r w:rsidRPr="0016377A">
              <w:rPr>
                <w:rStyle w:val="210"/>
                <w:rFonts w:eastAsiaTheme="minorHAnsi"/>
                <w:sz w:val="28"/>
                <w:szCs w:val="28"/>
              </w:rPr>
              <w:t>өлешләрен</w:t>
            </w:r>
            <w:proofErr w:type="spellEnd"/>
            <w:r w:rsidRPr="0016377A">
              <w:rPr>
                <w:rStyle w:val="210"/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rStyle w:val="210"/>
                <w:rFonts w:eastAsiaTheme="minorHAnsi"/>
                <w:sz w:val="28"/>
                <w:szCs w:val="28"/>
              </w:rPr>
              <w:t>билгеләү</w:t>
            </w:r>
            <w:proofErr w:type="spellEnd"/>
          </w:p>
        </w:tc>
        <w:tc>
          <w:tcPr>
            <w:tcW w:w="70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16377A" w:rsidP="00696109">
            <w:pPr>
              <w:pStyle w:val="a3"/>
              <w:spacing w:after="0"/>
              <w:ind w:left="0" w:right="-2"/>
              <w:jc w:val="center"/>
              <w:rPr>
                <w:sz w:val="28"/>
                <w:szCs w:val="28"/>
              </w:rPr>
            </w:pPr>
            <w:r w:rsidRPr="0016377A">
              <w:rPr>
                <w:sz w:val="28"/>
                <w:szCs w:val="28"/>
              </w:rPr>
              <w:t xml:space="preserve">Чик </w:t>
            </w:r>
            <w:proofErr w:type="spellStart"/>
            <w:r w:rsidRPr="0016377A">
              <w:rPr>
                <w:sz w:val="28"/>
                <w:szCs w:val="28"/>
              </w:rPr>
              <w:t>өлешләре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узуын</w:t>
            </w:r>
            <w:proofErr w:type="spellEnd"/>
            <w:r w:rsidRPr="0016377A">
              <w:rPr>
                <w:sz w:val="28"/>
                <w:szCs w:val="28"/>
              </w:rPr>
              <w:t xml:space="preserve"> </w:t>
            </w:r>
            <w:proofErr w:type="spellStart"/>
            <w:r w:rsidRPr="0016377A">
              <w:rPr>
                <w:sz w:val="28"/>
                <w:szCs w:val="28"/>
              </w:rPr>
              <w:t>тасвирлау</w:t>
            </w:r>
            <w:proofErr w:type="spellEnd"/>
          </w:p>
        </w:tc>
      </w:tr>
      <w:tr w:rsidR="0016377A" w:rsidRPr="003137CA" w:rsidTr="003137CA">
        <w:trPr>
          <w:trHeight w:val="41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137CA" w:rsidRPr="003137CA" w:rsidRDefault="0016377A" w:rsidP="00696109">
            <w:pPr>
              <w:pStyle w:val="20"/>
              <w:shd w:val="clear" w:color="auto" w:fill="auto"/>
              <w:jc w:val="center"/>
              <w:rPr>
                <w:rStyle w:val="210"/>
                <w:rFonts w:eastAsiaTheme="minorHAnsi"/>
                <w:sz w:val="28"/>
                <w:szCs w:val="28"/>
              </w:rPr>
            </w:pPr>
            <w:proofErr w:type="spellStart"/>
            <w:r>
              <w:rPr>
                <w:rStyle w:val="210"/>
                <w:rFonts w:eastAsiaTheme="minorHAnsi"/>
                <w:sz w:val="28"/>
                <w:szCs w:val="28"/>
              </w:rPr>
              <w:t>ноктадан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137CA" w:rsidRPr="003137CA" w:rsidRDefault="0016377A" w:rsidP="00696109">
            <w:pPr>
              <w:pStyle w:val="20"/>
              <w:shd w:val="clear" w:color="auto" w:fill="auto"/>
              <w:ind w:left="200"/>
              <w:rPr>
                <w:rStyle w:val="210"/>
                <w:rFonts w:eastAsiaTheme="minorHAnsi"/>
                <w:sz w:val="28"/>
                <w:szCs w:val="28"/>
              </w:rPr>
            </w:pPr>
            <w:proofErr w:type="spellStart"/>
            <w:r>
              <w:rPr>
                <w:rStyle w:val="210"/>
                <w:rFonts w:eastAsiaTheme="minorHAnsi"/>
                <w:sz w:val="28"/>
                <w:szCs w:val="28"/>
              </w:rPr>
              <w:t>ноктага</w:t>
            </w:r>
            <w:proofErr w:type="spellEnd"/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37CA" w:rsidRPr="003137CA" w:rsidRDefault="003137CA" w:rsidP="00696109">
            <w:pPr>
              <w:rPr>
                <w:sz w:val="28"/>
                <w:szCs w:val="28"/>
              </w:rPr>
            </w:pP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3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5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6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7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8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9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10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11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3137CA" w:rsidRPr="003137CA" w:rsidTr="003137CA">
        <w:tc>
          <w:tcPr>
            <w:tcW w:w="105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D313B7" w:rsidP="00696109">
            <w:pPr>
              <w:jc w:val="center"/>
              <w:rPr>
                <w:sz w:val="28"/>
                <w:szCs w:val="28"/>
              </w:rPr>
            </w:pPr>
            <w:proofErr w:type="spellStart"/>
            <w:r w:rsidRPr="00D313B7">
              <w:rPr>
                <w:sz w:val="28"/>
                <w:szCs w:val="28"/>
              </w:rPr>
              <w:t>Җир</w:t>
            </w:r>
            <w:proofErr w:type="spellEnd"/>
            <w:r w:rsidRPr="00D313B7">
              <w:rPr>
                <w:sz w:val="28"/>
                <w:szCs w:val="28"/>
              </w:rPr>
              <w:t xml:space="preserve"> </w:t>
            </w:r>
            <w:proofErr w:type="spellStart"/>
            <w:r w:rsidRPr="00D313B7">
              <w:rPr>
                <w:sz w:val="28"/>
                <w:szCs w:val="28"/>
              </w:rPr>
              <w:t>төзелеше</w:t>
            </w:r>
            <w:proofErr w:type="spellEnd"/>
            <w:r w:rsidRPr="00D313B7">
              <w:rPr>
                <w:sz w:val="28"/>
                <w:szCs w:val="28"/>
              </w:rPr>
              <w:t xml:space="preserve"> объекты </w:t>
            </w:r>
            <w:proofErr w:type="spellStart"/>
            <w:r w:rsidRPr="00D313B7">
              <w:rPr>
                <w:sz w:val="28"/>
                <w:szCs w:val="28"/>
              </w:rPr>
              <w:t>чикләренең</w:t>
            </w:r>
            <w:proofErr w:type="spellEnd"/>
            <w:r w:rsidRPr="00D313B7">
              <w:rPr>
                <w:sz w:val="28"/>
                <w:szCs w:val="28"/>
              </w:rPr>
              <w:t xml:space="preserve"> </w:t>
            </w:r>
            <w:proofErr w:type="spellStart"/>
            <w:r w:rsidRPr="00D313B7">
              <w:rPr>
                <w:sz w:val="28"/>
                <w:szCs w:val="28"/>
              </w:rPr>
              <w:t>урнашу</w:t>
            </w:r>
            <w:proofErr w:type="spellEnd"/>
            <w:r w:rsidRPr="00D313B7">
              <w:rPr>
                <w:sz w:val="28"/>
                <w:szCs w:val="28"/>
              </w:rPr>
              <w:t xml:space="preserve"> </w:t>
            </w:r>
            <w:proofErr w:type="spellStart"/>
            <w:r w:rsidRPr="00D313B7">
              <w:rPr>
                <w:sz w:val="28"/>
                <w:szCs w:val="28"/>
              </w:rPr>
              <w:t>урыны</w:t>
            </w:r>
            <w:proofErr w:type="spellEnd"/>
            <w:r w:rsidRPr="00D313B7">
              <w:rPr>
                <w:sz w:val="28"/>
                <w:szCs w:val="28"/>
              </w:rPr>
              <w:t xml:space="preserve"> </w:t>
            </w:r>
            <w:proofErr w:type="spellStart"/>
            <w:r w:rsidRPr="00D313B7">
              <w:rPr>
                <w:sz w:val="28"/>
                <w:szCs w:val="28"/>
              </w:rPr>
              <w:t>турында</w:t>
            </w:r>
            <w:proofErr w:type="spellEnd"/>
            <w:r w:rsidRPr="00D313B7">
              <w:rPr>
                <w:sz w:val="28"/>
                <w:szCs w:val="28"/>
              </w:rPr>
              <w:t xml:space="preserve"> </w:t>
            </w:r>
            <w:proofErr w:type="spellStart"/>
            <w:r w:rsidRPr="00D313B7">
              <w:rPr>
                <w:sz w:val="28"/>
                <w:szCs w:val="28"/>
              </w:rPr>
              <w:t>мәгълүмат</w:t>
            </w:r>
            <w:proofErr w:type="spellEnd"/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12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13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14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15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16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17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18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  <w:tr w:rsidR="0016377A" w:rsidRPr="003137CA" w:rsidTr="003137C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1</w:t>
            </w:r>
          </w:p>
        </w:tc>
        <w:tc>
          <w:tcPr>
            <w:tcW w:w="7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7CA" w:rsidRPr="003137CA" w:rsidRDefault="003137CA" w:rsidP="00696109">
            <w:pPr>
              <w:jc w:val="center"/>
              <w:rPr>
                <w:sz w:val="28"/>
                <w:szCs w:val="28"/>
              </w:rPr>
            </w:pPr>
            <w:r w:rsidRPr="003137CA">
              <w:rPr>
                <w:sz w:val="28"/>
                <w:szCs w:val="28"/>
              </w:rPr>
              <w:t>-</w:t>
            </w:r>
          </w:p>
        </w:tc>
      </w:tr>
    </w:tbl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696109">
      <w:pPr>
        <w:rPr>
          <w:sz w:val="28"/>
          <w:szCs w:val="28"/>
        </w:rPr>
        <w:sectPr w:rsidR="003137CA" w:rsidRPr="003137CA" w:rsidSect="003137CA">
          <w:pgSz w:w="11906" w:h="16838"/>
          <w:pgMar w:top="1134" w:right="567" w:bottom="1134" w:left="1134" w:header="720" w:footer="720" w:gutter="0"/>
          <w:cols w:space="720"/>
        </w:sectPr>
      </w:pPr>
    </w:p>
    <w:p w:rsidR="00D313B7" w:rsidRPr="00D313B7" w:rsidRDefault="00D313B7" w:rsidP="0069610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Сак</w:t>
      </w:r>
      <w:r w:rsidRPr="00D313B7">
        <w:rPr>
          <w:sz w:val="28"/>
          <w:szCs w:val="28"/>
        </w:rPr>
        <w:t xml:space="preserve"> </w:t>
      </w:r>
      <w:proofErr w:type="spellStart"/>
      <w:r w:rsidRPr="00D313B7">
        <w:rPr>
          <w:sz w:val="28"/>
          <w:szCs w:val="28"/>
        </w:rPr>
        <w:t>зонасы</w:t>
      </w:r>
      <w:proofErr w:type="spellEnd"/>
      <w:r w:rsidRPr="00D313B7">
        <w:rPr>
          <w:sz w:val="28"/>
          <w:szCs w:val="28"/>
        </w:rPr>
        <w:t xml:space="preserve"> </w:t>
      </w:r>
      <w:proofErr w:type="spellStart"/>
      <w:r w:rsidRPr="00D313B7">
        <w:rPr>
          <w:sz w:val="28"/>
          <w:szCs w:val="28"/>
        </w:rPr>
        <w:t>чикләре</w:t>
      </w:r>
      <w:proofErr w:type="spellEnd"/>
      <w:r w:rsidRPr="00D313B7">
        <w:rPr>
          <w:sz w:val="28"/>
          <w:szCs w:val="28"/>
        </w:rPr>
        <w:t xml:space="preserve"> планы</w:t>
      </w:r>
    </w:p>
    <w:p w:rsidR="003137CA" w:rsidRPr="003137CA" w:rsidRDefault="003137CA" w:rsidP="00696109">
      <w:pPr>
        <w:pStyle w:val="a3"/>
        <w:spacing w:after="0"/>
        <w:ind w:left="0" w:right="-2"/>
        <w:jc w:val="center"/>
        <w:rPr>
          <w:sz w:val="28"/>
          <w:szCs w:val="28"/>
        </w:rPr>
      </w:pPr>
    </w:p>
    <w:p w:rsidR="003137CA" w:rsidRPr="003137CA" w:rsidRDefault="003137CA" w:rsidP="00696109">
      <w:pPr>
        <w:tabs>
          <w:tab w:val="left" w:pos="13035"/>
        </w:tabs>
        <w:rPr>
          <w:sz w:val="28"/>
          <w:szCs w:val="28"/>
        </w:rPr>
      </w:pPr>
      <w:r w:rsidRPr="003137CA">
        <w:rPr>
          <w:noProof/>
          <w:sz w:val="28"/>
          <w:szCs w:val="28"/>
        </w:rPr>
        <w:drawing>
          <wp:inline distT="0" distB="0" distL="0" distR="0" wp14:anchorId="084295BB" wp14:editId="7D76D1F0">
            <wp:extent cx="6504167" cy="83633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6872" cy="83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074" w:rsidRPr="003137CA" w:rsidRDefault="00415A00" w:rsidP="00696109">
      <w:pPr>
        <w:rPr>
          <w:sz w:val="28"/>
          <w:szCs w:val="28"/>
        </w:rPr>
      </w:pPr>
    </w:p>
    <w:sectPr w:rsidR="00EE2074" w:rsidRPr="003137CA" w:rsidSect="003137C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00A3B"/>
    <w:multiLevelType w:val="hybridMultilevel"/>
    <w:tmpl w:val="74EE5618"/>
    <w:lvl w:ilvl="0" w:tplc="A4D0715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B1D4869"/>
    <w:multiLevelType w:val="hybridMultilevel"/>
    <w:tmpl w:val="78B06A3E"/>
    <w:lvl w:ilvl="0" w:tplc="C63A3494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CA"/>
    <w:rsid w:val="000027CE"/>
    <w:rsid w:val="0016377A"/>
    <w:rsid w:val="003137CA"/>
    <w:rsid w:val="00415A00"/>
    <w:rsid w:val="004417C1"/>
    <w:rsid w:val="00623874"/>
    <w:rsid w:val="00696109"/>
    <w:rsid w:val="00702EAE"/>
    <w:rsid w:val="00712B8C"/>
    <w:rsid w:val="007F39C1"/>
    <w:rsid w:val="008C337B"/>
    <w:rsid w:val="00B45CE7"/>
    <w:rsid w:val="00D313B7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CA"/>
    <w:pPr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137C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137CA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3137C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37CA"/>
    <w:pPr>
      <w:widowControl w:val="0"/>
      <w:shd w:val="clear" w:color="auto" w:fill="FFFFFF"/>
    </w:pPr>
    <w:rPr>
      <w:rFonts w:eastAsiaTheme="minorHAnsi" w:cstheme="minorBidi"/>
      <w:color w:val="auto"/>
      <w:sz w:val="27"/>
      <w:szCs w:val="22"/>
      <w:lang w:eastAsia="en-US"/>
    </w:rPr>
  </w:style>
  <w:style w:type="character" w:customStyle="1" w:styleId="210">
    <w:name w:val="Основной текст (2) + 10"/>
    <w:aliases w:val="5 pt"/>
    <w:rsid w:val="003137C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1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7C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CA"/>
    <w:pPr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137C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137CA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3137C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37CA"/>
    <w:pPr>
      <w:widowControl w:val="0"/>
      <w:shd w:val="clear" w:color="auto" w:fill="FFFFFF"/>
    </w:pPr>
    <w:rPr>
      <w:rFonts w:eastAsiaTheme="minorHAnsi" w:cstheme="minorBidi"/>
      <w:color w:val="auto"/>
      <w:sz w:val="27"/>
      <w:szCs w:val="22"/>
      <w:lang w:eastAsia="en-US"/>
    </w:rPr>
  </w:style>
  <w:style w:type="character" w:customStyle="1" w:styleId="210">
    <w:name w:val="Основной текст (2) + 10"/>
    <w:aliases w:val="5 pt"/>
    <w:rsid w:val="003137C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1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7C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2019-07-24T06:35:00Z</cp:lastPrinted>
  <dcterms:created xsi:type="dcterms:W3CDTF">2019-08-02T11:39:00Z</dcterms:created>
  <dcterms:modified xsi:type="dcterms:W3CDTF">2019-08-02T11:39:00Z</dcterms:modified>
</cp:coreProperties>
</file>