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5" w:rsidRPr="00354275" w:rsidRDefault="00796B22" w:rsidP="00354275">
      <w:hyperlink r:id="rId4" w:history="1">
        <w:r>
          <w:rPr>
            <w:rStyle w:val="a3"/>
          </w:rPr>
          <w:t>https://gossluzhba.gov.ru/anticorruption/metod</w:t>
        </w:r>
      </w:hyperlink>
      <w:bookmarkStart w:id="0" w:name="_GoBack"/>
      <w:bookmarkEnd w:id="0"/>
    </w:p>
    <w:sectPr w:rsidR="009E7BD5" w:rsidRPr="0035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354275"/>
    <w:rsid w:val="004B4521"/>
    <w:rsid w:val="00534144"/>
    <w:rsid w:val="0064102F"/>
    <w:rsid w:val="00741A5A"/>
    <w:rsid w:val="00743A6D"/>
    <w:rsid w:val="00796B22"/>
    <w:rsid w:val="008052A7"/>
    <w:rsid w:val="0092319D"/>
    <w:rsid w:val="009D3782"/>
    <w:rsid w:val="009E0247"/>
    <w:rsid w:val="009E7BD5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anticorruption/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2019-09-25T08:58:00Z</dcterms:created>
  <dcterms:modified xsi:type="dcterms:W3CDTF">2019-09-25T08:58:00Z</dcterms:modified>
</cp:coreProperties>
</file>