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838" w:rsidRDefault="00086AC3" w:rsidP="00086AC3">
      <w:pPr>
        <w:jc w:val="center"/>
        <w:rPr>
          <w:b/>
        </w:rPr>
      </w:pPr>
      <w:r w:rsidRPr="00943152">
        <w:rPr>
          <w:b/>
        </w:rPr>
        <w:t>Результаты</w:t>
      </w:r>
    </w:p>
    <w:p w:rsidR="00086AC3" w:rsidRPr="00943152" w:rsidRDefault="00086AC3" w:rsidP="00086AC3">
      <w:pPr>
        <w:jc w:val="center"/>
        <w:rPr>
          <w:b/>
        </w:rPr>
      </w:pPr>
      <w:r w:rsidRPr="00943152">
        <w:rPr>
          <w:b/>
        </w:rPr>
        <w:t xml:space="preserve"> анкетирования в сфере здравоохранения</w:t>
      </w:r>
    </w:p>
    <w:p w:rsidR="00086AC3" w:rsidRPr="00943152" w:rsidRDefault="00086AC3" w:rsidP="00086AC3">
      <w:pPr>
        <w:rPr>
          <w:sz w:val="24"/>
          <w:szCs w:val="24"/>
        </w:rPr>
      </w:pPr>
    </w:p>
    <w:p w:rsidR="00086AC3" w:rsidRPr="00943152" w:rsidRDefault="00086AC3" w:rsidP="00FC59EE">
      <w:pPr>
        <w:spacing w:line="288" w:lineRule="auto"/>
        <w:ind w:firstLine="708"/>
      </w:pPr>
      <w:r w:rsidRPr="00943152">
        <w:t xml:space="preserve">В апреле  2016 года проведено анкетирование по изучению мнения населения о качестве оказываемых услуг медицинскими учреждениями города Нижнекамска и Нижнекамском районе. </w:t>
      </w:r>
    </w:p>
    <w:p w:rsidR="00F21114" w:rsidRDefault="00086AC3" w:rsidP="00086AC3">
      <w:pPr>
        <w:spacing w:line="288" w:lineRule="auto"/>
      </w:pPr>
      <w:r w:rsidRPr="00943152">
        <w:t xml:space="preserve">         В опросе участвовало 1139 респондентов, что составляет 0,42% от общего количества населения города Нижнекамска и Нижнекамского района. </w:t>
      </w:r>
    </w:p>
    <w:p w:rsidR="00086AC3" w:rsidRPr="00943152" w:rsidRDefault="00F21114" w:rsidP="00086AC3">
      <w:pPr>
        <w:spacing w:line="288" w:lineRule="auto"/>
      </w:pPr>
      <w:r>
        <w:t xml:space="preserve">  </w:t>
      </w:r>
      <w:r w:rsidR="00086AC3" w:rsidRPr="00943152">
        <w:t xml:space="preserve"> </w:t>
      </w:r>
      <w:r>
        <w:t xml:space="preserve">    </w:t>
      </w:r>
      <w:r w:rsidR="00086AC3" w:rsidRPr="00943152">
        <w:t>Участв</w:t>
      </w:r>
      <w:r w:rsidR="00AD689E">
        <w:t xml:space="preserve">овали в </w:t>
      </w:r>
      <w:r w:rsidR="00086AC3" w:rsidRPr="00943152">
        <w:t xml:space="preserve"> опросе:</w:t>
      </w:r>
    </w:p>
    <w:p w:rsidR="00086AC3" w:rsidRPr="00943152" w:rsidRDefault="00086AC3" w:rsidP="00086AC3">
      <w:pPr>
        <w:pStyle w:val="a3"/>
        <w:numPr>
          <w:ilvl w:val="0"/>
          <w:numId w:val="1"/>
        </w:numPr>
        <w:spacing w:line="288" w:lineRule="auto"/>
        <w:rPr>
          <w:b/>
        </w:rPr>
      </w:pPr>
      <w:r w:rsidRPr="00943152">
        <w:rPr>
          <w:b/>
        </w:rPr>
        <w:t xml:space="preserve">по возрасту: 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от 18 до 25 лет – 10,4%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от 26 до 35 лет – 22,4%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от 36 до 45 лет – 26,9%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от 46 до 55 лет – 22,9%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свыше  55</w:t>
      </w:r>
      <w:r w:rsidR="003D0607" w:rsidRPr="00BD7326">
        <w:rPr>
          <w:i/>
        </w:rPr>
        <w:t>лет</w:t>
      </w:r>
      <w:r w:rsidRPr="00BD7326">
        <w:rPr>
          <w:i/>
        </w:rPr>
        <w:t xml:space="preserve"> - 17,4%</w:t>
      </w:r>
    </w:p>
    <w:p w:rsidR="00086AC3" w:rsidRPr="00943152" w:rsidRDefault="00086AC3" w:rsidP="00086AC3">
      <w:pPr>
        <w:pStyle w:val="a3"/>
        <w:numPr>
          <w:ilvl w:val="0"/>
          <w:numId w:val="1"/>
        </w:numPr>
        <w:spacing w:line="288" w:lineRule="auto"/>
        <w:rPr>
          <w:b/>
        </w:rPr>
      </w:pPr>
      <w:r w:rsidRPr="00943152">
        <w:rPr>
          <w:b/>
        </w:rPr>
        <w:t>по образованию: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943152">
        <w:t xml:space="preserve">- </w:t>
      </w:r>
      <w:r w:rsidRPr="00BD7326">
        <w:rPr>
          <w:i/>
        </w:rPr>
        <w:t>высшее – 33,5%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среднее – специальное – 47,8%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среднее – 15,2%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начальное  - 3,5%</w:t>
      </w:r>
    </w:p>
    <w:p w:rsidR="00086AC3" w:rsidRPr="00943152" w:rsidRDefault="00086AC3" w:rsidP="00086AC3">
      <w:pPr>
        <w:pStyle w:val="a3"/>
        <w:numPr>
          <w:ilvl w:val="0"/>
          <w:numId w:val="1"/>
        </w:numPr>
        <w:spacing w:line="288" w:lineRule="auto"/>
        <w:rPr>
          <w:b/>
        </w:rPr>
      </w:pPr>
      <w:r w:rsidRPr="00943152">
        <w:rPr>
          <w:b/>
        </w:rPr>
        <w:t>социальное положение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студенты  - 3,5%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рабочие -  42,6%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служащие  20,7%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ИТР – 10,7%</w:t>
      </w:r>
    </w:p>
    <w:p w:rsidR="00086AC3" w:rsidRPr="00BD7326" w:rsidRDefault="00086AC3" w:rsidP="00086AC3">
      <w:pPr>
        <w:spacing w:line="288" w:lineRule="auto"/>
        <w:rPr>
          <w:i/>
        </w:rPr>
      </w:pPr>
      <w:r w:rsidRPr="00BD7326">
        <w:rPr>
          <w:i/>
        </w:rPr>
        <w:t>- пенсионер</w:t>
      </w:r>
      <w:r w:rsidR="00BB1EC8">
        <w:rPr>
          <w:i/>
        </w:rPr>
        <w:t>ы</w:t>
      </w:r>
      <w:r w:rsidRPr="00BD7326">
        <w:rPr>
          <w:i/>
        </w:rPr>
        <w:t xml:space="preserve"> – 14,9%</w:t>
      </w:r>
    </w:p>
    <w:p w:rsidR="00086AC3" w:rsidRPr="00943152" w:rsidRDefault="00086AC3" w:rsidP="00086AC3">
      <w:pPr>
        <w:spacing w:line="288" w:lineRule="auto"/>
      </w:pPr>
    </w:p>
    <w:p w:rsidR="002618B2" w:rsidRPr="00153D09" w:rsidRDefault="002618B2" w:rsidP="002618B2">
      <w:pPr>
        <w:spacing w:line="288" w:lineRule="auto"/>
      </w:pPr>
      <w:r>
        <w:t xml:space="preserve">     </w:t>
      </w:r>
      <w:r>
        <w:tab/>
      </w:r>
      <w:r w:rsidR="00086AC3" w:rsidRPr="00943152">
        <w:t xml:space="preserve">89,9% респондентов </w:t>
      </w:r>
      <w:r>
        <w:t xml:space="preserve">считает </w:t>
      </w:r>
      <w:r w:rsidR="00086AC3" w:rsidRPr="00943152">
        <w:t xml:space="preserve">«качество услуг, оказываемых медицинскими учреждениями» </w:t>
      </w:r>
      <w:r>
        <w:t>«удовлетворительным</w:t>
      </w:r>
      <w:r w:rsidR="00086AC3" w:rsidRPr="00943152">
        <w:t xml:space="preserve">», 10,1% - </w:t>
      </w:r>
      <w:r w:rsidRPr="00153D09">
        <w:t>«</w:t>
      </w:r>
      <w:r w:rsidR="00086AC3" w:rsidRPr="00153D09">
        <w:t>неудовлетворительн</w:t>
      </w:r>
      <w:r w:rsidRPr="00153D09">
        <w:t>ым»</w:t>
      </w:r>
      <w:r w:rsidR="00086AC3" w:rsidRPr="00153D09">
        <w:t xml:space="preserve">. </w:t>
      </w:r>
    </w:p>
    <w:p w:rsidR="00FE5982" w:rsidRPr="00153D09" w:rsidRDefault="00FE5982" w:rsidP="002618B2">
      <w:pPr>
        <w:spacing w:line="288" w:lineRule="auto"/>
        <w:ind w:firstLine="708"/>
      </w:pPr>
      <w:r w:rsidRPr="00153D09">
        <w:t xml:space="preserve">90,3% респондентов – с фактами коррупции  в медицинских учреждениях не сталкивались.   Но в то же время 9,7% - сталкивались с фактами коррупции  в медицинских учреждениях.        </w:t>
      </w:r>
    </w:p>
    <w:p w:rsidR="00FE5982" w:rsidRPr="00153D09" w:rsidRDefault="002618B2" w:rsidP="00FE5982">
      <w:pPr>
        <w:spacing w:line="288" w:lineRule="auto"/>
        <w:ind w:firstLine="708"/>
      </w:pPr>
      <w:r w:rsidRPr="00153D09">
        <w:t xml:space="preserve">Компетентность врачей отметили </w:t>
      </w:r>
      <w:r w:rsidR="00FE5982" w:rsidRPr="00153D09">
        <w:t>81,7%</w:t>
      </w:r>
      <w:r w:rsidRPr="00153D09">
        <w:t xml:space="preserve"> респондентов,</w:t>
      </w:r>
      <w:r w:rsidR="00FE5982" w:rsidRPr="00153D09">
        <w:t xml:space="preserve">  и только </w:t>
      </w:r>
      <w:r w:rsidR="00086AC3" w:rsidRPr="00153D09">
        <w:t>18,3% -  с</w:t>
      </w:r>
      <w:r w:rsidR="00FE5982" w:rsidRPr="00153D09">
        <w:t>талкивались с</w:t>
      </w:r>
      <w:r w:rsidR="00086AC3" w:rsidRPr="00153D09">
        <w:t xml:space="preserve"> некомпетентностью врачей</w:t>
      </w:r>
      <w:r w:rsidR="00FE5982" w:rsidRPr="00153D09">
        <w:t>.</w:t>
      </w:r>
      <w:r w:rsidR="00086AC3" w:rsidRPr="00153D09">
        <w:t xml:space="preserve"> </w:t>
      </w:r>
    </w:p>
    <w:p w:rsidR="00086AC3" w:rsidRPr="00153D09" w:rsidRDefault="00FE5982" w:rsidP="00FE5982">
      <w:pPr>
        <w:spacing w:line="288" w:lineRule="auto"/>
        <w:ind w:firstLine="708"/>
      </w:pPr>
      <w:r w:rsidRPr="00153D09">
        <w:t xml:space="preserve">92,6% опрошенных респондентов </w:t>
      </w:r>
      <w:r w:rsidR="002618B2" w:rsidRPr="00153D09">
        <w:t xml:space="preserve">не сталкивались </w:t>
      </w:r>
      <w:r w:rsidRPr="00153D09">
        <w:t xml:space="preserve"> с  фактами вымогательства за оказанные медицинские услуги со стороны медицинского персонал, положительно ответили на данный вопрос  </w:t>
      </w:r>
      <w:r w:rsidR="00086AC3" w:rsidRPr="00153D09">
        <w:t xml:space="preserve">7,4% </w:t>
      </w:r>
      <w:r w:rsidRPr="00153D09">
        <w:t>опрошенных респондентов.</w:t>
      </w:r>
    </w:p>
    <w:p w:rsidR="00086AC3" w:rsidRPr="00153D09" w:rsidRDefault="00086AC3" w:rsidP="00086AC3">
      <w:pPr>
        <w:spacing w:line="288" w:lineRule="auto"/>
      </w:pPr>
      <w:r w:rsidRPr="00153D09">
        <w:lastRenderedPageBreak/>
        <w:t xml:space="preserve">       58,4% респондентов  считает недостаточным то количество койко-мест, которое имеется в стационарах в настоящее время, </w:t>
      </w:r>
      <w:r w:rsidR="00FE5982" w:rsidRPr="00153D09">
        <w:t>33,4% - считает достаточным</w:t>
      </w:r>
      <w:r w:rsidR="002618B2" w:rsidRPr="00153D09">
        <w:t>,</w:t>
      </w:r>
      <w:r w:rsidR="00FE5982" w:rsidRPr="00153D09">
        <w:t xml:space="preserve"> </w:t>
      </w:r>
      <w:r w:rsidRPr="00153D09">
        <w:t xml:space="preserve">8,2% - не знают о данной проблеме вообще. </w:t>
      </w:r>
    </w:p>
    <w:p w:rsidR="00FE5982" w:rsidRPr="00153D09" w:rsidRDefault="00086AC3" w:rsidP="00086AC3">
      <w:pPr>
        <w:spacing w:line="288" w:lineRule="auto"/>
      </w:pPr>
      <w:r w:rsidRPr="00153D09">
        <w:t xml:space="preserve">       </w:t>
      </w:r>
      <w:r w:rsidR="00FE5982" w:rsidRPr="00153D09">
        <w:t xml:space="preserve">      </w:t>
      </w:r>
    </w:p>
    <w:p w:rsidR="00086AC3" w:rsidRPr="00153D09" w:rsidRDefault="00086AC3" w:rsidP="00086AC3">
      <w:pPr>
        <w:spacing w:line="288" w:lineRule="auto"/>
      </w:pPr>
      <w:r w:rsidRPr="00153D09">
        <w:t xml:space="preserve">  </w:t>
      </w:r>
      <w:r w:rsidR="002618B2" w:rsidRPr="00153D09">
        <w:tab/>
      </w:r>
      <w:r w:rsidRPr="00153D09">
        <w:t>Необходимо отметить, что 12,6% опрашиваемых респондентов внесли предложения  по улучшению сферы здравоохранения,  в частности</w:t>
      </w:r>
      <w:r w:rsidR="00F21114" w:rsidRPr="00153D09">
        <w:t xml:space="preserve"> было предложено</w:t>
      </w:r>
      <w:r w:rsidRPr="00153D09">
        <w:t>:</w:t>
      </w:r>
    </w:p>
    <w:p w:rsidR="00F21114" w:rsidRPr="00153D09" w:rsidRDefault="00086AC3" w:rsidP="00F21114">
      <w:pPr>
        <w:spacing w:after="200" w:line="288" w:lineRule="auto"/>
      </w:pPr>
      <w:r w:rsidRPr="00153D09">
        <w:t>- увеличить перечень бесплатных услуг;  количество койко-ме</w:t>
      </w:r>
      <w:proofErr w:type="gramStart"/>
      <w:r w:rsidRPr="00153D09">
        <w:t>ст в ст</w:t>
      </w:r>
      <w:proofErr w:type="gramEnd"/>
      <w:r w:rsidRPr="00153D09">
        <w:t xml:space="preserve">ационаре (в том числе и в </w:t>
      </w:r>
      <w:proofErr w:type="spellStart"/>
      <w:r w:rsidRPr="00153D09">
        <w:t>п.г.т</w:t>
      </w:r>
      <w:proofErr w:type="spellEnd"/>
      <w:r w:rsidRPr="00153D09">
        <w:t xml:space="preserve">. Камские Поляны), предусмотреть койко-место и постельное белье для мамочек в детском отделении; </w:t>
      </w:r>
    </w:p>
    <w:p w:rsidR="00F21114" w:rsidRPr="00153D09" w:rsidRDefault="00F21114" w:rsidP="00F21114">
      <w:pPr>
        <w:spacing w:after="200" w:line="288" w:lineRule="auto"/>
      </w:pPr>
      <w:r w:rsidRPr="00153D09">
        <w:t>- улучшить условия содержания больных в стационаре и качество питания;</w:t>
      </w:r>
    </w:p>
    <w:p w:rsidR="00F21114" w:rsidRPr="00153D09" w:rsidRDefault="00F21114" w:rsidP="00916872">
      <w:pPr>
        <w:spacing w:after="200" w:line="288" w:lineRule="auto"/>
      </w:pPr>
      <w:r w:rsidRPr="00153D09">
        <w:t xml:space="preserve">  - повысить  квалификацию врачей и среднего медицинского персонала; культурный уровень (тактичность, внимательность, отзывчивость)  работников регистратур и информационных отделов,  комфортность пребывания в медицинском учреждении в период ожидания вызова к врачу;</w:t>
      </w:r>
    </w:p>
    <w:p w:rsidR="00916872" w:rsidRPr="00153D09" w:rsidRDefault="00F21114" w:rsidP="00916872">
      <w:pPr>
        <w:spacing w:after="200" w:line="288" w:lineRule="auto"/>
      </w:pPr>
      <w:r w:rsidRPr="00153D09">
        <w:t>- провести ремонт в стационаре по ул. Менделеева 46.</w:t>
      </w:r>
    </w:p>
    <w:p w:rsidR="00086AC3" w:rsidRPr="00153D09" w:rsidRDefault="00086AC3" w:rsidP="00916872">
      <w:pPr>
        <w:spacing w:after="200" w:line="288" w:lineRule="auto"/>
      </w:pPr>
      <w:r w:rsidRPr="00153D09">
        <w:t xml:space="preserve">-  </w:t>
      </w:r>
      <w:r w:rsidR="001B153F" w:rsidRPr="00153D09">
        <w:t xml:space="preserve">увеличить </w:t>
      </w:r>
      <w:r w:rsidRPr="00153D09">
        <w:t xml:space="preserve">количество талонов к узким специалистам, на проведение УЗИ, ФГДС, </w:t>
      </w:r>
      <w:r w:rsidR="001B153F" w:rsidRPr="00153D09">
        <w:t xml:space="preserve"> проведение </w:t>
      </w:r>
      <w:r w:rsidRPr="00153D09">
        <w:t xml:space="preserve">анализов, массаж, на прием к стоматологу. </w:t>
      </w:r>
    </w:p>
    <w:p w:rsidR="00086AC3" w:rsidRPr="00153D09" w:rsidRDefault="00086AC3" w:rsidP="00916872">
      <w:pPr>
        <w:spacing w:after="200" w:line="288" w:lineRule="auto"/>
      </w:pPr>
      <w:r w:rsidRPr="00153D09">
        <w:t xml:space="preserve">- </w:t>
      </w:r>
      <w:r w:rsidR="001B153F" w:rsidRPr="00153D09">
        <w:t xml:space="preserve">запланировать </w:t>
      </w:r>
      <w:r w:rsidR="009E3950" w:rsidRPr="00153D09">
        <w:t>расширение</w:t>
      </w:r>
      <w:r w:rsidR="001B153F" w:rsidRPr="00153D09">
        <w:t xml:space="preserve"> штата</w:t>
      </w:r>
      <w:r w:rsidRPr="00153D09">
        <w:t xml:space="preserve"> врачей узких специальностей (лор, окулист, кардиолог, </w:t>
      </w:r>
      <w:proofErr w:type="spellStart"/>
      <w:r w:rsidRPr="00153D09">
        <w:t>эндокриноголог</w:t>
      </w:r>
      <w:proofErr w:type="spellEnd"/>
      <w:r w:rsidRPr="00153D09">
        <w:t xml:space="preserve">, ортопед, уролог), в том числе согласно опроса граждан, эта проблема особо остро </w:t>
      </w:r>
      <w:r w:rsidR="009E3950" w:rsidRPr="00153D09">
        <w:t xml:space="preserve">стоит </w:t>
      </w:r>
      <w:r w:rsidRPr="00153D09">
        <w:t xml:space="preserve">в </w:t>
      </w:r>
      <w:proofErr w:type="spellStart"/>
      <w:r w:rsidRPr="00153D09">
        <w:t>п.г</w:t>
      </w:r>
      <w:proofErr w:type="gramStart"/>
      <w:r w:rsidRPr="00153D09">
        <w:t>.т</w:t>
      </w:r>
      <w:proofErr w:type="spellEnd"/>
      <w:proofErr w:type="gramEnd"/>
      <w:r w:rsidRPr="00153D09">
        <w:t xml:space="preserve"> Камские Поляны, в связи с чем, на приём приходится выезжать в г. Нижнекамск</w:t>
      </w:r>
      <w:r w:rsidR="009E3950" w:rsidRPr="00153D09">
        <w:t>.</w:t>
      </w:r>
    </w:p>
    <w:p w:rsidR="004B0D7C" w:rsidRPr="00153D09" w:rsidRDefault="00441838" w:rsidP="00441838">
      <w:pPr>
        <w:spacing w:line="288" w:lineRule="auto"/>
        <w:ind w:firstLine="708"/>
        <w:rPr>
          <w:b/>
        </w:rPr>
      </w:pPr>
      <w:r w:rsidRPr="00153D09">
        <w:rPr>
          <w:b/>
        </w:rPr>
        <w:t>Респондентами</w:t>
      </w:r>
      <w:r w:rsidR="004B0D7C" w:rsidRPr="00153D09">
        <w:rPr>
          <w:b/>
        </w:rPr>
        <w:t xml:space="preserve"> высказаны пожелания:</w:t>
      </w:r>
    </w:p>
    <w:p w:rsidR="004B0D7C" w:rsidRPr="00153D09" w:rsidRDefault="004B0D7C" w:rsidP="004B0D7C">
      <w:pPr>
        <w:spacing w:line="288" w:lineRule="auto"/>
      </w:pPr>
      <w:r w:rsidRPr="00153D09">
        <w:t xml:space="preserve">- об увеличении количества мероприятий среди населения направленных на профилактику различных заболеваний; </w:t>
      </w:r>
    </w:p>
    <w:p w:rsidR="004B0D7C" w:rsidRPr="00153D09" w:rsidRDefault="004B0D7C" w:rsidP="004B0D7C">
      <w:pPr>
        <w:spacing w:line="288" w:lineRule="auto"/>
      </w:pPr>
      <w:r w:rsidRPr="00153D09">
        <w:t>- о принятии комплекса мер по юридической защите прав врачей и среднего медицинского персонала от необоснованных жалоб со стороны пациентов;</w:t>
      </w:r>
    </w:p>
    <w:p w:rsidR="004B0D7C" w:rsidRPr="00153D09" w:rsidRDefault="004B0D7C" w:rsidP="004B0D7C">
      <w:pPr>
        <w:spacing w:line="288" w:lineRule="auto"/>
      </w:pPr>
      <w:r w:rsidRPr="00153D09">
        <w:t>-   о размещении на стендах  информации</w:t>
      </w:r>
      <w:r w:rsidR="002618B2" w:rsidRPr="00153D09">
        <w:t xml:space="preserve"> о правилах вызова врача на дом.</w:t>
      </w:r>
    </w:p>
    <w:p w:rsidR="00943152" w:rsidRPr="00153D09" w:rsidRDefault="00943152" w:rsidP="004B0D7C">
      <w:pPr>
        <w:spacing w:line="288" w:lineRule="auto"/>
      </w:pPr>
    </w:p>
    <w:p w:rsidR="004B0D7C" w:rsidRPr="00153D09" w:rsidRDefault="004B0D7C" w:rsidP="004B0D7C">
      <w:pPr>
        <w:spacing w:line="288" w:lineRule="auto"/>
      </w:pPr>
      <w:r w:rsidRPr="00153D09">
        <w:t xml:space="preserve">           Одним из предложений было  разработать систему по зачислению денежных средств на счет работающих граждан  имеющих полис ОМС,  которыми можно было рассчитываться в частных клиниках путем списания со счета денежных средств на оплату платных услуг  в лабораториях  или в муниципальных учреждениях здравоохранения».</w:t>
      </w:r>
      <w:bookmarkStart w:id="0" w:name="_GoBack"/>
      <w:bookmarkEnd w:id="0"/>
    </w:p>
    <w:p w:rsidR="004B0D7C" w:rsidRPr="00153D09" w:rsidRDefault="004B0D7C">
      <w:pPr>
        <w:spacing w:line="288" w:lineRule="auto"/>
      </w:pPr>
    </w:p>
    <w:sectPr w:rsidR="004B0D7C" w:rsidRPr="00153D09" w:rsidSect="004232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02C02"/>
    <w:multiLevelType w:val="hybridMultilevel"/>
    <w:tmpl w:val="7D32667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C3"/>
    <w:rsid w:val="00086AC3"/>
    <w:rsid w:val="000A5A32"/>
    <w:rsid w:val="00153D09"/>
    <w:rsid w:val="00190FCB"/>
    <w:rsid w:val="001B153F"/>
    <w:rsid w:val="001B2304"/>
    <w:rsid w:val="002618B2"/>
    <w:rsid w:val="002C2707"/>
    <w:rsid w:val="00353476"/>
    <w:rsid w:val="003D0607"/>
    <w:rsid w:val="0042329A"/>
    <w:rsid w:val="00441838"/>
    <w:rsid w:val="00467C95"/>
    <w:rsid w:val="004B0D7C"/>
    <w:rsid w:val="006D1845"/>
    <w:rsid w:val="00916872"/>
    <w:rsid w:val="00943152"/>
    <w:rsid w:val="00947544"/>
    <w:rsid w:val="009E2B07"/>
    <w:rsid w:val="009E3950"/>
    <w:rsid w:val="00A61702"/>
    <w:rsid w:val="00AD689E"/>
    <w:rsid w:val="00BB1EC8"/>
    <w:rsid w:val="00BD7326"/>
    <w:rsid w:val="00F21114"/>
    <w:rsid w:val="00F647CC"/>
    <w:rsid w:val="00FC59EE"/>
    <w:rsid w:val="00FE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C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3</cp:revision>
  <cp:lastPrinted>2016-06-16T05:38:00Z</cp:lastPrinted>
  <dcterms:created xsi:type="dcterms:W3CDTF">2016-06-16T11:15:00Z</dcterms:created>
  <dcterms:modified xsi:type="dcterms:W3CDTF">2016-06-16T11:18:00Z</dcterms:modified>
</cp:coreProperties>
</file>