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C7DDA" w:rsidRPr="0078334D" w:rsidTr="00414701">
        <w:trPr>
          <w:trHeight w:val="1275"/>
        </w:trPr>
        <w:tc>
          <w:tcPr>
            <w:tcW w:w="4536" w:type="dxa"/>
          </w:tcPr>
          <w:p w:rsidR="00FC7DDA" w:rsidRPr="0078334D" w:rsidRDefault="00FC7DDA" w:rsidP="00414701">
            <w:pPr>
              <w:spacing w:line="360" w:lineRule="auto"/>
              <w:rPr>
                <w:b/>
              </w:rPr>
            </w:pPr>
            <w:bookmarkStart w:id="0" w:name="_GoBack"/>
            <w:bookmarkEnd w:id="0"/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C7DDA" w:rsidRPr="0078334D" w:rsidRDefault="00FC7DDA" w:rsidP="00414701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48FA3D5F" wp14:editId="431148F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C7DDA" w:rsidRPr="0078334D" w:rsidRDefault="00FC7DDA" w:rsidP="0041470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C7DDA" w:rsidRPr="0078334D" w:rsidRDefault="00FC7DDA" w:rsidP="004147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C7DDA" w:rsidRPr="0078334D" w:rsidRDefault="00FC7DDA" w:rsidP="0041470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C7DDA" w:rsidRPr="0078334D" w:rsidRDefault="00FC7DDA" w:rsidP="00414701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C7DDA" w:rsidRPr="0078334D" w:rsidRDefault="00FC7DDA" w:rsidP="0041470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C7DDA" w:rsidRPr="0078334D" w:rsidTr="00414701">
        <w:trPr>
          <w:trHeight w:val="61"/>
        </w:trPr>
        <w:tc>
          <w:tcPr>
            <w:tcW w:w="4536" w:type="dxa"/>
          </w:tcPr>
          <w:p w:rsidR="00FC7DDA" w:rsidRPr="0078334D" w:rsidRDefault="00FC7DDA" w:rsidP="004147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C7DDA" w:rsidRPr="0078334D" w:rsidRDefault="00FC7DDA" w:rsidP="0041470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C7DDA" w:rsidRPr="0078334D" w:rsidRDefault="00FC7DDA" w:rsidP="00414701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C7DDA" w:rsidRPr="0078334D" w:rsidTr="00414701">
        <w:trPr>
          <w:trHeight w:val="61"/>
        </w:trPr>
        <w:tc>
          <w:tcPr>
            <w:tcW w:w="9639" w:type="dxa"/>
            <w:gridSpan w:val="4"/>
          </w:tcPr>
          <w:p w:rsidR="00FC7DDA" w:rsidRPr="0078334D" w:rsidRDefault="00FC7DDA" w:rsidP="0041470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C7DDA" w:rsidRPr="0078334D" w:rsidTr="00414701">
        <w:trPr>
          <w:trHeight w:val="1126"/>
        </w:trPr>
        <w:tc>
          <w:tcPr>
            <w:tcW w:w="5246" w:type="dxa"/>
            <w:gridSpan w:val="2"/>
          </w:tcPr>
          <w:p w:rsidR="00FC7DDA" w:rsidRPr="0078334D" w:rsidRDefault="00FC7DDA" w:rsidP="0041470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2820D1" wp14:editId="637FAE8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57E250" wp14:editId="2A91EC6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27275A" wp14:editId="681D6BC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C7DDA" w:rsidRPr="0078334D" w:rsidRDefault="00FC7DDA" w:rsidP="00414701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78334D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FC7DDA" w:rsidRPr="0078334D" w:rsidRDefault="00FC7DDA" w:rsidP="00414701">
            <w:pPr>
              <w:rPr>
                <w:b/>
                <w:sz w:val="20"/>
                <w:szCs w:val="20"/>
                <w:lang w:val="tt-RU"/>
              </w:rPr>
            </w:pPr>
          </w:p>
          <w:p w:rsidR="00FC7DDA" w:rsidRPr="0078334D" w:rsidRDefault="00FC7DDA" w:rsidP="00414701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1080</w:t>
            </w:r>
          </w:p>
          <w:p w:rsidR="00FC7DDA" w:rsidRPr="0078334D" w:rsidRDefault="00FC7DDA" w:rsidP="0041470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C7DDA" w:rsidRPr="0078334D" w:rsidRDefault="00FC7DDA" w:rsidP="0041470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C7DDA" w:rsidRPr="0078334D" w:rsidRDefault="00FC7DDA" w:rsidP="0041470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C7DDA" w:rsidRPr="0078334D" w:rsidRDefault="00FC7DDA" w:rsidP="004147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78334D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FC7DDA" w:rsidRPr="0078334D" w:rsidRDefault="00FC7DDA" w:rsidP="0041470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C7DDA" w:rsidRPr="0078334D" w:rsidRDefault="00FC7DDA" w:rsidP="0041470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78334D">
              <w:rPr>
                <w:sz w:val="20"/>
                <w:szCs w:val="20"/>
                <w:lang w:val="tt-RU"/>
              </w:rPr>
              <w:t xml:space="preserve"> 2018 г.</w:t>
            </w:r>
          </w:p>
          <w:p w:rsidR="00FC7DDA" w:rsidRPr="0078334D" w:rsidRDefault="00FC7DDA" w:rsidP="004147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C7DDA" w:rsidRPr="0078334D" w:rsidRDefault="00FC7DDA" w:rsidP="0041470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C7DDA" w:rsidRDefault="006F1076" w:rsidP="00FC7DDA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6F1076">
        <w:rPr>
          <w:sz w:val="28"/>
          <w:szCs w:val="28"/>
        </w:rPr>
        <w:t>Об установлении платы за жилое помещение в поселениях</w:t>
      </w:r>
      <w:r>
        <w:rPr>
          <w:sz w:val="28"/>
          <w:szCs w:val="28"/>
        </w:rPr>
        <w:t xml:space="preserve"> </w:t>
      </w:r>
    </w:p>
    <w:p w:rsidR="006F1076" w:rsidRPr="006F1076" w:rsidRDefault="006F1076" w:rsidP="00FC7DDA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6F1076">
        <w:rPr>
          <w:sz w:val="28"/>
          <w:szCs w:val="28"/>
        </w:rPr>
        <w:t>Нижнекамского муниципального района</w:t>
      </w:r>
    </w:p>
    <w:p w:rsidR="006F1076" w:rsidRPr="006F1076" w:rsidRDefault="006F1076" w:rsidP="006F1076">
      <w:pPr>
        <w:ind w:right="-5" w:firstLine="540"/>
        <w:jc w:val="both"/>
        <w:rPr>
          <w:sz w:val="28"/>
          <w:szCs w:val="28"/>
        </w:rPr>
      </w:pPr>
    </w:p>
    <w:p w:rsidR="006F1076" w:rsidRPr="006F1076" w:rsidRDefault="006F1076" w:rsidP="006F1076">
      <w:pPr>
        <w:ind w:right="-5"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 xml:space="preserve">В соответствии со статьей 14 Жилищного кодекса Российской </w:t>
      </w:r>
      <w:r w:rsidR="00FC7DDA">
        <w:rPr>
          <w:sz w:val="28"/>
          <w:szCs w:val="28"/>
        </w:rPr>
        <w:t xml:space="preserve">                       </w:t>
      </w:r>
      <w:r w:rsidRPr="006F1076">
        <w:rPr>
          <w:sz w:val="28"/>
          <w:szCs w:val="28"/>
        </w:rPr>
        <w:t xml:space="preserve">Федерации, </w:t>
      </w:r>
      <w:r w:rsidRPr="006F1076">
        <w:rPr>
          <w:bCs/>
          <w:sz w:val="28"/>
          <w:szCs w:val="28"/>
        </w:rPr>
        <w:t>постановляю</w:t>
      </w:r>
      <w:r w:rsidRPr="006F1076">
        <w:rPr>
          <w:sz w:val="28"/>
          <w:szCs w:val="28"/>
        </w:rPr>
        <w:t>:</w:t>
      </w:r>
    </w:p>
    <w:p w:rsidR="006F1076" w:rsidRPr="006F1076" w:rsidRDefault="006F1076" w:rsidP="006F10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 xml:space="preserve">1. </w:t>
      </w:r>
      <w:proofErr w:type="gramStart"/>
      <w:r w:rsidRPr="006F1076">
        <w:rPr>
          <w:sz w:val="28"/>
          <w:szCs w:val="28"/>
        </w:rPr>
        <w:t xml:space="preserve">Утвердить и ввести в действие с 01.01.2019 г. и считать действующим </w:t>
      </w:r>
      <w:r>
        <w:rPr>
          <w:sz w:val="28"/>
          <w:szCs w:val="28"/>
        </w:rPr>
        <w:t xml:space="preserve">             </w:t>
      </w:r>
      <w:r w:rsidRPr="006F1076">
        <w:rPr>
          <w:sz w:val="28"/>
          <w:szCs w:val="28"/>
        </w:rPr>
        <w:t>до 31.12.2019 г. размер платы за содержание и текущий ремонт жилого</w:t>
      </w:r>
      <w:r w:rsidR="00FC7DDA">
        <w:rPr>
          <w:sz w:val="28"/>
          <w:szCs w:val="28"/>
        </w:rPr>
        <w:t xml:space="preserve">                    </w:t>
      </w:r>
      <w:r w:rsidRPr="006F1076">
        <w:rPr>
          <w:sz w:val="28"/>
          <w:szCs w:val="28"/>
        </w:rPr>
        <w:t xml:space="preserve"> помещения  для нанимателей жилых помещений по договорам социального найма и договорам найма жилых помещений </w:t>
      </w:r>
      <w:r w:rsidRPr="006F1076">
        <w:rPr>
          <w:bCs/>
          <w:sz w:val="28"/>
          <w:szCs w:val="28"/>
        </w:rPr>
        <w:t>государственного или муниц</w:t>
      </w:r>
      <w:r w:rsidRPr="006F1076">
        <w:rPr>
          <w:bCs/>
          <w:sz w:val="28"/>
          <w:szCs w:val="28"/>
        </w:rPr>
        <w:t>и</w:t>
      </w:r>
      <w:r w:rsidRPr="006F1076">
        <w:rPr>
          <w:bCs/>
          <w:sz w:val="28"/>
          <w:szCs w:val="28"/>
        </w:rPr>
        <w:t>пального жилищного фонда в поселениях Нижнекамского муниципального района</w:t>
      </w:r>
      <w:r w:rsidRPr="006F1076">
        <w:rPr>
          <w:sz w:val="28"/>
          <w:szCs w:val="28"/>
        </w:rPr>
        <w:t xml:space="preserve"> и собственников жилых</w:t>
      </w:r>
      <w:r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 xml:space="preserve">помещений многоквартирных домов </w:t>
      </w:r>
      <w:r w:rsidR="00FC7DDA">
        <w:rPr>
          <w:sz w:val="28"/>
          <w:szCs w:val="28"/>
        </w:rPr>
        <w:t xml:space="preserve">                               </w:t>
      </w:r>
      <w:r w:rsidRPr="006F1076">
        <w:rPr>
          <w:sz w:val="28"/>
          <w:szCs w:val="28"/>
        </w:rPr>
        <w:t>в Нижнекамском муниципальном районе, не принявших решение о</w:t>
      </w:r>
      <w:proofErr w:type="gramEnd"/>
      <w:r w:rsidRPr="006F1076">
        <w:rPr>
          <w:sz w:val="28"/>
          <w:szCs w:val="28"/>
        </w:rPr>
        <w:t xml:space="preserve"> </w:t>
      </w:r>
      <w:proofErr w:type="gramStart"/>
      <w:r w:rsidRPr="006F1076">
        <w:rPr>
          <w:sz w:val="28"/>
          <w:szCs w:val="28"/>
        </w:rPr>
        <w:t>выборе</w:t>
      </w:r>
      <w:proofErr w:type="gramEnd"/>
      <w:r w:rsidRPr="006F1076">
        <w:rPr>
          <w:sz w:val="28"/>
          <w:szCs w:val="28"/>
        </w:rPr>
        <w:t xml:space="preserve"> </w:t>
      </w:r>
      <w:r w:rsidR="00FC7DDA">
        <w:rPr>
          <w:sz w:val="28"/>
          <w:szCs w:val="28"/>
        </w:rPr>
        <w:t xml:space="preserve">     </w:t>
      </w:r>
      <w:r w:rsidRPr="006F1076">
        <w:rPr>
          <w:sz w:val="28"/>
          <w:szCs w:val="28"/>
        </w:rPr>
        <w:t>способа управления многоквартирным домом (</w:t>
      </w:r>
      <w:r>
        <w:rPr>
          <w:sz w:val="28"/>
          <w:szCs w:val="28"/>
        </w:rPr>
        <w:t>п</w:t>
      </w:r>
      <w:r w:rsidRPr="006F1076">
        <w:rPr>
          <w:sz w:val="28"/>
          <w:szCs w:val="28"/>
        </w:rPr>
        <w:t>риложение).</w:t>
      </w:r>
    </w:p>
    <w:p w:rsidR="006F1076" w:rsidRPr="006F1076" w:rsidRDefault="006F1076" w:rsidP="006F10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>2. Для собственников жилых помещений многоквартирных домов в пос</w:t>
      </w:r>
      <w:r w:rsidRPr="006F1076">
        <w:rPr>
          <w:sz w:val="28"/>
          <w:szCs w:val="28"/>
        </w:rPr>
        <w:t>е</w:t>
      </w:r>
      <w:r w:rsidRPr="006F1076">
        <w:rPr>
          <w:sz w:val="28"/>
          <w:szCs w:val="28"/>
        </w:rPr>
        <w:t>лениях Нижнекамского муниципального района, не принявших на своем общем</w:t>
      </w:r>
      <w:r>
        <w:rPr>
          <w:sz w:val="28"/>
          <w:szCs w:val="28"/>
        </w:rPr>
        <w:t xml:space="preserve">                    </w:t>
      </w:r>
      <w:r w:rsidRPr="006F1076">
        <w:rPr>
          <w:sz w:val="28"/>
          <w:szCs w:val="28"/>
        </w:rPr>
        <w:t xml:space="preserve"> собрании решение об установлении размера платы за содержание и </w:t>
      </w:r>
      <w:proofErr w:type="gramStart"/>
      <w:r w:rsidRPr="006F1076">
        <w:rPr>
          <w:sz w:val="28"/>
          <w:szCs w:val="28"/>
        </w:rPr>
        <w:t>текущий</w:t>
      </w:r>
      <w:proofErr w:type="gramEnd"/>
      <w:r w:rsidRPr="006F1076">
        <w:rPr>
          <w:sz w:val="28"/>
          <w:szCs w:val="28"/>
        </w:rPr>
        <w:t xml:space="preserve"> ремонт жилых помещений, плата за содержание и текущий ремонт жилого</w:t>
      </w:r>
      <w:r w:rsidR="00FC7DDA">
        <w:rPr>
          <w:sz w:val="28"/>
          <w:szCs w:val="28"/>
        </w:rPr>
        <w:t xml:space="preserve">             </w:t>
      </w:r>
      <w:r w:rsidRPr="006F1076">
        <w:rPr>
          <w:sz w:val="28"/>
          <w:szCs w:val="28"/>
        </w:rPr>
        <w:t xml:space="preserve"> помещения</w:t>
      </w:r>
      <w:r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>на период с 01.01.2019 г. по 31.12.2019 г. утверждается в размере</w:t>
      </w:r>
      <w:r>
        <w:rPr>
          <w:sz w:val="28"/>
          <w:szCs w:val="28"/>
        </w:rPr>
        <w:t>,</w:t>
      </w:r>
      <w:r w:rsidRPr="006F1076">
        <w:rPr>
          <w:sz w:val="28"/>
          <w:szCs w:val="28"/>
        </w:rPr>
        <w:t xml:space="preserve"> определенном пунктом 1 настоящего постановления.</w:t>
      </w:r>
    </w:p>
    <w:p w:rsidR="006F1076" w:rsidRPr="006F1076" w:rsidRDefault="006F1076" w:rsidP="006F10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>3. Признать утратившим силу с 1 января 2019 года постановление Испо</w:t>
      </w:r>
      <w:r w:rsidRPr="006F1076">
        <w:rPr>
          <w:sz w:val="28"/>
          <w:szCs w:val="28"/>
        </w:rPr>
        <w:t>л</w:t>
      </w:r>
      <w:r w:rsidRPr="006F1076">
        <w:rPr>
          <w:sz w:val="28"/>
          <w:szCs w:val="28"/>
        </w:rPr>
        <w:t>нительного комитета Нижнекамского муниципального района от 26.06.2018</w:t>
      </w:r>
      <w:r w:rsidR="00FC7DDA">
        <w:rPr>
          <w:sz w:val="28"/>
          <w:szCs w:val="28"/>
        </w:rPr>
        <w:t xml:space="preserve">               </w:t>
      </w:r>
      <w:r w:rsidRPr="006F1076">
        <w:rPr>
          <w:sz w:val="28"/>
          <w:szCs w:val="28"/>
        </w:rPr>
        <w:t xml:space="preserve">№ 436 «Об установлении платы за жилое помещение в поселениях </w:t>
      </w:r>
      <w:r w:rsidR="00FC7DDA">
        <w:rPr>
          <w:sz w:val="28"/>
          <w:szCs w:val="28"/>
        </w:rPr>
        <w:t xml:space="preserve">                       </w:t>
      </w:r>
      <w:r w:rsidRPr="006F1076">
        <w:rPr>
          <w:sz w:val="28"/>
          <w:szCs w:val="28"/>
        </w:rPr>
        <w:t>Нижнекамского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 xml:space="preserve">муниципального района». </w:t>
      </w:r>
    </w:p>
    <w:p w:rsidR="006F1076" w:rsidRPr="006F1076" w:rsidRDefault="006F1076" w:rsidP="006F1076">
      <w:pPr>
        <w:ind w:right="-5"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>4. Опубликовать настоящее постановление в средствах массовой инфо</w:t>
      </w:r>
      <w:r w:rsidRPr="006F1076">
        <w:rPr>
          <w:sz w:val="28"/>
          <w:szCs w:val="28"/>
        </w:rPr>
        <w:t>р</w:t>
      </w:r>
      <w:r w:rsidRPr="006F1076">
        <w:rPr>
          <w:sz w:val="28"/>
          <w:szCs w:val="28"/>
        </w:rPr>
        <w:t>мации.</w:t>
      </w:r>
    </w:p>
    <w:p w:rsidR="006F1076" w:rsidRPr="006F1076" w:rsidRDefault="006F1076" w:rsidP="006F1076">
      <w:pPr>
        <w:ind w:right="-5"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t xml:space="preserve">5. </w:t>
      </w:r>
      <w:proofErr w:type="gramStart"/>
      <w:r w:rsidRPr="006F1076">
        <w:rPr>
          <w:sz w:val="28"/>
          <w:szCs w:val="28"/>
        </w:rPr>
        <w:t xml:space="preserve">Контроль 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>за</w:t>
      </w:r>
      <w:proofErr w:type="gramEnd"/>
      <w:r w:rsidRPr="006F1076">
        <w:rPr>
          <w:sz w:val="28"/>
          <w:szCs w:val="28"/>
        </w:rPr>
        <w:t xml:space="preserve"> 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>исполнением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 xml:space="preserve"> настоящего 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 xml:space="preserve">постановления </w:t>
      </w:r>
      <w:r w:rsidR="00FC7DDA"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 xml:space="preserve">оставляю </w:t>
      </w:r>
      <w:r w:rsidR="00FC7DDA">
        <w:rPr>
          <w:sz w:val="28"/>
          <w:szCs w:val="28"/>
        </w:rPr>
        <w:t xml:space="preserve">                  </w:t>
      </w:r>
      <w:r w:rsidRPr="006F1076">
        <w:rPr>
          <w:sz w:val="28"/>
          <w:szCs w:val="28"/>
        </w:rPr>
        <w:t>за собой.</w:t>
      </w:r>
    </w:p>
    <w:p w:rsidR="006F1076" w:rsidRPr="006F1076" w:rsidRDefault="006F1076" w:rsidP="006F1076">
      <w:pPr>
        <w:ind w:right="-5" w:firstLine="540"/>
        <w:jc w:val="both"/>
        <w:rPr>
          <w:sz w:val="28"/>
          <w:szCs w:val="28"/>
        </w:rPr>
      </w:pPr>
    </w:p>
    <w:p w:rsidR="006F1076" w:rsidRPr="006F1076" w:rsidRDefault="006F1076" w:rsidP="006F1076">
      <w:pPr>
        <w:ind w:right="-5" w:firstLine="540"/>
        <w:jc w:val="both"/>
        <w:rPr>
          <w:sz w:val="28"/>
          <w:szCs w:val="28"/>
        </w:rPr>
      </w:pPr>
    </w:p>
    <w:p w:rsidR="006F1076" w:rsidRPr="006F1076" w:rsidRDefault="006F1076" w:rsidP="006F1076">
      <w:pPr>
        <w:ind w:right="-5"/>
        <w:jc w:val="both"/>
        <w:rPr>
          <w:sz w:val="28"/>
          <w:szCs w:val="28"/>
        </w:rPr>
      </w:pPr>
      <w:r w:rsidRPr="006F1076">
        <w:rPr>
          <w:color w:val="000000"/>
          <w:sz w:val="28"/>
          <w:szCs w:val="28"/>
        </w:rPr>
        <w:t xml:space="preserve">Руководитель </w:t>
      </w:r>
      <w:r>
        <w:rPr>
          <w:color w:val="000000"/>
          <w:sz w:val="28"/>
          <w:szCs w:val="28"/>
        </w:rPr>
        <w:t xml:space="preserve">                                                       </w:t>
      </w:r>
      <w:r w:rsidR="00FC7DDA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 </w:t>
      </w:r>
      <w:r w:rsidRPr="006F1076">
        <w:rPr>
          <w:color w:val="000000"/>
          <w:sz w:val="28"/>
          <w:szCs w:val="28"/>
        </w:rPr>
        <w:t>А.Г.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6F1076">
        <w:rPr>
          <w:color w:val="000000"/>
          <w:sz w:val="28"/>
          <w:szCs w:val="28"/>
        </w:rPr>
        <w:t>Сайфутдинов</w:t>
      </w:r>
      <w:proofErr w:type="spellEnd"/>
    </w:p>
    <w:p w:rsidR="006F1076" w:rsidRPr="006F1076" w:rsidRDefault="006F1076" w:rsidP="006F1076">
      <w:pPr>
        <w:ind w:right="-5" w:firstLine="540"/>
        <w:jc w:val="both"/>
        <w:rPr>
          <w:sz w:val="28"/>
          <w:szCs w:val="28"/>
        </w:rPr>
      </w:pPr>
    </w:p>
    <w:p w:rsidR="006F1076" w:rsidRPr="006F1076" w:rsidRDefault="006F1076">
      <w:pPr>
        <w:rPr>
          <w:sz w:val="28"/>
          <w:szCs w:val="28"/>
        </w:rPr>
      </w:pPr>
    </w:p>
    <w:p w:rsidR="006F1076" w:rsidRPr="006F1076" w:rsidRDefault="006F1076">
      <w:pPr>
        <w:ind w:firstLine="709"/>
        <w:jc w:val="both"/>
        <w:rPr>
          <w:sz w:val="28"/>
          <w:szCs w:val="28"/>
        </w:rPr>
      </w:pPr>
      <w:r w:rsidRPr="006F1076">
        <w:rPr>
          <w:sz w:val="28"/>
          <w:szCs w:val="28"/>
        </w:rPr>
        <w:br w:type="page"/>
      </w:r>
    </w:p>
    <w:p w:rsidR="006F1076" w:rsidRPr="006F1076" w:rsidRDefault="006F1076">
      <w:pPr>
        <w:rPr>
          <w:sz w:val="28"/>
          <w:szCs w:val="28"/>
        </w:rPr>
        <w:sectPr w:rsidR="006F1076" w:rsidRPr="006F1076" w:rsidSect="00FC7DDA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6F1076" w:rsidRPr="006F1076" w:rsidRDefault="006F1076" w:rsidP="006F1076">
      <w:pPr>
        <w:tabs>
          <w:tab w:val="left" w:pos="12474"/>
        </w:tabs>
        <w:ind w:left="9612" w:right="-5" w:firstLine="27"/>
        <w:jc w:val="center"/>
        <w:rPr>
          <w:sz w:val="28"/>
          <w:szCs w:val="28"/>
        </w:rPr>
      </w:pPr>
      <w:r w:rsidRPr="006F1076">
        <w:rPr>
          <w:sz w:val="28"/>
          <w:szCs w:val="28"/>
        </w:rPr>
        <w:lastRenderedPageBreak/>
        <w:t>Приложение</w:t>
      </w:r>
    </w:p>
    <w:p w:rsidR="006F1076" w:rsidRPr="006F1076" w:rsidRDefault="006F1076" w:rsidP="006F1076">
      <w:pPr>
        <w:tabs>
          <w:tab w:val="left" w:pos="10200"/>
          <w:tab w:val="left" w:pos="10440"/>
          <w:tab w:val="left" w:pos="12474"/>
        </w:tabs>
        <w:ind w:left="9612" w:firstLine="27"/>
        <w:jc w:val="center"/>
        <w:rPr>
          <w:sz w:val="28"/>
          <w:szCs w:val="28"/>
        </w:rPr>
      </w:pPr>
      <w:r w:rsidRPr="006F1076">
        <w:rPr>
          <w:sz w:val="28"/>
          <w:szCs w:val="28"/>
        </w:rPr>
        <w:t>Утвер</w:t>
      </w:r>
      <w:r>
        <w:rPr>
          <w:sz w:val="28"/>
          <w:szCs w:val="28"/>
        </w:rPr>
        <w:t>ждено</w:t>
      </w:r>
    </w:p>
    <w:p w:rsidR="006F1076" w:rsidRPr="006F1076" w:rsidRDefault="006F1076" w:rsidP="006F1076">
      <w:pPr>
        <w:tabs>
          <w:tab w:val="left" w:pos="10200"/>
          <w:tab w:val="left" w:pos="12474"/>
        </w:tabs>
        <w:ind w:left="9612" w:firstLine="27"/>
        <w:rPr>
          <w:sz w:val="28"/>
          <w:szCs w:val="28"/>
        </w:rPr>
      </w:pPr>
      <w:r w:rsidRPr="006F1076">
        <w:rPr>
          <w:sz w:val="28"/>
          <w:szCs w:val="28"/>
        </w:rPr>
        <w:t xml:space="preserve">постановлением Исполнительного комитета </w:t>
      </w:r>
    </w:p>
    <w:p w:rsidR="006F1076" w:rsidRPr="006F1076" w:rsidRDefault="006F1076" w:rsidP="006F1076">
      <w:pPr>
        <w:tabs>
          <w:tab w:val="left" w:pos="10200"/>
          <w:tab w:val="left" w:pos="12474"/>
        </w:tabs>
        <w:ind w:left="9612" w:firstLine="27"/>
        <w:rPr>
          <w:sz w:val="28"/>
          <w:szCs w:val="28"/>
        </w:rPr>
      </w:pPr>
      <w:r w:rsidRPr="006F1076">
        <w:rPr>
          <w:sz w:val="28"/>
          <w:szCs w:val="28"/>
        </w:rPr>
        <w:t xml:space="preserve">Нижнекамского муниципального района </w:t>
      </w:r>
    </w:p>
    <w:p w:rsidR="006F1076" w:rsidRPr="006F1076" w:rsidRDefault="006F1076" w:rsidP="006F1076">
      <w:pPr>
        <w:tabs>
          <w:tab w:val="left" w:pos="12474"/>
        </w:tabs>
        <w:ind w:left="9612" w:firstLine="27"/>
        <w:rPr>
          <w:sz w:val="28"/>
          <w:szCs w:val="28"/>
        </w:rPr>
      </w:pPr>
      <w:r w:rsidRPr="006F1076">
        <w:rPr>
          <w:sz w:val="28"/>
          <w:szCs w:val="28"/>
        </w:rPr>
        <w:t>Республики Татарстан</w:t>
      </w:r>
    </w:p>
    <w:p w:rsidR="006F1076" w:rsidRPr="006F1076" w:rsidRDefault="006F1076" w:rsidP="006F1076">
      <w:pPr>
        <w:tabs>
          <w:tab w:val="left" w:pos="12474"/>
        </w:tabs>
        <w:ind w:left="9612" w:firstLine="27"/>
        <w:rPr>
          <w:sz w:val="28"/>
          <w:szCs w:val="28"/>
        </w:rPr>
      </w:pPr>
      <w:r w:rsidRPr="006F1076">
        <w:rPr>
          <w:sz w:val="28"/>
          <w:szCs w:val="28"/>
        </w:rPr>
        <w:t xml:space="preserve">от  </w:t>
      </w:r>
      <w:r w:rsidR="00FC7DDA">
        <w:rPr>
          <w:sz w:val="28"/>
          <w:szCs w:val="28"/>
        </w:rPr>
        <w:t>26.12.2018</w:t>
      </w:r>
      <w:r w:rsidRPr="006F1076">
        <w:rPr>
          <w:sz w:val="28"/>
          <w:szCs w:val="28"/>
        </w:rPr>
        <w:t xml:space="preserve"> № </w:t>
      </w:r>
      <w:r w:rsidR="00FC7DDA">
        <w:rPr>
          <w:sz w:val="28"/>
          <w:szCs w:val="28"/>
        </w:rPr>
        <w:t>1080</w:t>
      </w:r>
    </w:p>
    <w:p w:rsidR="006F1076" w:rsidRP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</w:p>
    <w:p w:rsid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</w:p>
    <w:p w:rsid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</w:p>
    <w:p w:rsidR="006F1076" w:rsidRP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  <w:r w:rsidRPr="006F1076">
        <w:rPr>
          <w:sz w:val="28"/>
          <w:szCs w:val="28"/>
        </w:rPr>
        <w:t xml:space="preserve">Размер платы за содержание и текущий ремонт жилого помещения для нанимателей жилых помещений </w:t>
      </w:r>
    </w:p>
    <w:p w:rsidR="006F1076" w:rsidRPr="006F1076" w:rsidRDefault="006F1076" w:rsidP="006F1076">
      <w:pPr>
        <w:tabs>
          <w:tab w:val="left" w:pos="12474"/>
        </w:tabs>
        <w:jc w:val="center"/>
        <w:rPr>
          <w:bCs/>
          <w:sz w:val="28"/>
          <w:szCs w:val="28"/>
        </w:rPr>
      </w:pPr>
      <w:r w:rsidRPr="006F1076">
        <w:rPr>
          <w:sz w:val="28"/>
          <w:szCs w:val="28"/>
        </w:rPr>
        <w:t xml:space="preserve">по договорам социального найма и договорам найма жилых помещений </w:t>
      </w:r>
      <w:r w:rsidRPr="006F1076">
        <w:rPr>
          <w:bCs/>
          <w:sz w:val="28"/>
          <w:szCs w:val="28"/>
        </w:rPr>
        <w:t xml:space="preserve">государственного </w:t>
      </w:r>
    </w:p>
    <w:p w:rsidR="006F1076" w:rsidRP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  <w:r w:rsidRPr="006F1076">
        <w:rPr>
          <w:bCs/>
          <w:sz w:val="28"/>
          <w:szCs w:val="28"/>
        </w:rPr>
        <w:t>или муниципального жилищного фонда в поселениях Нижнекамского муниципального района</w:t>
      </w:r>
      <w:r w:rsidRPr="006F1076">
        <w:rPr>
          <w:sz w:val="28"/>
          <w:szCs w:val="28"/>
        </w:rPr>
        <w:t xml:space="preserve"> </w:t>
      </w:r>
    </w:p>
    <w:p w:rsidR="006F1076" w:rsidRP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  <w:r w:rsidRPr="006F1076">
        <w:rPr>
          <w:sz w:val="28"/>
          <w:szCs w:val="28"/>
        </w:rPr>
        <w:t xml:space="preserve">и собственников жилых помещений многоквартирных домов в Нижнекамском муниципальном районе, </w:t>
      </w:r>
    </w:p>
    <w:p w:rsidR="006F1076" w:rsidRPr="006F1076" w:rsidRDefault="006F1076" w:rsidP="006F1076">
      <w:pPr>
        <w:tabs>
          <w:tab w:val="left" w:pos="12474"/>
        </w:tabs>
        <w:jc w:val="center"/>
        <w:rPr>
          <w:sz w:val="28"/>
          <w:szCs w:val="28"/>
        </w:rPr>
      </w:pPr>
      <w:r w:rsidRPr="006F1076">
        <w:rPr>
          <w:sz w:val="28"/>
          <w:szCs w:val="28"/>
        </w:rPr>
        <w:t>не принявших решение о выборе способа управления многоквартирным домом на период с 01.01.2019</w:t>
      </w:r>
      <w:r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>г. по 31.12.2019</w:t>
      </w:r>
      <w:r>
        <w:rPr>
          <w:sz w:val="28"/>
          <w:szCs w:val="28"/>
        </w:rPr>
        <w:t xml:space="preserve"> </w:t>
      </w:r>
      <w:r w:rsidRPr="006F1076">
        <w:rPr>
          <w:sz w:val="28"/>
          <w:szCs w:val="28"/>
        </w:rPr>
        <w:t>г.</w:t>
      </w:r>
    </w:p>
    <w:p w:rsidR="006F1076" w:rsidRPr="007540D6" w:rsidRDefault="006F1076" w:rsidP="006F1076">
      <w:pPr>
        <w:tabs>
          <w:tab w:val="left" w:pos="12474"/>
        </w:tabs>
        <w:ind w:firstLine="57"/>
        <w:jc w:val="center"/>
        <w:rPr>
          <w:b/>
          <w:sz w:val="27"/>
          <w:szCs w:val="27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976"/>
        <w:gridCol w:w="1560"/>
        <w:gridCol w:w="1984"/>
        <w:gridCol w:w="1843"/>
        <w:gridCol w:w="2268"/>
        <w:gridCol w:w="1417"/>
      </w:tblGrid>
      <w:tr w:rsidR="006F1076" w:rsidRPr="00DE0A15" w:rsidTr="006F1076">
        <w:tc>
          <w:tcPr>
            <w:tcW w:w="568" w:type="dxa"/>
            <w:vMerge w:val="restart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 xml:space="preserve">№ </w:t>
            </w:r>
            <w:proofErr w:type="gramStart"/>
            <w:r w:rsidRPr="006F1076">
              <w:t>п</w:t>
            </w:r>
            <w:proofErr w:type="gramEnd"/>
            <w:r w:rsidRPr="006F1076"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>Наименование платежа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>Единица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>измерения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>город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  <w:r w:rsidRPr="006F1076">
              <w:t>Нижнекамск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r w:rsidRPr="006F1076">
              <w:t>поселок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r w:rsidRPr="006F1076">
              <w:t>городского типа Камские Поляны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555"/>
                <w:tab w:val="center" w:pos="8163"/>
              </w:tabs>
              <w:ind w:left="-108" w:right="-95"/>
              <w:jc w:val="center"/>
            </w:pPr>
            <w:r w:rsidRPr="006F1076">
              <w:t>Сельские поселения</w:t>
            </w:r>
          </w:p>
        </w:tc>
      </w:tr>
      <w:tr w:rsidR="006F1076" w:rsidRPr="00DE0A15" w:rsidTr="006F1076">
        <w:tc>
          <w:tcPr>
            <w:tcW w:w="568" w:type="dxa"/>
            <w:vMerge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ind w:left="-108" w:right="-95"/>
              <w:jc w:val="center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Красноключи</w:t>
            </w:r>
            <w:r w:rsidRPr="006F1076">
              <w:t>н</w:t>
            </w:r>
            <w:r w:rsidRPr="006F1076">
              <w:t>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Афанасовское</w:t>
            </w:r>
            <w:proofErr w:type="spellEnd"/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Каенлинское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Старошешминское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Краснокадкинское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Нижнеуратьминское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Майскогорское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Шингальчинское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Макаровское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Шереметье</w:t>
            </w:r>
            <w:r w:rsidRPr="006F1076">
              <w:t>в</w:t>
            </w:r>
            <w:r w:rsidRPr="006F1076">
              <w:t>ское</w:t>
            </w:r>
            <w:proofErr w:type="spellEnd"/>
            <w:r w:rsidRPr="006F1076">
              <w:t>,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  <w:proofErr w:type="spellStart"/>
            <w:r w:rsidRPr="006F1076">
              <w:t>Сухаревское</w:t>
            </w:r>
            <w:proofErr w:type="spellEnd"/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  <w:p w:rsidR="006F1076" w:rsidRPr="006F1076" w:rsidRDefault="006F1076" w:rsidP="006F1076">
            <w:pPr>
              <w:tabs>
                <w:tab w:val="left" w:pos="12474"/>
              </w:tabs>
              <w:ind w:left="-108" w:right="-95"/>
              <w:jc w:val="center"/>
            </w:pPr>
          </w:p>
        </w:tc>
      </w:tr>
      <w:tr w:rsidR="006F1076" w:rsidRPr="00DE0A15" w:rsidTr="006F1076">
        <w:trPr>
          <w:trHeight w:val="675"/>
        </w:trPr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ind w:left="42"/>
              <w:jc w:val="center"/>
            </w:pPr>
            <w:r w:rsidRPr="006F1076"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Управление жилищным фондом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 xml:space="preserve">. общей площади жилого 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3,10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jc w:val="center"/>
            </w:pPr>
            <w:r w:rsidRPr="006F1076">
              <w:t>3,10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jc w:val="center"/>
            </w:pPr>
            <w:r w:rsidRPr="006F1076">
              <w:t>3,10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jc w:val="center"/>
            </w:pPr>
            <w:r w:rsidRPr="006F1076">
              <w:t>1,98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jc w:val="center"/>
            </w:pPr>
            <w:r w:rsidRPr="006F1076">
              <w:t>0,85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ind w:left="42"/>
              <w:jc w:val="center"/>
            </w:pPr>
            <w:r w:rsidRPr="006F1076"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Уборка внутридомовых мест общего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пользования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3,42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1,17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Уборка придомовой территории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1,66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lastRenderedPageBreak/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Обслуживание мусоропроводов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1,62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Текущий ремонт жилых зданий и благоустройство придомовой территории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2,83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2,56</w:t>
            </w:r>
          </w:p>
        </w:tc>
      </w:tr>
      <w:tr w:rsidR="006F1076" w:rsidRPr="00DE0A15" w:rsidTr="006F1076">
        <w:trPr>
          <w:trHeight w:val="1164"/>
        </w:trPr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Техническое обслуживание и текущий ремонт внутридомовых водопроводно-канализационных</w:t>
            </w:r>
            <w:r>
              <w:t xml:space="preserve"> </w:t>
            </w:r>
            <w:r w:rsidRPr="006F1076">
              <w:t xml:space="preserve">сетей 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2,65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2,65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1,68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 xml:space="preserve">Техническое обслуживание и текущий ремонт </w:t>
            </w:r>
            <w:proofErr w:type="gramStart"/>
            <w:r w:rsidRPr="006F1076">
              <w:t>внутридомовых</w:t>
            </w:r>
            <w:proofErr w:type="gramEnd"/>
            <w:r w:rsidRPr="006F1076">
              <w:t xml:space="preserve"> водопроводно-канализационных</w:t>
            </w:r>
          </w:p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сетей оборудованных теплообменным оборудованием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2,92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Техническое обслуживание и текущий ремонт внутридомовых сетей центрального отопления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2,63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2,63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1,19***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tabs>
                <w:tab w:val="left" w:pos="12474"/>
              </w:tabs>
              <w:suppressAutoHyphens/>
              <w:jc w:val="both"/>
            </w:pPr>
            <w:r w:rsidRPr="006F1076">
              <w:t>Техническое обслуживание и текущий ремонт внутридомовых электрических сетей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 xml:space="preserve">. общей площади жилого помещения </w:t>
            </w:r>
          </w:p>
          <w:p w:rsidR="006F1076" w:rsidRPr="006F1076" w:rsidRDefault="006F1076" w:rsidP="00A71F8B">
            <w:pPr>
              <w:tabs>
                <w:tab w:val="left" w:pos="12474"/>
              </w:tabs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1,01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1,09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>Техническое обслуживание и текущий ремонт внутридомовых газовых сетей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 xml:space="preserve">. общей площади жилого 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0,25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0,25</w:t>
            </w:r>
          </w:p>
        </w:tc>
      </w:tr>
    </w:tbl>
    <w:p w:rsidR="006F1076" w:rsidRDefault="006F1076">
      <w: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976"/>
        <w:gridCol w:w="1560"/>
        <w:gridCol w:w="1984"/>
        <w:gridCol w:w="1843"/>
        <w:gridCol w:w="1919"/>
        <w:gridCol w:w="349"/>
        <w:gridCol w:w="1417"/>
      </w:tblGrid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lastRenderedPageBreak/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  <w:rPr>
                <w:b/>
              </w:rPr>
            </w:pPr>
            <w:r w:rsidRPr="006F1076">
              <w:t>Дератизация (дезинсекция)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0,18*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0,17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0,17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>Вывоз   жидких бытовых отходов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  <w:rPr>
                <w:highlight w:val="yellow"/>
              </w:rPr>
            </w:pPr>
            <w:r w:rsidRPr="006F1076">
              <w:t>руб./</w:t>
            </w:r>
            <w:proofErr w:type="spellStart"/>
            <w:r w:rsidRPr="006F1076">
              <w:t>куб.м</w:t>
            </w:r>
            <w:proofErr w:type="spellEnd"/>
            <w:r w:rsidRPr="006F1076"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33,33**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>Плата за наем (для нанимателей)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9072" w:type="dxa"/>
            <w:gridSpan w:val="6"/>
            <w:shd w:val="clear" w:color="auto" w:fill="auto"/>
            <w:vAlign w:val="center"/>
          </w:tcPr>
          <w:p w:rsidR="006F1076" w:rsidRPr="006F1076" w:rsidRDefault="006F1076" w:rsidP="006F1076">
            <w:pPr>
              <w:jc w:val="center"/>
            </w:pPr>
            <w:r w:rsidRPr="006F1076">
              <w:t>Дифференцированно, в соответствии с методикой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>Капитальный ремонт</w:t>
            </w:r>
          </w:p>
          <w:p w:rsidR="006F1076" w:rsidRPr="006F1076" w:rsidRDefault="006F1076" w:rsidP="006F1076">
            <w:pPr>
              <w:suppressAutoHyphens/>
              <w:jc w:val="both"/>
            </w:pPr>
            <w:r w:rsidRPr="006F1076">
              <w:t>(для собственников)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5,85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5,85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5,85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5,85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5,85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>Обслуживание лифтов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 xml:space="preserve">в месяц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3,82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4,81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 xml:space="preserve">Обслуживание и ремонт технических средств и систем пожаротушения </w:t>
            </w:r>
            <w:r>
              <w:t xml:space="preserve"> </w:t>
            </w:r>
            <w:r w:rsidRPr="006F1076">
              <w:t xml:space="preserve">и </w:t>
            </w:r>
            <w:proofErr w:type="spellStart"/>
            <w:r w:rsidRPr="006F1076">
              <w:t>дымоудаления</w:t>
            </w:r>
            <w:proofErr w:type="spellEnd"/>
            <w:r w:rsidRPr="006F1076">
              <w:t xml:space="preserve"> (при наличии услуги)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 xml:space="preserve">. общей площади жилого 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</w:p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</w:p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1,03</w:t>
            </w:r>
          </w:p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</w:p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</w:tr>
      <w:tr w:rsidR="006F1076" w:rsidRPr="00DE0A15" w:rsidTr="006F1076">
        <w:tc>
          <w:tcPr>
            <w:tcW w:w="568" w:type="dxa"/>
            <w:shd w:val="clear" w:color="auto" w:fill="auto"/>
            <w:vAlign w:val="center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17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1076" w:rsidRPr="006F1076" w:rsidRDefault="006F1076" w:rsidP="006F1076">
            <w:pPr>
              <w:suppressAutoHyphens/>
              <w:jc w:val="both"/>
            </w:pPr>
            <w:r w:rsidRPr="006F1076">
              <w:t xml:space="preserve">Содержание мусорных контейнеров по </w:t>
            </w:r>
            <w:proofErr w:type="gramStart"/>
            <w:r w:rsidRPr="006F1076">
              <w:t>много</w:t>
            </w:r>
            <w:r>
              <w:t>-</w:t>
            </w:r>
            <w:r w:rsidRPr="006F1076">
              <w:t>квартирным</w:t>
            </w:r>
            <w:proofErr w:type="gramEnd"/>
            <w:r w:rsidRPr="006F1076">
              <w:t xml:space="preserve"> домам без мусоропровода (при наличии услуги)</w:t>
            </w:r>
          </w:p>
        </w:tc>
        <w:tc>
          <w:tcPr>
            <w:tcW w:w="2976" w:type="dxa"/>
            <w:shd w:val="clear" w:color="auto" w:fill="auto"/>
          </w:tcPr>
          <w:p w:rsidR="006F1076" w:rsidRPr="006F1076" w:rsidRDefault="006F1076" w:rsidP="00A71F8B">
            <w:pPr>
              <w:suppressAutoHyphens/>
              <w:jc w:val="center"/>
            </w:pPr>
            <w:r w:rsidRPr="006F1076">
              <w:t>руб./</w:t>
            </w:r>
            <w:proofErr w:type="spellStart"/>
            <w:r w:rsidRPr="006F1076">
              <w:t>кв.м</w:t>
            </w:r>
            <w:proofErr w:type="spellEnd"/>
            <w:r w:rsidRPr="006F1076">
              <w:t>. общей площади жилого</w:t>
            </w:r>
            <w:r>
              <w:t xml:space="preserve"> </w:t>
            </w:r>
            <w:r w:rsidRPr="006F1076">
              <w:t xml:space="preserve">помещения </w:t>
            </w:r>
          </w:p>
          <w:p w:rsidR="006F1076" w:rsidRPr="006F1076" w:rsidRDefault="006F1076" w:rsidP="00A71F8B">
            <w:pPr>
              <w:suppressAutoHyphens/>
              <w:jc w:val="center"/>
            </w:pPr>
            <w:r w:rsidRPr="006F1076">
              <w:t>в месяц</w:t>
            </w:r>
          </w:p>
          <w:p w:rsidR="006F1076" w:rsidRPr="006F1076" w:rsidRDefault="006F1076" w:rsidP="00A71F8B">
            <w:pPr>
              <w:suppressAutoHyphens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suppressAutoHyphens/>
              <w:jc w:val="center"/>
            </w:pPr>
            <w:r w:rsidRPr="006F1076">
              <w:t>0,19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0,19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0,19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F1076" w:rsidRPr="006F1076" w:rsidRDefault="006F1076" w:rsidP="00A71F8B">
            <w:pPr>
              <w:tabs>
                <w:tab w:val="left" w:pos="555"/>
                <w:tab w:val="center" w:pos="8163"/>
              </w:tabs>
              <w:jc w:val="center"/>
            </w:pPr>
            <w:r w:rsidRPr="006F1076">
              <w:t>0,19</w:t>
            </w:r>
          </w:p>
        </w:tc>
      </w:tr>
    </w:tbl>
    <w:p w:rsidR="006F1076" w:rsidRDefault="006F1076" w:rsidP="006F1076">
      <w:pPr>
        <w:tabs>
          <w:tab w:val="left" w:pos="555"/>
          <w:tab w:val="center" w:pos="8163"/>
        </w:tabs>
        <w:rPr>
          <w:sz w:val="27"/>
          <w:szCs w:val="27"/>
        </w:rPr>
      </w:pPr>
    </w:p>
    <w:p w:rsidR="006F1076" w:rsidRPr="006F1076" w:rsidRDefault="006F1076" w:rsidP="006F1076">
      <w:pPr>
        <w:tabs>
          <w:tab w:val="left" w:pos="555"/>
          <w:tab w:val="center" w:pos="8163"/>
        </w:tabs>
        <w:rPr>
          <w:sz w:val="28"/>
          <w:szCs w:val="28"/>
        </w:rPr>
      </w:pPr>
      <w:r w:rsidRPr="006F1076">
        <w:rPr>
          <w:sz w:val="28"/>
          <w:szCs w:val="28"/>
        </w:rPr>
        <w:t>Примечание:</w:t>
      </w:r>
    </w:p>
    <w:p w:rsidR="006F1076" w:rsidRPr="006F1076" w:rsidRDefault="006F1076" w:rsidP="006F1076">
      <w:pPr>
        <w:tabs>
          <w:tab w:val="left" w:pos="555"/>
          <w:tab w:val="center" w:pos="8163"/>
        </w:tabs>
        <w:rPr>
          <w:sz w:val="28"/>
          <w:szCs w:val="28"/>
        </w:rPr>
      </w:pPr>
      <w:r w:rsidRPr="006F1076">
        <w:rPr>
          <w:sz w:val="28"/>
          <w:szCs w:val="28"/>
        </w:rPr>
        <w:t>* тариф установлен с учетом НДС;</w:t>
      </w:r>
    </w:p>
    <w:p w:rsidR="006F1076" w:rsidRPr="006F1076" w:rsidRDefault="006F1076" w:rsidP="006F1076">
      <w:pPr>
        <w:tabs>
          <w:tab w:val="left" w:pos="555"/>
          <w:tab w:val="center" w:pos="8163"/>
        </w:tabs>
        <w:rPr>
          <w:sz w:val="28"/>
          <w:szCs w:val="28"/>
        </w:rPr>
      </w:pPr>
      <w:r w:rsidRPr="006F1076">
        <w:rPr>
          <w:sz w:val="28"/>
          <w:szCs w:val="28"/>
        </w:rPr>
        <w:t xml:space="preserve">** тариф  установлен по </w:t>
      </w:r>
      <w:proofErr w:type="spellStart"/>
      <w:r w:rsidRPr="006F1076">
        <w:rPr>
          <w:sz w:val="28"/>
          <w:szCs w:val="28"/>
        </w:rPr>
        <w:t>Сухаревскому</w:t>
      </w:r>
      <w:proofErr w:type="spellEnd"/>
      <w:r w:rsidRPr="006F1076">
        <w:rPr>
          <w:sz w:val="28"/>
          <w:szCs w:val="28"/>
        </w:rPr>
        <w:t xml:space="preserve"> сельскому поселению.</w:t>
      </w:r>
    </w:p>
    <w:p w:rsidR="00EE2074" w:rsidRPr="006F1076" w:rsidRDefault="006F1076" w:rsidP="006F1076">
      <w:pPr>
        <w:rPr>
          <w:sz w:val="28"/>
          <w:szCs w:val="28"/>
        </w:rPr>
      </w:pPr>
      <w:r w:rsidRPr="006F1076">
        <w:rPr>
          <w:sz w:val="28"/>
          <w:szCs w:val="28"/>
        </w:rPr>
        <w:t>*** тариф установлен  по Шереметьевскому сельскому поселению.</w:t>
      </w:r>
    </w:p>
    <w:sectPr w:rsidR="00EE2074" w:rsidRPr="006F1076" w:rsidSect="006F1076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76"/>
    <w:rsid w:val="004D6487"/>
    <w:rsid w:val="00623874"/>
    <w:rsid w:val="006F1076"/>
    <w:rsid w:val="00712B8C"/>
    <w:rsid w:val="00CD04EF"/>
    <w:rsid w:val="00EF3295"/>
    <w:rsid w:val="00F3653D"/>
    <w:rsid w:val="00FC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76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0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0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76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0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IzotovaLV</cp:lastModifiedBy>
  <cp:revision>2</cp:revision>
  <cp:lastPrinted>2018-12-25T13:42:00Z</cp:lastPrinted>
  <dcterms:created xsi:type="dcterms:W3CDTF">2018-12-26T08:37:00Z</dcterms:created>
  <dcterms:modified xsi:type="dcterms:W3CDTF">2018-12-26T08:37:00Z</dcterms:modified>
</cp:coreProperties>
</file>