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53DF2" w:rsidRPr="00807621" w:rsidTr="00457C3C">
        <w:trPr>
          <w:trHeight w:val="1275"/>
        </w:trPr>
        <w:tc>
          <w:tcPr>
            <w:tcW w:w="4536" w:type="dxa"/>
          </w:tcPr>
          <w:p w:rsidR="00C53DF2" w:rsidRPr="00551FED" w:rsidRDefault="00C53DF2" w:rsidP="00C53DF2">
            <w:pPr>
              <w:spacing w:line="360" w:lineRule="auto"/>
              <w:ind w:firstLine="34"/>
              <w:rPr>
                <w:b/>
              </w:rPr>
            </w:pPr>
            <w:bookmarkStart w:id="0" w:name="_GoBack"/>
            <w:bookmarkEnd w:id="0"/>
          </w:p>
          <w:p w:rsidR="00C53DF2" w:rsidRPr="00A91D27" w:rsidRDefault="00C53DF2" w:rsidP="00C53DF2">
            <w:pPr>
              <w:ind w:left="-108" w:right="-108" w:firstLine="34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C53DF2" w:rsidRPr="00A91D27" w:rsidRDefault="00C53DF2" w:rsidP="00C53DF2">
            <w:pPr>
              <w:ind w:left="-108" w:right="-108" w:firstLine="34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C53DF2" w:rsidRPr="00825204" w:rsidRDefault="00C53DF2" w:rsidP="00C53DF2">
            <w:pPr>
              <w:ind w:left="-108" w:right="-108" w:firstLine="34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C53DF2" w:rsidRPr="00EA2384" w:rsidRDefault="00C53DF2" w:rsidP="00C53DF2">
            <w:pPr>
              <w:ind w:left="-108" w:right="-108" w:firstLine="34"/>
              <w:jc w:val="center"/>
              <w:rPr>
                <w:sz w:val="8"/>
                <w:szCs w:val="8"/>
              </w:rPr>
            </w:pPr>
          </w:p>
          <w:p w:rsidR="00C53DF2" w:rsidRPr="00807621" w:rsidRDefault="00C53DF2" w:rsidP="00C53DF2">
            <w:pPr>
              <w:ind w:left="-108" w:right="-108" w:firstLine="34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C53DF2" w:rsidRDefault="00C53DF2" w:rsidP="00C53DF2">
            <w:pPr>
              <w:ind w:left="-108" w:right="-108" w:firstLine="3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3AC52E" wp14:editId="4CAB3EEA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53DF2" w:rsidRDefault="00C53DF2" w:rsidP="00C53DF2">
            <w:pPr>
              <w:spacing w:line="360" w:lineRule="auto"/>
              <w:ind w:firstLine="34"/>
              <w:jc w:val="center"/>
              <w:rPr>
                <w:b/>
                <w:lang w:val="en-US"/>
              </w:rPr>
            </w:pPr>
          </w:p>
          <w:p w:rsidR="00C53DF2" w:rsidRPr="00157889" w:rsidRDefault="00C53DF2" w:rsidP="00C53DF2">
            <w:pPr>
              <w:ind w:firstLine="34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C53DF2" w:rsidRPr="00157889" w:rsidRDefault="00C53DF2" w:rsidP="00C53DF2">
            <w:pPr>
              <w:ind w:left="-108" w:right="-108" w:firstLine="34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C53DF2" w:rsidRPr="00157889" w:rsidRDefault="00C53DF2" w:rsidP="00C53DF2">
            <w:pPr>
              <w:ind w:firstLine="34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C53DF2" w:rsidRPr="00807621" w:rsidRDefault="00C53DF2" w:rsidP="00C53DF2">
            <w:pPr>
              <w:ind w:firstLine="34"/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C53DF2" w:rsidRPr="004B2E2D" w:rsidTr="00457C3C">
        <w:trPr>
          <w:trHeight w:val="61"/>
        </w:trPr>
        <w:tc>
          <w:tcPr>
            <w:tcW w:w="4536" w:type="dxa"/>
          </w:tcPr>
          <w:p w:rsidR="00C53DF2" w:rsidRPr="004B2E2D" w:rsidRDefault="00C53DF2" w:rsidP="00C53DF2">
            <w:pPr>
              <w:ind w:firstLine="34"/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C53DF2" w:rsidRDefault="00C53DF2" w:rsidP="00C53DF2">
            <w:pPr>
              <w:ind w:left="-108" w:right="-108" w:firstLine="34"/>
              <w:jc w:val="center"/>
            </w:pPr>
          </w:p>
        </w:tc>
        <w:tc>
          <w:tcPr>
            <w:tcW w:w="3827" w:type="dxa"/>
          </w:tcPr>
          <w:p w:rsidR="00C53DF2" w:rsidRPr="004B2E2D" w:rsidRDefault="00C53DF2" w:rsidP="00C53DF2">
            <w:pPr>
              <w:ind w:firstLine="34"/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C53DF2" w:rsidRPr="004B2E2D" w:rsidTr="00457C3C">
        <w:trPr>
          <w:trHeight w:val="61"/>
        </w:trPr>
        <w:tc>
          <w:tcPr>
            <w:tcW w:w="9639" w:type="dxa"/>
            <w:gridSpan w:val="4"/>
          </w:tcPr>
          <w:p w:rsidR="00C53DF2" w:rsidRPr="004B2E2D" w:rsidRDefault="00C53DF2" w:rsidP="00C53DF2">
            <w:pPr>
              <w:ind w:firstLine="34"/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C53DF2" w:rsidRPr="00CA3CD0" w:rsidTr="00457C3C">
        <w:trPr>
          <w:trHeight w:val="1126"/>
        </w:trPr>
        <w:tc>
          <w:tcPr>
            <w:tcW w:w="5246" w:type="dxa"/>
            <w:gridSpan w:val="2"/>
          </w:tcPr>
          <w:p w:rsidR="00C53DF2" w:rsidRPr="00CA3CD0" w:rsidRDefault="00C53DF2" w:rsidP="00C53DF2">
            <w:pPr>
              <w:ind w:right="-143" w:firstLine="34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B1EFF" wp14:editId="5FA0CE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14DD71" wp14:editId="36801C6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CD9764" wp14:editId="4935D59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B78W1F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C53DF2" w:rsidRPr="00CA3CD0" w:rsidRDefault="00C53DF2" w:rsidP="00C53DF2">
            <w:pPr>
              <w:ind w:left="1168" w:firstLine="34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C53DF2" w:rsidRPr="00CA3CD0" w:rsidRDefault="00C53DF2" w:rsidP="00C53DF2">
            <w:pPr>
              <w:ind w:firstLine="34"/>
              <w:rPr>
                <w:b/>
                <w:sz w:val="20"/>
                <w:szCs w:val="20"/>
                <w:lang w:val="tt-RU"/>
              </w:rPr>
            </w:pPr>
          </w:p>
          <w:p w:rsidR="00C53DF2" w:rsidRPr="00CA3CD0" w:rsidRDefault="00C53DF2" w:rsidP="00C53DF2">
            <w:pPr>
              <w:ind w:left="-108" w:firstLine="34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733</w:t>
            </w:r>
          </w:p>
          <w:p w:rsidR="00C53DF2" w:rsidRPr="00CA3CD0" w:rsidRDefault="00C53DF2" w:rsidP="00C53DF2">
            <w:pPr>
              <w:ind w:left="-108" w:firstLine="34"/>
              <w:rPr>
                <w:sz w:val="20"/>
                <w:szCs w:val="20"/>
                <w:lang w:val="tt-RU"/>
              </w:rPr>
            </w:pPr>
          </w:p>
          <w:p w:rsidR="00C53DF2" w:rsidRPr="00CA3CD0" w:rsidRDefault="00C53DF2" w:rsidP="00C53DF2">
            <w:pPr>
              <w:ind w:left="-108" w:firstLine="34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C53DF2" w:rsidRPr="00CA3CD0" w:rsidRDefault="00C53DF2" w:rsidP="00C53DF2">
            <w:pPr>
              <w:ind w:firstLine="34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C53DF2" w:rsidRPr="00CA3CD0" w:rsidRDefault="00C53DF2" w:rsidP="00C53DF2">
            <w:pPr>
              <w:ind w:firstLine="34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C53DF2" w:rsidRPr="00CA3CD0" w:rsidRDefault="00C53DF2" w:rsidP="00C53DF2">
            <w:pPr>
              <w:ind w:firstLine="34"/>
              <w:rPr>
                <w:b/>
                <w:sz w:val="20"/>
                <w:szCs w:val="20"/>
                <w:lang w:val="tt-RU"/>
              </w:rPr>
            </w:pPr>
          </w:p>
          <w:p w:rsidR="00C53DF2" w:rsidRPr="00CA3CD0" w:rsidRDefault="00C53DF2" w:rsidP="00C53DF2">
            <w:pPr>
              <w:ind w:firstLine="34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27 ноября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C53DF2" w:rsidRPr="00CA3CD0" w:rsidRDefault="00C53DF2" w:rsidP="00C53DF2">
            <w:pPr>
              <w:ind w:firstLine="34"/>
              <w:rPr>
                <w:sz w:val="20"/>
                <w:szCs w:val="20"/>
                <w:lang w:val="tt-RU"/>
              </w:rPr>
            </w:pPr>
          </w:p>
          <w:p w:rsidR="00C53DF2" w:rsidRPr="00CA3CD0" w:rsidRDefault="00C53DF2" w:rsidP="00C53DF2">
            <w:pPr>
              <w:ind w:firstLine="34"/>
              <w:rPr>
                <w:sz w:val="20"/>
                <w:szCs w:val="20"/>
                <w:lang w:val="tt-RU"/>
              </w:rPr>
            </w:pPr>
          </w:p>
        </w:tc>
      </w:tr>
    </w:tbl>
    <w:p w:rsidR="00C53DF2" w:rsidRDefault="00C513BC" w:rsidP="00C53DF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3BC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</w:t>
      </w:r>
    </w:p>
    <w:p w:rsidR="00C53DF2" w:rsidRDefault="00C513BC" w:rsidP="00C53DF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3BC">
        <w:rPr>
          <w:rFonts w:ascii="Times New Roman" w:hAnsi="Times New Roman" w:cs="Times New Roman"/>
          <w:bCs/>
          <w:sz w:val="28"/>
          <w:szCs w:val="28"/>
        </w:rPr>
        <w:t>муниципальной услуги по согласованию проекта размещения</w:t>
      </w:r>
      <w:r w:rsidR="00C53D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bCs/>
          <w:sz w:val="28"/>
          <w:szCs w:val="28"/>
        </w:rPr>
        <w:t xml:space="preserve">средства </w:t>
      </w:r>
    </w:p>
    <w:p w:rsidR="00C513BC" w:rsidRPr="00C513BC" w:rsidRDefault="00C513BC" w:rsidP="00C53DF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13BC">
        <w:rPr>
          <w:rFonts w:ascii="Times New Roman" w:hAnsi="Times New Roman" w:cs="Times New Roman"/>
          <w:bCs/>
          <w:sz w:val="28"/>
          <w:szCs w:val="28"/>
        </w:rPr>
        <w:t>наружной информации (паспорта)</w:t>
      </w:r>
    </w:p>
    <w:p w:rsidR="00C513BC" w:rsidRPr="00C513BC" w:rsidRDefault="00C513BC" w:rsidP="00C513BC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13B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 xml:space="preserve">             п</w:t>
      </w:r>
      <w:r w:rsidRPr="00C513BC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Нижнекамского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 района от 18 ноября 2010 года № 1491 «Об утверждении порядка 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513BC">
        <w:rPr>
          <w:rFonts w:ascii="Times New Roman" w:hAnsi="Times New Roman" w:cs="Times New Roman"/>
          <w:sz w:val="28"/>
          <w:szCs w:val="28"/>
        </w:rPr>
        <w:t>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муниципальных услуг в Нижнекамском муниципальном районе», в целях 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обеспечения открытости деятельности органов местного самоуправления, 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513BC">
        <w:rPr>
          <w:rFonts w:ascii="Times New Roman" w:hAnsi="Times New Roman" w:cs="Times New Roman"/>
          <w:sz w:val="28"/>
          <w:szCs w:val="28"/>
        </w:rPr>
        <w:t>доступности предоставления муниципальных услуг</w:t>
      </w:r>
      <w:r>
        <w:rPr>
          <w:rFonts w:ascii="Times New Roman" w:hAnsi="Times New Roman" w:cs="Times New Roman"/>
          <w:sz w:val="28"/>
          <w:szCs w:val="28"/>
        </w:rPr>
        <w:t>, постановляю</w:t>
      </w:r>
      <w:r w:rsidRPr="00C513B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13BC" w:rsidRPr="00C513BC" w:rsidRDefault="00C513BC" w:rsidP="00C513BC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13BC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муниципал</w:t>
      </w:r>
      <w:r w:rsidRPr="00C513BC">
        <w:rPr>
          <w:rFonts w:ascii="Times New Roman" w:hAnsi="Times New Roman" w:cs="Times New Roman"/>
          <w:sz w:val="28"/>
          <w:szCs w:val="28"/>
        </w:rPr>
        <w:t>ь</w:t>
      </w:r>
      <w:r w:rsidRPr="00C513BC">
        <w:rPr>
          <w:rFonts w:ascii="Times New Roman" w:hAnsi="Times New Roman" w:cs="Times New Roman"/>
          <w:sz w:val="28"/>
          <w:szCs w:val="28"/>
        </w:rPr>
        <w:t>ной услуги по согласованию проекта размещения средства наружной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информации (паспорта)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513BC">
        <w:rPr>
          <w:rFonts w:ascii="Times New Roman" w:hAnsi="Times New Roman" w:cs="Times New Roman"/>
          <w:sz w:val="28"/>
          <w:szCs w:val="28"/>
        </w:rPr>
        <w:t xml:space="preserve"> регламент)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13B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513BC" w:rsidRPr="00C513BC" w:rsidRDefault="00C513BC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13BC">
        <w:rPr>
          <w:rFonts w:ascii="Times New Roman" w:hAnsi="Times New Roman" w:cs="Times New Roman"/>
          <w:sz w:val="28"/>
          <w:szCs w:val="28"/>
        </w:rPr>
        <w:t>ризнать</w:t>
      </w:r>
      <w:r w:rsidR="00C92D47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утратившим</w:t>
      </w:r>
      <w:r w:rsidR="00C92D47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силу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13BC">
        <w:rPr>
          <w:rFonts w:ascii="Times New Roman" w:hAnsi="Times New Roman" w:cs="Times New Roman"/>
          <w:sz w:val="28"/>
          <w:szCs w:val="28"/>
        </w:rPr>
        <w:t>остановление</w:t>
      </w:r>
      <w:r w:rsidR="00C92D47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Исполнительного</w:t>
      </w:r>
      <w:r w:rsidR="00C92D47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от 14 марта 2012 года № 208 «Об утверждении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13BC">
        <w:rPr>
          <w:rFonts w:ascii="Times New Roman" w:hAnsi="Times New Roman" w:cs="Times New Roman"/>
          <w:sz w:val="28"/>
          <w:szCs w:val="28"/>
        </w:rPr>
        <w:t>«Согласование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установки и размещения средств наружной информации 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13BC">
        <w:rPr>
          <w:rFonts w:ascii="Times New Roman" w:hAnsi="Times New Roman" w:cs="Times New Roman"/>
          <w:sz w:val="28"/>
          <w:szCs w:val="28"/>
        </w:rPr>
        <w:t>на территории города Нижнекамска».</w:t>
      </w:r>
    </w:p>
    <w:p w:rsidR="00C513BC" w:rsidRPr="00C513BC" w:rsidRDefault="00C513BC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>3. Отделу по связям с общественностью и средствами массовой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информ</w:t>
      </w:r>
      <w:r w:rsidRPr="00C513BC">
        <w:rPr>
          <w:rFonts w:ascii="Times New Roman" w:hAnsi="Times New Roman" w:cs="Times New Roman"/>
          <w:sz w:val="28"/>
          <w:szCs w:val="28"/>
        </w:rPr>
        <w:t>а</w:t>
      </w:r>
      <w:r w:rsidRPr="00C513BC">
        <w:rPr>
          <w:rFonts w:ascii="Times New Roman" w:hAnsi="Times New Roman" w:cs="Times New Roman"/>
          <w:sz w:val="28"/>
          <w:szCs w:val="28"/>
        </w:rPr>
        <w:t>ции обеспечить размещение настоящего постановления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района.</w:t>
      </w:r>
    </w:p>
    <w:p w:rsidR="00C513BC" w:rsidRPr="00C513BC" w:rsidRDefault="00C513BC" w:rsidP="00C513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513B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13BC">
        <w:rPr>
          <w:rFonts w:ascii="Times New Roman" w:hAnsi="Times New Roman" w:cs="Times New Roman"/>
          <w:sz w:val="28"/>
          <w:szCs w:val="28"/>
        </w:rPr>
        <w:t>остановления</w:t>
      </w:r>
      <w:r w:rsidR="00C53DF2">
        <w:rPr>
          <w:rFonts w:ascii="Times New Roman" w:hAnsi="Times New Roman" w:cs="Times New Roman"/>
          <w:sz w:val="28"/>
          <w:szCs w:val="28"/>
        </w:rPr>
        <w:t xml:space="preserve"> </w:t>
      </w:r>
      <w:r w:rsidRPr="00C513BC"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513BC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13BC">
        <w:rPr>
          <w:rFonts w:ascii="Times New Roman" w:hAnsi="Times New Roman" w:cs="Times New Roman"/>
          <w:sz w:val="28"/>
          <w:szCs w:val="28"/>
        </w:rPr>
        <w:t xml:space="preserve">сполнительного комитета Нижнекамского </w:t>
      </w:r>
      <w:r w:rsidR="00C53D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13BC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C513BC" w:rsidRPr="00C513BC" w:rsidRDefault="00C513BC" w:rsidP="00C513BC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C513B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C513B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C513BC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C513BC" w:rsidRDefault="00C513BC" w:rsidP="00C513BC">
      <w:pPr>
        <w:rPr>
          <w:rFonts w:cs="Times New Roman"/>
          <w:sz w:val="28"/>
          <w:szCs w:val="28"/>
        </w:rPr>
        <w:sectPr w:rsidR="00C513BC" w:rsidSect="00C53DF2">
          <w:headerReference w:type="even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513BC" w:rsidRDefault="00C513BC" w:rsidP="00C513BC">
      <w:pPr>
        <w:ind w:firstLine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</w:t>
      </w:r>
    </w:p>
    <w:p w:rsidR="00C513BC" w:rsidRDefault="00C513BC" w:rsidP="00C513BC">
      <w:pPr>
        <w:ind w:firstLine="48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Утверждено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исполнительного комитета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Нижнекамского муниципального района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Республики Татарстан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 w:rsidR="00C53DF2">
        <w:rPr>
          <w:rFonts w:cs="Times New Roman"/>
          <w:sz w:val="28"/>
          <w:szCs w:val="28"/>
        </w:rPr>
        <w:t>27.11.</w:t>
      </w:r>
      <w:r>
        <w:rPr>
          <w:rFonts w:cs="Times New Roman"/>
          <w:sz w:val="28"/>
          <w:szCs w:val="28"/>
        </w:rPr>
        <w:t xml:space="preserve">2017 № </w:t>
      </w:r>
      <w:r w:rsidR="00C53DF2">
        <w:rPr>
          <w:rFonts w:cs="Times New Roman"/>
          <w:sz w:val="28"/>
          <w:szCs w:val="28"/>
        </w:rPr>
        <w:t>733</w:t>
      </w: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</w:p>
    <w:p w:rsidR="00C513BC" w:rsidRDefault="00C513BC" w:rsidP="00C513BC">
      <w:pPr>
        <w:ind w:firstLine="4820"/>
        <w:jc w:val="left"/>
        <w:rPr>
          <w:rFonts w:cs="Times New Roman"/>
          <w:sz w:val="28"/>
          <w:szCs w:val="28"/>
        </w:rPr>
      </w:pPr>
    </w:p>
    <w:p w:rsidR="00C513BC" w:rsidRPr="00C513BC" w:rsidRDefault="00C513BC" w:rsidP="0045280F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Административный регламент</w:t>
      </w:r>
    </w:p>
    <w:p w:rsidR="00C513BC" w:rsidRPr="00C513BC" w:rsidRDefault="00C513BC" w:rsidP="0045280F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предоставления муниципальной услуги по согласованию</w:t>
      </w:r>
    </w:p>
    <w:p w:rsidR="00C513BC" w:rsidRPr="00C513BC" w:rsidRDefault="00C513BC" w:rsidP="0045280F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 проекта размещения средства наружной информации (паспорта)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Default="00C513BC" w:rsidP="00C92D47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  <w:lang w:val="en-US"/>
        </w:rPr>
        <w:t>I</w:t>
      </w:r>
      <w:r w:rsidRPr="00C513BC">
        <w:rPr>
          <w:rFonts w:cs="Times New Roman"/>
          <w:sz w:val="28"/>
          <w:szCs w:val="28"/>
        </w:rPr>
        <w:t>. Общие положения</w:t>
      </w:r>
    </w:p>
    <w:p w:rsidR="00C513BC" w:rsidRPr="00524E31" w:rsidRDefault="00524E31" w:rsidP="00524E31">
      <w:pPr>
        <w:rPr>
          <w:rStyle w:val="FontStyle26"/>
          <w:i w:val="0"/>
          <w:iCs w:val="0"/>
        </w:rPr>
      </w:pPr>
      <w:r>
        <w:rPr>
          <w:rFonts w:cs="Times New Roman"/>
          <w:sz w:val="28"/>
          <w:szCs w:val="28"/>
        </w:rPr>
        <w:t>1.1. Настоящий Регламент устанавливает стандарт и порядок предоставления муниципальной услуги Исполнительным комитетом Нижнекамского муниципал</w:t>
      </w:r>
      <w:r>
        <w:rPr>
          <w:rFonts w:cs="Times New Roman"/>
          <w:sz w:val="28"/>
          <w:szCs w:val="28"/>
        </w:rPr>
        <w:t>ь</w:t>
      </w:r>
      <w:r>
        <w:rPr>
          <w:rFonts w:cs="Times New Roman"/>
          <w:sz w:val="28"/>
          <w:szCs w:val="28"/>
        </w:rPr>
        <w:t xml:space="preserve">ного района по </w:t>
      </w:r>
      <w:r w:rsidR="00C513BC" w:rsidRPr="00C513BC">
        <w:rPr>
          <w:rFonts w:cs="Times New Roman"/>
          <w:sz w:val="28"/>
          <w:szCs w:val="28"/>
        </w:rPr>
        <w:t xml:space="preserve">согласованию эскизного </w:t>
      </w:r>
      <w:r w:rsidR="00C513BC" w:rsidRPr="00C513BC">
        <w:rPr>
          <w:rFonts w:cs="Times New Roman"/>
          <w:bCs/>
          <w:sz w:val="28"/>
          <w:szCs w:val="28"/>
        </w:rPr>
        <w:t xml:space="preserve">проекта размещения средства наружной информации (паспорта) </w:t>
      </w:r>
      <w:r w:rsidR="00C513BC" w:rsidRPr="00C513BC">
        <w:rPr>
          <w:rStyle w:val="FontStyle26"/>
          <w:i w:val="0"/>
        </w:rPr>
        <w:t>(далее − муниципальная услуга).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Style w:val="FontStyle27"/>
          <w:sz w:val="28"/>
          <w:szCs w:val="28"/>
        </w:rPr>
        <w:t xml:space="preserve">1.2. </w:t>
      </w:r>
      <w:r w:rsidRPr="00C513BC">
        <w:rPr>
          <w:rFonts w:cs="Times New Roman"/>
          <w:sz w:val="28"/>
          <w:szCs w:val="28"/>
        </w:rPr>
        <w:t>Получатели муниципальной услуги: физические и юридические лица, правообладатели земельных участков, объектов капитального строительства или лица, которым в установленном порядке представлены разрешения на использов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ние земельных участков (далее – заявители), заинтересованные в доведении</w:t>
      </w:r>
      <w:r w:rsidR="0045280F">
        <w:rPr>
          <w:rFonts w:cs="Times New Roman"/>
          <w:sz w:val="28"/>
          <w:szCs w:val="28"/>
        </w:rPr>
        <w:t xml:space="preserve">                       </w:t>
      </w:r>
      <w:r w:rsidRPr="00C513BC">
        <w:rPr>
          <w:rFonts w:cs="Times New Roman"/>
          <w:sz w:val="28"/>
          <w:szCs w:val="28"/>
        </w:rPr>
        <w:t xml:space="preserve"> до сведения потребителей информации, указание которой является обязательной</w:t>
      </w:r>
      <w:r w:rsidR="0045280F">
        <w:rPr>
          <w:rFonts w:cs="Times New Roman"/>
          <w:sz w:val="28"/>
          <w:szCs w:val="28"/>
        </w:rPr>
        <w:t xml:space="preserve">                  </w:t>
      </w:r>
      <w:r w:rsidRPr="00C513BC">
        <w:rPr>
          <w:rFonts w:cs="Times New Roman"/>
          <w:sz w:val="28"/>
          <w:szCs w:val="28"/>
        </w:rPr>
        <w:t xml:space="preserve"> в силу </w:t>
      </w:r>
      <w:hyperlink r:id="rId10" w:history="1">
        <w:r w:rsidRPr="00C513BC">
          <w:rPr>
            <w:rFonts w:cs="Times New Roman"/>
            <w:sz w:val="28"/>
            <w:szCs w:val="28"/>
          </w:rPr>
          <w:t>статьи 9</w:t>
        </w:r>
      </w:hyperlink>
      <w:r w:rsidRPr="00C513BC">
        <w:rPr>
          <w:rFonts w:cs="Times New Roman"/>
          <w:sz w:val="28"/>
          <w:szCs w:val="28"/>
        </w:rPr>
        <w:t xml:space="preserve"> Федерального закона от 7 февраля 1992 года № 2300-1 «О защите прав потребителей», а </w:t>
      </w:r>
      <w:proofErr w:type="gramStart"/>
      <w:r w:rsidRPr="00C513BC">
        <w:rPr>
          <w:rFonts w:cs="Times New Roman"/>
          <w:sz w:val="28"/>
          <w:szCs w:val="28"/>
        </w:rPr>
        <w:t>также</w:t>
      </w:r>
      <w:proofErr w:type="gramEnd"/>
      <w:r w:rsidRPr="00C513BC">
        <w:rPr>
          <w:rFonts w:cs="Times New Roman"/>
          <w:sz w:val="28"/>
          <w:szCs w:val="28"/>
        </w:rPr>
        <w:t xml:space="preserve"> которая обязательна к размещению в силу закона или размещается в силу обычая делового оборота и не преследует целей, связанных</w:t>
      </w:r>
      <w:r w:rsidR="0045280F">
        <w:rPr>
          <w:rFonts w:cs="Times New Roman"/>
          <w:sz w:val="28"/>
          <w:szCs w:val="28"/>
        </w:rPr>
        <w:t xml:space="preserve">                 </w:t>
      </w:r>
      <w:r w:rsidRPr="00C513BC">
        <w:rPr>
          <w:rFonts w:cs="Times New Roman"/>
          <w:sz w:val="28"/>
          <w:szCs w:val="28"/>
        </w:rPr>
        <w:t xml:space="preserve"> с рекламой.</w:t>
      </w:r>
    </w:p>
    <w:p w:rsidR="00C513BC" w:rsidRPr="00C513BC" w:rsidRDefault="00C513BC" w:rsidP="0045280F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1.3. Муниципальная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услуга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предоставляется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Исполнительным 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комитетом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Нижнекамского муниципального района Республики Татарстан (далее </w:t>
      </w:r>
      <w:r w:rsidR="0045280F">
        <w:rPr>
          <w:rFonts w:cs="Times New Roman"/>
          <w:sz w:val="28"/>
          <w:szCs w:val="28"/>
        </w:rPr>
        <w:t>–</w:t>
      </w:r>
      <w:r w:rsidRPr="00C513BC">
        <w:rPr>
          <w:rFonts w:cs="Times New Roman"/>
          <w:sz w:val="28"/>
          <w:szCs w:val="28"/>
        </w:rPr>
        <w:t xml:space="preserve"> Исполком). 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Непосредственный исполнитель муниципальной услуги – сектор по работе </w:t>
      </w:r>
      <w:r w:rsidR="0045280F">
        <w:rPr>
          <w:rFonts w:cs="Times New Roman"/>
          <w:sz w:val="28"/>
          <w:szCs w:val="28"/>
        </w:rPr>
        <w:t xml:space="preserve">               </w:t>
      </w:r>
      <w:r w:rsidRPr="00C513BC">
        <w:rPr>
          <w:rFonts w:cs="Times New Roman"/>
          <w:sz w:val="28"/>
          <w:szCs w:val="28"/>
        </w:rPr>
        <w:t>с наружной рекламой Исполнительного комитета Нижнекамского муниципального района (далее – Сектор).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 Место нахождения Исполкома: г. Нижнекамск, пр. Строителей, д. 12.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proofErr w:type="gramStart"/>
      <w:r w:rsidRPr="00C513BC">
        <w:rPr>
          <w:rFonts w:cs="Times New Roman"/>
          <w:sz w:val="28"/>
          <w:szCs w:val="28"/>
        </w:rPr>
        <w:t>Место нахождения Сектора: г. Нижнекамск, ул. Школьный Бульвар, д.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2 «а».</w:t>
      </w:r>
      <w:proofErr w:type="gramEnd"/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График работы Исполкома: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 xml:space="preserve">понедельник </w:t>
      </w:r>
      <w:r w:rsidR="0045280F">
        <w:rPr>
          <w:rFonts w:cs="Times New Roman"/>
          <w:spacing w:val="1"/>
          <w:sz w:val="28"/>
          <w:szCs w:val="28"/>
        </w:rPr>
        <w:t>-</w:t>
      </w:r>
      <w:r w:rsidRPr="00C513BC">
        <w:rPr>
          <w:rFonts w:cs="Times New Roman"/>
          <w:spacing w:val="1"/>
          <w:sz w:val="28"/>
          <w:szCs w:val="28"/>
        </w:rPr>
        <w:t xml:space="preserve"> пятница: с 8.00 до 17.00;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обед: с 12 до 13;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суббота, воскресенье: выходные дни.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График работы Сектора: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 xml:space="preserve">понедельник </w:t>
      </w:r>
      <w:r w:rsidR="0045280F">
        <w:rPr>
          <w:rFonts w:cs="Times New Roman"/>
          <w:spacing w:val="1"/>
          <w:sz w:val="28"/>
          <w:szCs w:val="28"/>
        </w:rPr>
        <w:t>-</w:t>
      </w:r>
      <w:r w:rsidRPr="00C513BC">
        <w:rPr>
          <w:rFonts w:cs="Times New Roman"/>
          <w:spacing w:val="1"/>
          <w:sz w:val="28"/>
          <w:szCs w:val="28"/>
        </w:rPr>
        <w:t xml:space="preserve"> пятница: с 8.00 до 17.00;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обед: с 12 до 13;</w:t>
      </w:r>
    </w:p>
    <w:p w:rsidR="00C513BC" w:rsidRPr="00C513BC" w:rsidRDefault="00C513BC" w:rsidP="00C513BC">
      <w:pPr>
        <w:rPr>
          <w:rFonts w:cs="Times New Roman"/>
          <w:spacing w:val="1"/>
          <w:sz w:val="28"/>
          <w:szCs w:val="28"/>
        </w:rPr>
      </w:pPr>
      <w:r w:rsidRPr="00C513BC">
        <w:rPr>
          <w:rFonts w:cs="Times New Roman"/>
          <w:spacing w:val="1"/>
          <w:sz w:val="28"/>
          <w:szCs w:val="28"/>
        </w:rPr>
        <w:t>суббота, воскресенье: выходные дни.</w:t>
      </w:r>
    </w:p>
    <w:p w:rsidR="00C513BC" w:rsidRPr="00C513BC" w:rsidRDefault="00C513BC" w:rsidP="00C513BC">
      <w:pPr>
        <w:widowContro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1.4.2. Справочные телефоны: 8(8555) 42-40-10; 8-800-700-23-24 (доб. 108).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1.4.3. Адрес официального сайта Исполкома в информационно-</w:t>
      </w:r>
      <w:proofErr w:type="spellStart"/>
      <w:r w:rsidRPr="00C513BC">
        <w:rPr>
          <w:rFonts w:cs="Times New Roman"/>
          <w:sz w:val="28"/>
          <w:szCs w:val="28"/>
        </w:rPr>
        <w:t>телекоммуни</w:t>
      </w:r>
      <w:proofErr w:type="spellEnd"/>
      <w:r w:rsidR="0045280F">
        <w:rPr>
          <w:rFonts w:cs="Times New Roman"/>
          <w:sz w:val="28"/>
          <w:szCs w:val="28"/>
        </w:rPr>
        <w:t>-</w:t>
      </w:r>
      <w:proofErr w:type="spellStart"/>
      <w:r w:rsidRPr="00C513BC">
        <w:rPr>
          <w:rFonts w:cs="Times New Roman"/>
          <w:sz w:val="28"/>
          <w:szCs w:val="28"/>
        </w:rPr>
        <w:t>кационной</w:t>
      </w:r>
      <w:proofErr w:type="spellEnd"/>
      <w:r w:rsidRPr="00C513BC">
        <w:rPr>
          <w:rFonts w:cs="Times New Roman"/>
          <w:sz w:val="28"/>
          <w:szCs w:val="28"/>
        </w:rPr>
        <w:t xml:space="preserve"> сети «Интернет» (далее – сеть «Интернет»): </w:t>
      </w:r>
      <w:r w:rsidRPr="00C513BC">
        <w:rPr>
          <w:rFonts w:cs="Times New Roman"/>
          <w:sz w:val="28"/>
          <w:szCs w:val="28"/>
          <w:lang w:val="en-US"/>
        </w:rPr>
        <w:t>e</w:t>
      </w:r>
      <w:r w:rsidRPr="00C513BC">
        <w:rPr>
          <w:rFonts w:cs="Times New Roman"/>
          <w:sz w:val="28"/>
          <w:szCs w:val="28"/>
        </w:rPr>
        <w:t>-</w:t>
      </w:r>
      <w:proofErr w:type="spellStart"/>
      <w:r w:rsidRPr="00C513BC">
        <w:rPr>
          <w:rFonts w:cs="Times New Roman"/>
          <w:sz w:val="28"/>
          <w:szCs w:val="28"/>
          <w:lang w:val="en-US"/>
        </w:rPr>
        <w:t>nkama</w:t>
      </w:r>
      <w:proofErr w:type="spellEnd"/>
      <w:r w:rsidRPr="00C513BC">
        <w:rPr>
          <w:rFonts w:cs="Times New Roman"/>
          <w:sz w:val="28"/>
          <w:szCs w:val="28"/>
        </w:rPr>
        <w:t>.</w:t>
      </w:r>
      <w:proofErr w:type="spellStart"/>
      <w:r w:rsidRPr="00C513BC">
        <w:rPr>
          <w:rFonts w:cs="Times New Roman"/>
          <w:sz w:val="28"/>
          <w:szCs w:val="28"/>
          <w:lang w:val="en-US"/>
        </w:rPr>
        <w:t>ru</w:t>
      </w:r>
      <w:proofErr w:type="spellEnd"/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Адрес электронной почты Исполкома: Ispolkomrayona.Nk@tatar.ru</w:t>
      </w:r>
      <w:r w:rsidR="00C92D47">
        <w:rPr>
          <w:rFonts w:cs="Times New Roman"/>
          <w:sz w:val="28"/>
          <w:szCs w:val="28"/>
        </w:rPr>
        <w:t>.</w:t>
      </w:r>
    </w:p>
    <w:p w:rsidR="00C513BC" w:rsidRPr="00C92D47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lastRenderedPageBreak/>
        <w:t xml:space="preserve">Адрес электронной почты Сектора: </w:t>
      </w:r>
      <w:proofErr w:type="spellStart"/>
      <w:r w:rsidRPr="00C513BC">
        <w:rPr>
          <w:rFonts w:cs="Times New Roman"/>
          <w:sz w:val="28"/>
          <w:szCs w:val="28"/>
          <w:lang w:val="en-US"/>
        </w:rPr>
        <w:t>Reklama</w:t>
      </w:r>
      <w:proofErr w:type="spellEnd"/>
      <w:r w:rsidRPr="00C513BC">
        <w:rPr>
          <w:rFonts w:cs="Times New Roman"/>
          <w:sz w:val="28"/>
          <w:szCs w:val="28"/>
        </w:rPr>
        <w:t>.</w:t>
      </w:r>
      <w:proofErr w:type="spellStart"/>
      <w:r w:rsidRPr="00C513BC">
        <w:rPr>
          <w:rFonts w:cs="Times New Roman"/>
          <w:sz w:val="28"/>
          <w:szCs w:val="28"/>
          <w:lang w:val="en-US"/>
        </w:rPr>
        <w:t>nk</w:t>
      </w:r>
      <w:proofErr w:type="spellEnd"/>
      <w:r w:rsidRPr="00C513BC">
        <w:rPr>
          <w:rFonts w:cs="Times New Roman"/>
          <w:sz w:val="28"/>
          <w:szCs w:val="28"/>
        </w:rPr>
        <w:t>@</w:t>
      </w:r>
      <w:proofErr w:type="spellStart"/>
      <w:r w:rsidRPr="00C513BC">
        <w:rPr>
          <w:rFonts w:cs="Times New Roman"/>
          <w:sz w:val="28"/>
          <w:szCs w:val="28"/>
          <w:lang w:val="en-US"/>
        </w:rPr>
        <w:t>tatar</w:t>
      </w:r>
      <w:proofErr w:type="spellEnd"/>
      <w:r w:rsidRPr="00C513BC">
        <w:rPr>
          <w:rFonts w:cs="Times New Roman"/>
          <w:sz w:val="28"/>
          <w:szCs w:val="28"/>
        </w:rPr>
        <w:t>.</w:t>
      </w:r>
      <w:proofErr w:type="spellStart"/>
      <w:r w:rsidRPr="00C513BC">
        <w:rPr>
          <w:rFonts w:cs="Times New Roman"/>
          <w:sz w:val="28"/>
          <w:szCs w:val="28"/>
          <w:lang w:val="en-US"/>
        </w:rPr>
        <w:t>ru</w:t>
      </w:r>
      <w:proofErr w:type="spellEnd"/>
      <w:r w:rsidR="00C92D47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 Информация о муниципальной услуге может быть получена следующим образом: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1.4.4.1. личное обращение в Исполнительный комитет Нижнекамского мун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 xml:space="preserve">ципального района Республики Татарстан (отдел делопроизводства и работы </w:t>
      </w:r>
      <w:r w:rsidR="0045280F">
        <w:rPr>
          <w:rFonts w:cs="Times New Roman"/>
          <w:sz w:val="28"/>
          <w:szCs w:val="28"/>
        </w:rPr>
        <w:t xml:space="preserve">                      </w:t>
      </w:r>
      <w:r w:rsidRPr="00C513BC">
        <w:rPr>
          <w:rFonts w:cs="Times New Roman"/>
          <w:sz w:val="28"/>
          <w:szCs w:val="28"/>
        </w:rPr>
        <w:t>с обращениями граждан) по адресу: Республика Татарстан, г.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Нижнекамск, </w:t>
      </w:r>
      <w:r w:rsidR="0045280F">
        <w:rPr>
          <w:rFonts w:cs="Times New Roman"/>
          <w:sz w:val="28"/>
          <w:szCs w:val="28"/>
        </w:rPr>
        <w:t xml:space="preserve">                     </w:t>
      </w:r>
      <w:r w:rsidRPr="00C513BC">
        <w:rPr>
          <w:rFonts w:cs="Times New Roman"/>
          <w:sz w:val="28"/>
          <w:szCs w:val="28"/>
        </w:rPr>
        <w:t>пр.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Строителей, д.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12 (запись на прием ежедневно с 8.00 до 12.00 часов кроме </w:t>
      </w:r>
      <w:r w:rsidR="0045280F">
        <w:rPr>
          <w:rFonts w:cs="Times New Roman"/>
          <w:sz w:val="28"/>
          <w:szCs w:val="28"/>
        </w:rPr>
        <w:t xml:space="preserve">               </w:t>
      </w:r>
      <w:r w:rsidRPr="00C513BC">
        <w:rPr>
          <w:rFonts w:cs="Times New Roman"/>
          <w:sz w:val="28"/>
          <w:szCs w:val="28"/>
        </w:rPr>
        <w:t xml:space="preserve">выходных и праздничных дней); 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личное обращение в сектор по работе с наружной рекламой Исполнительного комитета Нижнекамского муниципального района Республики Татарстан по адресу: Республика Татарстан, г.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Нижнекамск, Школьный бульвар, д.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2 «А», 3 этаж, </w:t>
      </w:r>
      <w:proofErr w:type="spellStart"/>
      <w:r w:rsidRPr="00C513BC">
        <w:rPr>
          <w:rFonts w:cs="Times New Roman"/>
          <w:sz w:val="28"/>
          <w:szCs w:val="28"/>
        </w:rPr>
        <w:t>каб</w:t>
      </w:r>
      <w:proofErr w:type="spellEnd"/>
      <w:r w:rsidRPr="00C513BC">
        <w:rPr>
          <w:rFonts w:cs="Times New Roman"/>
          <w:sz w:val="28"/>
          <w:szCs w:val="28"/>
        </w:rPr>
        <w:t xml:space="preserve">. 6 </w:t>
      </w:r>
      <w:r w:rsidR="0045280F">
        <w:rPr>
          <w:rFonts w:cs="Times New Roman"/>
          <w:sz w:val="28"/>
          <w:szCs w:val="28"/>
        </w:rPr>
        <w:t xml:space="preserve">                </w:t>
      </w:r>
      <w:r w:rsidRPr="00C513BC">
        <w:rPr>
          <w:rFonts w:cs="Times New Roman"/>
          <w:sz w:val="28"/>
          <w:szCs w:val="28"/>
        </w:rPr>
        <w:t>(в порядке живой очереди);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1.4.4.2. обращение в Исполком по телефону/факсу: 42-50-50 (приемная); </w:t>
      </w:r>
    </w:p>
    <w:p w:rsidR="00C513BC" w:rsidRPr="00C513BC" w:rsidRDefault="0045280F" w:rsidP="00C513B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телефон 42-40-10/</w:t>
      </w:r>
      <w:r w:rsidR="00C513BC" w:rsidRPr="00C513BC">
        <w:rPr>
          <w:rFonts w:cs="Times New Roman"/>
          <w:sz w:val="28"/>
          <w:szCs w:val="28"/>
        </w:rPr>
        <w:t xml:space="preserve">8-800-700-23-24 доб. 108 (сектор по работе с наружной </w:t>
      </w:r>
      <w:r>
        <w:rPr>
          <w:rFonts w:cs="Times New Roman"/>
          <w:sz w:val="28"/>
          <w:szCs w:val="28"/>
        </w:rPr>
        <w:t xml:space="preserve">               </w:t>
      </w:r>
      <w:r w:rsidR="00C513BC" w:rsidRPr="00C513BC">
        <w:rPr>
          <w:rFonts w:cs="Times New Roman"/>
          <w:sz w:val="28"/>
          <w:szCs w:val="28"/>
        </w:rPr>
        <w:t>рекламой);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1.4.4.3. обращение в Исполком посредством сети Интернет: e-nkama.ru;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1.4.4.4. обращение</w:t>
      </w:r>
      <w:r w:rsidR="0045280F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 в </w:t>
      </w:r>
      <w:r w:rsidR="0045280F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Исполком </w:t>
      </w:r>
      <w:r w:rsidR="0045280F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>посредством</w:t>
      </w:r>
      <w:r w:rsidR="0045280F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 электронной</w:t>
      </w:r>
      <w:r w:rsidR="0045280F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 почты: Ispo1komrayona.Nk@tatar.ru;</w:t>
      </w:r>
    </w:p>
    <w:p w:rsidR="00C513BC" w:rsidRPr="00C513BC" w:rsidRDefault="00C513BC" w:rsidP="00C513BC">
      <w:pPr>
        <w:rPr>
          <w:rFonts w:cs="Times New Roman"/>
          <w:sz w:val="28"/>
          <w:szCs w:val="28"/>
          <w:highlight w:val="yellow"/>
        </w:rPr>
      </w:pPr>
      <w:r w:rsidRPr="00C513BC">
        <w:rPr>
          <w:rFonts w:cs="Times New Roman"/>
          <w:sz w:val="28"/>
          <w:szCs w:val="28"/>
        </w:rPr>
        <w:t xml:space="preserve">обращение в Сектор посредством электронной почты: </w:t>
      </w:r>
      <w:proofErr w:type="spellStart"/>
      <w:r w:rsidRPr="00C513BC">
        <w:rPr>
          <w:rFonts w:cs="Times New Roman"/>
          <w:sz w:val="28"/>
          <w:szCs w:val="28"/>
          <w:lang w:val="en-US"/>
        </w:rPr>
        <w:t>Reklama</w:t>
      </w:r>
      <w:proofErr w:type="spellEnd"/>
      <w:r w:rsidRPr="00C513BC">
        <w:rPr>
          <w:rFonts w:cs="Times New Roman"/>
          <w:sz w:val="28"/>
          <w:szCs w:val="28"/>
        </w:rPr>
        <w:t>.</w:t>
      </w:r>
      <w:proofErr w:type="spellStart"/>
      <w:r w:rsidRPr="00C513BC">
        <w:rPr>
          <w:rFonts w:cs="Times New Roman"/>
          <w:sz w:val="28"/>
          <w:szCs w:val="28"/>
          <w:lang w:val="en-US"/>
        </w:rPr>
        <w:t>nk</w:t>
      </w:r>
      <w:proofErr w:type="spellEnd"/>
      <w:r w:rsidRPr="00C513BC">
        <w:rPr>
          <w:rFonts w:cs="Times New Roman"/>
          <w:sz w:val="28"/>
          <w:szCs w:val="28"/>
        </w:rPr>
        <w:t>@</w:t>
      </w:r>
      <w:proofErr w:type="spellStart"/>
      <w:r w:rsidRPr="00C513BC">
        <w:rPr>
          <w:rFonts w:cs="Times New Roman"/>
          <w:sz w:val="28"/>
          <w:szCs w:val="28"/>
          <w:lang w:val="en-US"/>
        </w:rPr>
        <w:t>tatar</w:t>
      </w:r>
      <w:proofErr w:type="spellEnd"/>
      <w:r w:rsidRPr="00C513BC">
        <w:rPr>
          <w:rFonts w:cs="Times New Roman"/>
          <w:sz w:val="28"/>
          <w:szCs w:val="28"/>
        </w:rPr>
        <w:t>.</w:t>
      </w:r>
      <w:proofErr w:type="spellStart"/>
      <w:r w:rsidRPr="00C513BC">
        <w:rPr>
          <w:rFonts w:cs="Times New Roman"/>
          <w:sz w:val="28"/>
          <w:szCs w:val="28"/>
          <w:lang w:val="en-US"/>
        </w:rPr>
        <w:t>ru</w:t>
      </w:r>
      <w:proofErr w:type="spellEnd"/>
      <w:r w:rsidRPr="00C513BC">
        <w:rPr>
          <w:rFonts w:cs="Times New Roman"/>
          <w:sz w:val="28"/>
          <w:szCs w:val="28"/>
        </w:rPr>
        <w:t>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1.4.4.5. обращение в Исполком посредством почтовой связи: 423586, Респу</w:t>
      </w:r>
      <w:r w:rsidRPr="00C513BC">
        <w:rPr>
          <w:rFonts w:cs="Times New Roman"/>
          <w:sz w:val="28"/>
          <w:szCs w:val="28"/>
        </w:rPr>
        <w:t>б</w:t>
      </w:r>
      <w:r w:rsidRPr="00C513BC">
        <w:rPr>
          <w:rFonts w:cs="Times New Roman"/>
          <w:sz w:val="28"/>
          <w:szCs w:val="28"/>
        </w:rPr>
        <w:t>лика Татарстан, г. Нижнекамск, пр. Строителей, д.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12;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обращение в Сектор посредством почтовой связи: 423586, Республика </w:t>
      </w:r>
      <w:r w:rsidR="0045280F">
        <w:rPr>
          <w:rFonts w:cs="Times New Roman"/>
          <w:sz w:val="28"/>
          <w:szCs w:val="28"/>
        </w:rPr>
        <w:t xml:space="preserve">                   </w:t>
      </w:r>
      <w:r w:rsidRPr="00C513BC">
        <w:rPr>
          <w:rFonts w:cs="Times New Roman"/>
          <w:sz w:val="28"/>
          <w:szCs w:val="28"/>
        </w:rPr>
        <w:t>Татарстан, г. Нижнекамск, Школьный бульвар, д. 2 «а».</w:t>
      </w:r>
    </w:p>
    <w:p w:rsidR="00C513BC" w:rsidRPr="00C513BC" w:rsidRDefault="00C513BC" w:rsidP="00C513BC">
      <w:pPr>
        <w:widowControl w:val="0"/>
        <w:tabs>
          <w:tab w:val="left" w:pos="142"/>
        </w:tabs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1.5. Предоставление муниципальной услуги осуществляется в соответствии </w:t>
      </w:r>
      <w:proofErr w:type="gramStart"/>
      <w:r w:rsidRPr="00C513BC">
        <w:rPr>
          <w:rFonts w:cs="Times New Roman"/>
          <w:sz w:val="28"/>
          <w:szCs w:val="28"/>
        </w:rPr>
        <w:t>с</w:t>
      </w:r>
      <w:proofErr w:type="gramEnd"/>
      <w:r w:rsidRPr="00C513BC">
        <w:rPr>
          <w:rFonts w:cs="Times New Roman"/>
          <w:sz w:val="28"/>
          <w:szCs w:val="28"/>
        </w:rPr>
        <w:t xml:space="preserve">: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Федеральным </w:t>
      </w:r>
      <w:hyperlink r:id="rId11" w:history="1">
        <w:r w:rsidRPr="00C513BC">
          <w:rPr>
            <w:rFonts w:cs="Times New Roman"/>
            <w:sz w:val="28"/>
            <w:szCs w:val="28"/>
          </w:rPr>
          <w:t>законом</w:t>
        </w:r>
      </w:hyperlink>
      <w:r w:rsidR="0045280F">
        <w:rPr>
          <w:rFonts w:cs="Times New Roman"/>
          <w:sz w:val="28"/>
          <w:szCs w:val="28"/>
        </w:rPr>
        <w:t xml:space="preserve"> от </w:t>
      </w:r>
      <w:r w:rsidRPr="00C513BC">
        <w:rPr>
          <w:rFonts w:cs="Times New Roman"/>
          <w:sz w:val="28"/>
          <w:szCs w:val="28"/>
        </w:rPr>
        <w:t xml:space="preserve">6 октября 2003 года № 131-ФЗ «Об общих </w:t>
      </w:r>
      <w:r w:rsidR="0045280F">
        <w:rPr>
          <w:rFonts w:cs="Times New Roman"/>
          <w:sz w:val="28"/>
          <w:szCs w:val="28"/>
        </w:rPr>
        <w:t xml:space="preserve">                      </w:t>
      </w:r>
      <w:r w:rsidRPr="00C513BC">
        <w:rPr>
          <w:rFonts w:cs="Times New Roman"/>
          <w:sz w:val="28"/>
          <w:szCs w:val="28"/>
        </w:rPr>
        <w:t xml:space="preserve">принципах организации местного самоуправления в Российской Федерации» </w:t>
      </w:r>
      <w:r w:rsidR="0045280F">
        <w:rPr>
          <w:rFonts w:cs="Times New Roman"/>
          <w:sz w:val="28"/>
          <w:szCs w:val="28"/>
        </w:rPr>
        <w:t xml:space="preserve">                      </w:t>
      </w:r>
      <w:r w:rsidRPr="00C513BC">
        <w:rPr>
          <w:rFonts w:cs="Times New Roman"/>
          <w:sz w:val="28"/>
          <w:szCs w:val="28"/>
        </w:rPr>
        <w:t>(далее – Федеральный закон № 131-ФЗ) (Собрание законодательства РФ, 06.10.2003, №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40, ст.3822);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(далее – Федеральный закон № 59-ФЗ) (</w:t>
      </w:r>
      <w:r w:rsidR="0045280F">
        <w:rPr>
          <w:rFonts w:cs="Times New Roman"/>
          <w:sz w:val="28"/>
          <w:szCs w:val="28"/>
        </w:rPr>
        <w:t>«</w:t>
      </w:r>
      <w:r w:rsidRPr="00C513BC">
        <w:rPr>
          <w:rFonts w:cs="Times New Roman"/>
          <w:sz w:val="28"/>
          <w:szCs w:val="28"/>
        </w:rPr>
        <w:t>Российская газета</w:t>
      </w:r>
      <w:r w:rsidR="0045280F">
        <w:rPr>
          <w:rFonts w:cs="Times New Roman"/>
          <w:sz w:val="28"/>
          <w:szCs w:val="28"/>
        </w:rPr>
        <w:t>»</w:t>
      </w:r>
      <w:r w:rsidRPr="00C513BC">
        <w:rPr>
          <w:rFonts w:cs="Times New Roman"/>
          <w:sz w:val="28"/>
          <w:szCs w:val="28"/>
        </w:rPr>
        <w:t>, № 95, 05.05.2006);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Федеральным </w:t>
      </w:r>
      <w:hyperlink r:id="rId12" w:history="1">
        <w:r w:rsidRPr="00C513BC">
          <w:rPr>
            <w:rFonts w:cs="Times New Roman"/>
            <w:sz w:val="28"/>
            <w:szCs w:val="28"/>
          </w:rPr>
          <w:t>законом</w:t>
        </w:r>
      </w:hyperlink>
      <w:r w:rsidRPr="00C513BC">
        <w:rPr>
          <w:rFonts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– Федеральный закон № 210-ФЗ) (Собрание законодательства РФ, 02.08.2010, № 31, ст.4179);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Федеральным законом от 1 октября 2014 года № 419-ФЗ «О внесении измен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 xml:space="preserve">ний в отдельные законодательные акты Российской Федерации по вопросам </w:t>
      </w:r>
      <w:r w:rsidR="0045280F">
        <w:rPr>
          <w:rFonts w:cs="Times New Roman"/>
          <w:sz w:val="28"/>
          <w:szCs w:val="28"/>
        </w:rPr>
        <w:t xml:space="preserve">                     </w:t>
      </w:r>
      <w:r w:rsidRPr="00C513BC">
        <w:rPr>
          <w:rFonts w:cs="Times New Roman"/>
          <w:sz w:val="28"/>
          <w:szCs w:val="28"/>
        </w:rPr>
        <w:t xml:space="preserve">социальной защиты инвалидов в связи с ратификацией Конвенции о правах </w:t>
      </w:r>
      <w:r w:rsidR="0045280F">
        <w:rPr>
          <w:rFonts w:cs="Times New Roman"/>
          <w:sz w:val="28"/>
          <w:szCs w:val="28"/>
        </w:rPr>
        <w:t xml:space="preserve">                      </w:t>
      </w:r>
      <w:r w:rsidRPr="00C513BC">
        <w:rPr>
          <w:rFonts w:cs="Times New Roman"/>
          <w:sz w:val="28"/>
          <w:szCs w:val="28"/>
        </w:rPr>
        <w:t>инвалидов» (далее – Федеральный закон № 419-ФЗ) (</w:t>
      </w:r>
      <w:r w:rsidR="0045280F">
        <w:rPr>
          <w:rFonts w:cs="Times New Roman"/>
          <w:sz w:val="28"/>
          <w:szCs w:val="28"/>
        </w:rPr>
        <w:t>«</w:t>
      </w:r>
      <w:r w:rsidRPr="00C513BC">
        <w:rPr>
          <w:rFonts w:cs="Times New Roman"/>
          <w:sz w:val="28"/>
          <w:szCs w:val="28"/>
        </w:rPr>
        <w:t>Российская газета</w:t>
      </w:r>
      <w:r w:rsidR="0045280F">
        <w:rPr>
          <w:rFonts w:cs="Times New Roman"/>
          <w:sz w:val="28"/>
          <w:szCs w:val="28"/>
        </w:rPr>
        <w:t>»</w:t>
      </w:r>
      <w:r w:rsidRPr="00C513BC">
        <w:rPr>
          <w:rFonts w:cs="Times New Roman"/>
          <w:sz w:val="28"/>
          <w:szCs w:val="28"/>
        </w:rPr>
        <w:t xml:space="preserve">, № 278, 05.12.2014);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Федеральным законом от 7 февраля 1992 года </w:t>
      </w:r>
      <w:r w:rsidR="0045280F" w:rsidRPr="00C513BC">
        <w:rPr>
          <w:rFonts w:cs="Times New Roman"/>
          <w:sz w:val="28"/>
          <w:szCs w:val="28"/>
        </w:rPr>
        <w:t xml:space="preserve">№ 2300-1 </w:t>
      </w:r>
      <w:r w:rsidRPr="00C513BC">
        <w:rPr>
          <w:rFonts w:cs="Times New Roman"/>
          <w:sz w:val="28"/>
          <w:szCs w:val="28"/>
        </w:rPr>
        <w:t xml:space="preserve">«О защите прав </w:t>
      </w:r>
      <w:r w:rsidR="0045280F">
        <w:rPr>
          <w:rFonts w:cs="Times New Roman"/>
          <w:sz w:val="28"/>
          <w:szCs w:val="28"/>
        </w:rPr>
        <w:t xml:space="preserve">                </w:t>
      </w:r>
      <w:r w:rsidRPr="00C513BC">
        <w:rPr>
          <w:rFonts w:cs="Times New Roman"/>
          <w:sz w:val="28"/>
          <w:szCs w:val="28"/>
        </w:rPr>
        <w:t>потребителей» (далее – Федеральный закон № 2300-1) (</w:t>
      </w:r>
      <w:r w:rsidR="0045280F">
        <w:rPr>
          <w:rFonts w:cs="Times New Roman"/>
          <w:sz w:val="28"/>
          <w:szCs w:val="28"/>
        </w:rPr>
        <w:t>«</w:t>
      </w:r>
      <w:r w:rsidRPr="00C513BC">
        <w:rPr>
          <w:rFonts w:cs="Times New Roman"/>
          <w:sz w:val="28"/>
          <w:szCs w:val="28"/>
        </w:rPr>
        <w:t>Собрание законодательства РФ</w:t>
      </w:r>
      <w:r w:rsidR="0045280F">
        <w:rPr>
          <w:rFonts w:cs="Times New Roman"/>
          <w:sz w:val="28"/>
          <w:szCs w:val="28"/>
        </w:rPr>
        <w:t>»</w:t>
      </w:r>
      <w:r w:rsidRPr="00C513BC">
        <w:rPr>
          <w:rFonts w:cs="Times New Roman"/>
          <w:sz w:val="28"/>
          <w:szCs w:val="28"/>
        </w:rPr>
        <w:t xml:space="preserve">, 15.01.1996, </w:t>
      </w:r>
      <w:r w:rsidR="0045280F">
        <w:rPr>
          <w:rFonts w:cs="Times New Roman"/>
          <w:sz w:val="28"/>
          <w:szCs w:val="28"/>
        </w:rPr>
        <w:t>№</w:t>
      </w:r>
      <w:r w:rsidRPr="00C513BC">
        <w:rPr>
          <w:rFonts w:cs="Times New Roman"/>
          <w:sz w:val="28"/>
          <w:szCs w:val="28"/>
        </w:rPr>
        <w:t xml:space="preserve"> 3, ст. 140);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Законом Республики Татарстан от 12 мая 2003 года № 16-ЗРТ «Об обращениях граждан в Республике Татарстан» (далее – Закон РТ № 16-ЗРТ) (</w:t>
      </w:r>
      <w:r w:rsidR="0045280F">
        <w:rPr>
          <w:rFonts w:cs="Times New Roman"/>
          <w:sz w:val="28"/>
          <w:szCs w:val="28"/>
        </w:rPr>
        <w:t>«</w:t>
      </w:r>
      <w:r w:rsidRPr="00C513BC">
        <w:rPr>
          <w:rFonts w:cs="Times New Roman"/>
          <w:sz w:val="28"/>
          <w:szCs w:val="28"/>
        </w:rPr>
        <w:t xml:space="preserve">Республика </w:t>
      </w:r>
      <w:r w:rsidR="0045280F">
        <w:rPr>
          <w:rFonts w:cs="Times New Roman"/>
          <w:sz w:val="28"/>
          <w:szCs w:val="28"/>
        </w:rPr>
        <w:t xml:space="preserve">               </w:t>
      </w:r>
      <w:r w:rsidRPr="00C513BC">
        <w:rPr>
          <w:rFonts w:cs="Times New Roman"/>
          <w:sz w:val="28"/>
          <w:szCs w:val="28"/>
        </w:rPr>
        <w:t>Татарстан</w:t>
      </w:r>
      <w:r w:rsidR="0045280F">
        <w:rPr>
          <w:rFonts w:cs="Times New Roman"/>
          <w:sz w:val="28"/>
          <w:szCs w:val="28"/>
        </w:rPr>
        <w:t>»</w:t>
      </w:r>
      <w:r w:rsidRPr="00C513BC">
        <w:rPr>
          <w:rFonts w:cs="Times New Roman"/>
          <w:sz w:val="28"/>
          <w:szCs w:val="28"/>
        </w:rPr>
        <w:t>, № 111, 02.08.2014);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lastRenderedPageBreak/>
        <w:t>Законом Республики Татарстан от 28.07.2004 № 45-ЗРТ «О местном</w:t>
      </w:r>
      <w:r w:rsidR="0045280F">
        <w:rPr>
          <w:rFonts w:cs="Times New Roman"/>
          <w:sz w:val="28"/>
          <w:szCs w:val="28"/>
        </w:rPr>
        <w:t xml:space="preserve">                 </w:t>
      </w:r>
      <w:r w:rsidRPr="00C513BC">
        <w:rPr>
          <w:rFonts w:cs="Times New Roman"/>
          <w:sz w:val="28"/>
          <w:szCs w:val="28"/>
        </w:rPr>
        <w:t xml:space="preserve"> самоуправлении в Республике Татарстан» (далее – Закон РТ № 45-ЗРТ) (Республика Татарстан, № 155-156, 03.08.2004);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Уставом муниципального образования «Нижнекамский муниципальный</w:t>
      </w:r>
      <w:r w:rsidR="0045280F">
        <w:rPr>
          <w:rFonts w:cs="Times New Roman"/>
          <w:sz w:val="28"/>
          <w:szCs w:val="28"/>
        </w:rPr>
        <w:t xml:space="preserve">            </w:t>
      </w:r>
      <w:r w:rsidRPr="00C513BC">
        <w:rPr>
          <w:rFonts w:cs="Times New Roman"/>
          <w:sz w:val="28"/>
          <w:szCs w:val="28"/>
        </w:rPr>
        <w:t xml:space="preserve"> район» Республики Татарстан, утвержденным решением Совета Нижнекамского муниципального района от 18.02.2014 № 5;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Постановлением Исполнительного комитета Нижнекамского муниципального района от 18.11.2010 № 1491 «Об утверждении Порядка разработки и утверждения административных регламентов предоставления муниципальных услуг в Нижнека</w:t>
      </w:r>
      <w:r w:rsidRPr="00C513BC">
        <w:rPr>
          <w:rFonts w:cs="Times New Roman"/>
          <w:sz w:val="28"/>
          <w:szCs w:val="28"/>
        </w:rPr>
        <w:t>м</w:t>
      </w:r>
      <w:r w:rsidRPr="00C513BC">
        <w:rPr>
          <w:rFonts w:cs="Times New Roman"/>
          <w:sz w:val="28"/>
          <w:szCs w:val="28"/>
        </w:rPr>
        <w:t xml:space="preserve">ском муниципальном районе» (далее – постановление </w:t>
      </w:r>
      <w:r w:rsidR="0045280F">
        <w:rPr>
          <w:rFonts w:cs="Times New Roman"/>
          <w:sz w:val="28"/>
          <w:szCs w:val="28"/>
        </w:rPr>
        <w:t>Р</w:t>
      </w:r>
      <w:r w:rsidRPr="00C513BC">
        <w:rPr>
          <w:rFonts w:cs="Times New Roman"/>
          <w:sz w:val="28"/>
          <w:szCs w:val="28"/>
        </w:rPr>
        <w:t>уководителя Исполкома НМР № 1491);</w:t>
      </w:r>
    </w:p>
    <w:p w:rsidR="00C513BC" w:rsidRPr="00C513BC" w:rsidRDefault="00C513BC" w:rsidP="00C513BC">
      <w:pPr>
        <w:ind w:firstLine="708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Решением Нижнекамского городского Совета от 30.01.2013 № 48 «</w:t>
      </w:r>
      <w:r w:rsidRPr="0045280F">
        <w:rPr>
          <w:rFonts w:cs="Times New Roman"/>
          <w:sz w:val="28"/>
          <w:szCs w:val="28"/>
        </w:rPr>
        <w:t>Об утве</w:t>
      </w:r>
      <w:r w:rsidRPr="0045280F">
        <w:rPr>
          <w:rFonts w:cs="Times New Roman"/>
          <w:sz w:val="28"/>
          <w:szCs w:val="28"/>
        </w:rPr>
        <w:t>р</w:t>
      </w:r>
      <w:r w:rsidRPr="0045280F">
        <w:rPr>
          <w:rFonts w:cs="Times New Roman"/>
          <w:sz w:val="28"/>
          <w:szCs w:val="28"/>
        </w:rPr>
        <w:t xml:space="preserve">ждении Правил внешнего благоустройства и санитарного содержания территории муниципального образования </w:t>
      </w:r>
      <w:r w:rsidR="0045280F">
        <w:rPr>
          <w:rFonts w:cs="Times New Roman"/>
          <w:sz w:val="28"/>
          <w:szCs w:val="28"/>
        </w:rPr>
        <w:t>«</w:t>
      </w:r>
      <w:r w:rsidRPr="0045280F">
        <w:rPr>
          <w:rFonts w:cs="Times New Roman"/>
          <w:sz w:val="28"/>
          <w:szCs w:val="28"/>
        </w:rPr>
        <w:t>город Нижнекамск</w:t>
      </w:r>
      <w:r w:rsidR="0045280F">
        <w:rPr>
          <w:rFonts w:cs="Times New Roman"/>
          <w:sz w:val="28"/>
          <w:szCs w:val="28"/>
        </w:rPr>
        <w:t>»</w:t>
      </w:r>
      <w:r w:rsidRPr="0045280F">
        <w:rPr>
          <w:rFonts w:cs="Times New Roman"/>
          <w:sz w:val="28"/>
          <w:szCs w:val="28"/>
        </w:rPr>
        <w:t xml:space="preserve"> Нижнекамского муниципальн</w:t>
      </w:r>
      <w:r w:rsidRPr="0045280F">
        <w:rPr>
          <w:rFonts w:cs="Times New Roman"/>
          <w:sz w:val="28"/>
          <w:szCs w:val="28"/>
        </w:rPr>
        <w:t>о</w:t>
      </w:r>
      <w:r w:rsidRPr="0045280F">
        <w:rPr>
          <w:rFonts w:cs="Times New Roman"/>
          <w:sz w:val="28"/>
          <w:szCs w:val="28"/>
        </w:rPr>
        <w:t>го района Республики Татарстан»</w:t>
      </w:r>
      <w:r w:rsidRPr="00C513BC">
        <w:rPr>
          <w:rFonts w:cs="Times New Roman"/>
          <w:sz w:val="28"/>
          <w:szCs w:val="28"/>
        </w:rPr>
        <w:t xml:space="preserve"> (далее – Правила благоустройства).</w:t>
      </w:r>
    </w:p>
    <w:p w:rsidR="00C513BC" w:rsidRPr="00C513BC" w:rsidRDefault="00C513BC" w:rsidP="0045280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1.6.</w:t>
      </w:r>
      <w:r w:rsidRPr="00C513BC">
        <w:rPr>
          <w:rFonts w:cs="Times New Roman"/>
          <w:sz w:val="28"/>
          <w:szCs w:val="28"/>
        </w:rPr>
        <w:t xml:space="preserve"> В настоящем Регламенте используются следующие термины и определ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>ния:</w:t>
      </w:r>
    </w:p>
    <w:p w:rsidR="00C513BC" w:rsidRPr="00C513BC" w:rsidRDefault="00C513BC" w:rsidP="0045280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- средство 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наружной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информации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– 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техническое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средство</w:t>
      </w:r>
      <w:r w:rsidR="0045280F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стабильного</w:t>
      </w:r>
      <w:r w:rsidR="0045280F">
        <w:rPr>
          <w:rFonts w:cs="Times New Roman"/>
          <w:sz w:val="28"/>
          <w:szCs w:val="28"/>
        </w:rPr>
        <w:t xml:space="preserve">                   </w:t>
      </w:r>
      <w:r w:rsidRPr="00C513BC">
        <w:rPr>
          <w:rFonts w:cs="Times New Roman"/>
          <w:sz w:val="28"/>
          <w:szCs w:val="28"/>
        </w:rPr>
        <w:t xml:space="preserve"> территориального размещения, предназначенное для распространения </w:t>
      </w:r>
      <w:r w:rsidR="0045280F">
        <w:rPr>
          <w:rFonts w:cs="Times New Roman"/>
          <w:sz w:val="28"/>
          <w:szCs w:val="28"/>
        </w:rPr>
        <w:t xml:space="preserve">                               </w:t>
      </w:r>
      <w:r w:rsidRPr="00C513BC">
        <w:rPr>
          <w:rFonts w:cs="Times New Roman"/>
          <w:sz w:val="28"/>
          <w:szCs w:val="28"/>
        </w:rPr>
        <w:t>информационных сообщений, устанавливаемое на земельных участках, зданиях, строениях, сооружениях или вне их и ориентированное на визуальное восприятие потребителями информации;</w:t>
      </w:r>
    </w:p>
    <w:p w:rsidR="00C513BC" w:rsidRPr="00C513BC" w:rsidRDefault="00C513BC" w:rsidP="0045280F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- </w:t>
      </w:r>
      <w:r w:rsidRPr="00C513BC">
        <w:rPr>
          <w:rFonts w:cs="Times New Roman"/>
          <w:sz w:val="28"/>
          <w:szCs w:val="28"/>
        </w:rPr>
        <w:t xml:space="preserve">заявление о предоставлении муниципальной услуги (далее </w:t>
      </w:r>
      <w:r w:rsidR="0045280F">
        <w:rPr>
          <w:rFonts w:cs="Times New Roman"/>
          <w:sz w:val="28"/>
          <w:szCs w:val="28"/>
        </w:rPr>
        <w:t>–</w:t>
      </w:r>
      <w:r w:rsidRPr="00C513BC">
        <w:rPr>
          <w:rFonts w:cs="Times New Roman"/>
          <w:sz w:val="28"/>
          <w:szCs w:val="28"/>
        </w:rPr>
        <w:t xml:space="preserve"> заявление) </w:t>
      </w:r>
      <w:r w:rsidR="0045280F">
        <w:rPr>
          <w:rFonts w:cs="Times New Roman"/>
          <w:sz w:val="28"/>
          <w:szCs w:val="28"/>
        </w:rPr>
        <w:t>–</w:t>
      </w:r>
      <w:r w:rsidRPr="00C513BC">
        <w:rPr>
          <w:rFonts w:cs="Times New Roman"/>
          <w:sz w:val="28"/>
          <w:szCs w:val="28"/>
        </w:rPr>
        <w:t xml:space="preserve"> </w:t>
      </w:r>
      <w:r w:rsidR="0045280F">
        <w:rPr>
          <w:rFonts w:cs="Times New Roman"/>
          <w:sz w:val="28"/>
          <w:szCs w:val="28"/>
        </w:rPr>
        <w:t xml:space="preserve">                       </w:t>
      </w:r>
      <w:r w:rsidRPr="00C513BC">
        <w:rPr>
          <w:rFonts w:cs="Times New Roman"/>
          <w:sz w:val="28"/>
          <w:szCs w:val="28"/>
        </w:rPr>
        <w:t>запрос о предоставлении муниципальной услуги (</w:t>
      </w:r>
      <w:hyperlink r:id="rId13" w:history="1">
        <w:r w:rsidRPr="00C513BC">
          <w:rPr>
            <w:rFonts w:cs="Times New Roman"/>
            <w:sz w:val="28"/>
            <w:szCs w:val="28"/>
          </w:rPr>
          <w:t>пункт 2 статьи 2</w:t>
        </w:r>
      </w:hyperlink>
      <w:r w:rsidRPr="00C513BC">
        <w:rPr>
          <w:rFonts w:cs="Times New Roman"/>
          <w:sz w:val="28"/>
          <w:szCs w:val="28"/>
        </w:rPr>
        <w:t xml:space="preserve"> Федерального</w:t>
      </w:r>
      <w:r w:rsidR="0045280F">
        <w:rPr>
          <w:rFonts w:cs="Times New Roman"/>
          <w:sz w:val="28"/>
          <w:szCs w:val="28"/>
        </w:rPr>
        <w:t xml:space="preserve">    </w:t>
      </w:r>
      <w:r w:rsidRPr="00C513BC">
        <w:rPr>
          <w:rFonts w:cs="Times New Roman"/>
          <w:sz w:val="28"/>
          <w:szCs w:val="28"/>
        </w:rPr>
        <w:t xml:space="preserve"> закона </w:t>
      </w:r>
      <w:r w:rsidR="0045280F">
        <w:rPr>
          <w:rFonts w:cs="Times New Roman"/>
          <w:sz w:val="28"/>
          <w:szCs w:val="28"/>
        </w:rPr>
        <w:t>№</w:t>
      </w:r>
      <w:r w:rsidRPr="00C513BC">
        <w:rPr>
          <w:rFonts w:cs="Times New Roman"/>
          <w:sz w:val="28"/>
          <w:szCs w:val="28"/>
        </w:rPr>
        <w:t xml:space="preserve"> 210-ФЗ). Заявление заполняется по образцу, утвержденному настоящим Регламентом (приложение № 1), или на стандартном бланке.</w:t>
      </w:r>
    </w:p>
    <w:p w:rsidR="00C513BC" w:rsidRPr="00C513BC" w:rsidRDefault="00C513BC" w:rsidP="0045280F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ind w:firstLine="708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  <w:sectPr w:rsidR="00C513BC" w:rsidRPr="00C513BC" w:rsidSect="00C513BC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6"/>
        <w:gridCol w:w="7371"/>
        <w:gridCol w:w="3969"/>
      </w:tblGrid>
      <w:tr w:rsidR="00C513BC" w:rsidRPr="00C513BC" w:rsidTr="0045280F">
        <w:trPr>
          <w:trHeight w:val="1272"/>
        </w:trPr>
        <w:tc>
          <w:tcPr>
            <w:tcW w:w="3506" w:type="dxa"/>
            <w:shd w:val="clear" w:color="auto" w:fill="auto"/>
            <w:vAlign w:val="center"/>
          </w:tcPr>
          <w:p w:rsidR="0045280F" w:rsidRDefault="00C513BC" w:rsidP="0045280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lastRenderedPageBreak/>
              <w:t>Наименование требования к стандарту предоставл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 xml:space="preserve">ния </w:t>
            </w:r>
            <w:proofErr w:type="gramStart"/>
            <w:r w:rsidRPr="00C513BC">
              <w:rPr>
                <w:rFonts w:cs="Times New Roman"/>
                <w:sz w:val="28"/>
                <w:szCs w:val="28"/>
              </w:rPr>
              <w:t>муниципальной</w:t>
            </w:r>
            <w:proofErr w:type="gramEnd"/>
          </w:p>
          <w:p w:rsidR="00C513BC" w:rsidRPr="00C513BC" w:rsidRDefault="00C513BC" w:rsidP="0045280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услуги»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513BC" w:rsidRPr="00C513BC" w:rsidRDefault="00C513BC" w:rsidP="0045280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Содержание требования стандарта предоставления мун</w:t>
            </w:r>
            <w:r w:rsidRPr="00C513BC">
              <w:rPr>
                <w:rStyle w:val="FontStyle28"/>
                <w:sz w:val="28"/>
                <w:szCs w:val="28"/>
              </w:rPr>
              <w:t>и</w:t>
            </w:r>
            <w:r w:rsidRPr="00C513BC">
              <w:rPr>
                <w:rStyle w:val="FontStyle28"/>
                <w:sz w:val="28"/>
                <w:szCs w:val="28"/>
              </w:rPr>
              <w:t>ципальной услуги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5280F" w:rsidRDefault="00C513BC" w:rsidP="0045280F">
            <w:pPr>
              <w:ind w:firstLine="0"/>
              <w:jc w:val="center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Нормативный акт, устанавл</w:t>
            </w:r>
            <w:r w:rsidRPr="00C513BC">
              <w:rPr>
                <w:rStyle w:val="FontStyle28"/>
                <w:sz w:val="28"/>
                <w:szCs w:val="28"/>
              </w:rPr>
              <w:t>и</w:t>
            </w:r>
            <w:r w:rsidRPr="00C513BC">
              <w:rPr>
                <w:rStyle w:val="FontStyle28"/>
                <w:sz w:val="28"/>
                <w:szCs w:val="28"/>
              </w:rPr>
              <w:t xml:space="preserve">вающий </w:t>
            </w:r>
            <w:proofErr w:type="gramStart"/>
            <w:r w:rsidRPr="00C513BC">
              <w:rPr>
                <w:rStyle w:val="FontStyle28"/>
                <w:sz w:val="28"/>
                <w:szCs w:val="28"/>
              </w:rPr>
              <w:t>муниципальную</w:t>
            </w:r>
            <w:proofErr w:type="gramEnd"/>
            <w:r w:rsidRPr="00C513BC">
              <w:rPr>
                <w:rStyle w:val="FontStyle28"/>
                <w:sz w:val="28"/>
                <w:szCs w:val="28"/>
              </w:rPr>
              <w:t xml:space="preserve"> </w:t>
            </w:r>
          </w:p>
          <w:p w:rsidR="00C513BC" w:rsidRPr="00C513BC" w:rsidRDefault="00C513BC" w:rsidP="0045280F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услугу или требование</w:t>
            </w: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1"/>
          <w:tblHeader/>
        </w:trPr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2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3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3</w:t>
            </w: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09"/>
        </w:trPr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2.1.</w:t>
            </w:r>
            <w:r w:rsidR="0045280F">
              <w:rPr>
                <w:rStyle w:val="FontStyle28"/>
                <w:sz w:val="28"/>
                <w:szCs w:val="28"/>
              </w:rPr>
              <w:t xml:space="preserve"> </w:t>
            </w:r>
            <w:r w:rsidRPr="00C513BC">
              <w:rPr>
                <w:rStyle w:val="FontStyle28"/>
                <w:sz w:val="28"/>
                <w:szCs w:val="28"/>
              </w:rPr>
              <w:t>Наименование муниц</w:t>
            </w:r>
            <w:r w:rsidRPr="00C513BC">
              <w:rPr>
                <w:rStyle w:val="FontStyle28"/>
                <w:sz w:val="28"/>
                <w:szCs w:val="28"/>
              </w:rPr>
              <w:t>и</w:t>
            </w:r>
            <w:r w:rsidRPr="00C513BC">
              <w:rPr>
                <w:rStyle w:val="FontStyle28"/>
                <w:sz w:val="28"/>
                <w:szCs w:val="28"/>
              </w:rPr>
              <w:t>пальной услуги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BC" w:rsidRPr="00C513BC" w:rsidRDefault="00C513BC" w:rsidP="0045280F">
            <w:pPr>
              <w:autoSpaceDE w:val="0"/>
              <w:autoSpaceDN w:val="0"/>
              <w:adjustRightInd w:val="0"/>
              <w:ind w:firstLine="0"/>
              <w:rPr>
                <w:rStyle w:val="FontStyle28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Согласование эскизного </w:t>
            </w:r>
            <w:r w:rsidRPr="00C513BC">
              <w:rPr>
                <w:rFonts w:cs="Times New Roman"/>
                <w:bCs/>
                <w:sz w:val="28"/>
                <w:szCs w:val="28"/>
              </w:rPr>
              <w:t>проекта на размещение средства наружной информации (паспорта)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3BC" w:rsidRPr="00C513BC" w:rsidRDefault="00C513BC" w:rsidP="0045280F">
            <w:pPr>
              <w:ind w:firstLine="0"/>
              <w:jc w:val="center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Правила благоустройства</w:t>
            </w: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2.2. Наименование органа местного самоуправления, предоставляющего муниц</w:t>
            </w:r>
            <w:r w:rsidRPr="00C513BC">
              <w:rPr>
                <w:rStyle w:val="FontStyle28"/>
                <w:sz w:val="28"/>
                <w:szCs w:val="28"/>
              </w:rPr>
              <w:t>и</w:t>
            </w:r>
            <w:r w:rsidRPr="00C513BC">
              <w:rPr>
                <w:rStyle w:val="FontStyle28"/>
                <w:sz w:val="28"/>
                <w:szCs w:val="28"/>
              </w:rPr>
              <w:t>пальную услугу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Исполнительный комитет Нижнекамского муниципального района.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 xml:space="preserve">Исполнитель муниципальной услуги – Сектор по работе </w:t>
            </w:r>
            <w:r w:rsidR="0045280F">
              <w:rPr>
                <w:sz w:val="28"/>
                <w:szCs w:val="28"/>
              </w:rPr>
              <w:t xml:space="preserve">                 </w:t>
            </w:r>
            <w:r w:rsidRPr="00C513BC">
              <w:rPr>
                <w:sz w:val="28"/>
                <w:szCs w:val="28"/>
              </w:rPr>
              <w:t>с наружной рекламой Исполнительного комитета Нижн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камского муниципального района.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ind w:left="10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2.3. Описание результата предоставления муниц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пальной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af6"/>
              <w:spacing w:line="240" w:lineRule="auto"/>
            </w:pPr>
            <w:r w:rsidRPr="00C513BC">
              <w:t>1. Согласование размещения средства наружной информ</w:t>
            </w:r>
            <w:r w:rsidRPr="00C513BC">
              <w:t>а</w:t>
            </w:r>
            <w:r w:rsidRPr="00C513BC">
              <w:t xml:space="preserve">ции и зарегистрированный в Секторе эскизный </w:t>
            </w:r>
            <w:r w:rsidRPr="00C513BC">
              <w:rPr>
                <w:rFonts w:eastAsia="Times New Roman"/>
                <w:bCs/>
                <w:lang w:eastAsia="ru-RU"/>
              </w:rPr>
              <w:t>проект на размещение средства наружной информации (паспорт)</w:t>
            </w:r>
            <w:r w:rsidRPr="00C513BC">
              <w:t xml:space="preserve"> (приложение №3 к настоящему Регламенту).</w:t>
            </w:r>
          </w:p>
          <w:p w:rsidR="00C513BC" w:rsidRPr="00C513BC" w:rsidRDefault="00C513BC" w:rsidP="00C513BC">
            <w:pPr>
              <w:pStyle w:val="af6"/>
              <w:spacing w:line="240" w:lineRule="auto"/>
            </w:pPr>
            <w:r w:rsidRPr="00C513BC">
              <w:t>2. Отказ в согласовании размещения средств наружной и</w:t>
            </w:r>
            <w:r w:rsidRPr="00C513BC">
              <w:t>н</w:t>
            </w:r>
            <w:r w:rsidRPr="00C513BC">
              <w:t>формации в виде письма с приложенным к нему одним э</w:t>
            </w:r>
            <w:r w:rsidRPr="00C513BC">
              <w:t>к</w:t>
            </w:r>
            <w:r w:rsidRPr="00C513BC">
              <w:t>земпляром несогласованного паспорта.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3. Аннулирование согласования в виде письма собственнику конструкции или отметки в эскизном проекте на размещ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ние средства наружной информации (паспорте) при согл</w:t>
            </w:r>
            <w:r w:rsidRPr="00C513BC">
              <w:rPr>
                <w:sz w:val="28"/>
                <w:szCs w:val="28"/>
              </w:rPr>
              <w:t>а</w:t>
            </w:r>
            <w:r w:rsidRPr="00C513BC">
              <w:rPr>
                <w:sz w:val="28"/>
                <w:szCs w:val="28"/>
              </w:rPr>
              <w:t>совании нового средства наружной информации в случаях: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- нарушений при эксплуатации вывески, создающих угрозу жизни и здоровью людей, влекущих существенные наруш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ния законодательства Российской Федерации.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 xml:space="preserve">- поступивших </w:t>
            </w:r>
            <w:proofErr w:type="gramStart"/>
            <w:r w:rsidRPr="00C513BC">
              <w:rPr>
                <w:sz w:val="28"/>
                <w:szCs w:val="28"/>
              </w:rPr>
              <w:t>результатах</w:t>
            </w:r>
            <w:proofErr w:type="gramEnd"/>
            <w:r w:rsidRPr="00C513BC">
              <w:rPr>
                <w:sz w:val="28"/>
                <w:szCs w:val="28"/>
              </w:rPr>
              <w:t xml:space="preserve"> проверок уполномоченных о</w:t>
            </w:r>
            <w:r w:rsidRPr="00C513BC">
              <w:rPr>
                <w:sz w:val="28"/>
                <w:szCs w:val="28"/>
              </w:rPr>
              <w:t>р</w:t>
            </w:r>
            <w:r w:rsidRPr="00C513BC">
              <w:rPr>
                <w:sz w:val="28"/>
                <w:szCs w:val="28"/>
              </w:rPr>
              <w:t>ганизаций.</w:t>
            </w:r>
          </w:p>
          <w:p w:rsidR="00C513BC" w:rsidRPr="00C513BC" w:rsidRDefault="00C513BC" w:rsidP="00C513BC">
            <w:pPr>
              <w:pStyle w:val="af6"/>
              <w:spacing w:line="240" w:lineRule="auto"/>
            </w:pPr>
            <w:r w:rsidRPr="00C513BC">
              <w:t>-обращения заявителя с заявлением о прекращении соглас</w:t>
            </w:r>
            <w:r w:rsidRPr="00C513BC">
              <w:t>о</w:t>
            </w:r>
            <w:r w:rsidRPr="00C513BC">
              <w:t>вания паспорта.</w:t>
            </w:r>
          </w:p>
          <w:p w:rsidR="00C513BC" w:rsidRPr="00C513BC" w:rsidRDefault="00C513BC" w:rsidP="00C513BC">
            <w:pPr>
              <w:pStyle w:val="af6"/>
              <w:spacing w:line="240" w:lineRule="auto"/>
              <w:rPr>
                <w:rStyle w:val="FontStyle28"/>
                <w:sz w:val="28"/>
                <w:szCs w:val="28"/>
              </w:rPr>
            </w:pPr>
            <w:r w:rsidRPr="00C513BC">
              <w:t xml:space="preserve">4. Отказ в аннулировании согласования в виде письма.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ConsPlusNormal"/>
              <w:ind w:firstLine="0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 Срок предоставления муниципальной услуги, в том числе с учетом необх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димости обращения в орг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низации, участвующие в предоставлении муниц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пальной услуги, срок пр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остановления предоставл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ния муниципальной услуги в случае, если возможность приостановления пред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смотрена законодател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ством Российской Федер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30 календарных дней с момента подачи заявления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4950A1" w:rsidP="00C513B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hyperlink r:id="rId14" w:history="1">
              <w:r w:rsidR="00C513BC" w:rsidRPr="00C513BC">
                <w:rPr>
                  <w:rFonts w:cs="Times New Roman"/>
                  <w:sz w:val="28"/>
                  <w:szCs w:val="28"/>
                </w:rPr>
                <w:t>Статья 12</w:t>
              </w:r>
            </w:hyperlink>
            <w:r w:rsidR="00C513BC" w:rsidRPr="00C513BC">
              <w:rPr>
                <w:rFonts w:cs="Times New Roman"/>
                <w:sz w:val="28"/>
                <w:szCs w:val="28"/>
              </w:rPr>
              <w:t xml:space="preserve"> Федерального закона № 59-ФЗ</w:t>
            </w: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ConsPlusNormal"/>
              <w:ind w:firstLine="0"/>
              <w:rPr>
                <w:rStyle w:val="FontStyle28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2.5.Исчерпывающий пер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чень документов, необх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димых в соответствии с з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конодательными или иными нормативными правовыми актами для предоставления муниципальной услуги, а также услуг, которые явл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ются необходимыми и об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зательными для предоста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ления муниципальных услуг.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ConsPlusNormal"/>
              <w:tabs>
                <w:tab w:val="left" w:pos="14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1. Заявление о предоставлении муниципальной услуги, з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полненное с приложением описи прилагаемых к заявлению документов с указанием количества экземпляров (прилож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ние №1 к настоящему Регламенту).</w:t>
            </w:r>
          </w:p>
          <w:p w:rsidR="00C513BC" w:rsidRPr="00C513BC" w:rsidRDefault="00C513BC" w:rsidP="00C513BC">
            <w:pPr>
              <w:pStyle w:val="ConsPlusNormal"/>
              <w:tabs>
                <w:tab w:val="left" w:pos="14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2. Документ, удостоверяющий личность.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3. Документ, подтверждающий полномочия предст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вителя заявителя (в случае обращения за предоставлением муниципальной услуги уполномоченного представителя з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явителя) - в копии при предъявлении подлинника    (рек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t>мендуемая форма указана в приложении № 2 к настоящему Регламенту).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4. Копии правоустанавливающих документов, по</w:t>
            </w:r>
            <w:r w:rsidRPr="00C513BC">
              <w:rPr>
                <w:rFonts w:cs="Times New Roman"/>
                <w:sz w:val="28"/>
                <w:szCs w:val="28"/>
              </w:rPr>
              <w:t>д</w:t>
            </w:r>
            <w:r w:rsidRPr="00C513BC">
              <w:rPr>
                <w:rFonts w:cs="Times New Roman"/>
                <w:sz w:val="28"/>
                <w:szCs w:val="28"/>
              </w:rPr>
              <w:t>тверждающие имущественные права заявителя на занима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мое здание, помещение, некапитальный объект, которые я</w:t>
            </w:r>
            <w:r w:rsidRPr="00C513BC">
              <w:rPr>
                <w:rFonts w:cs="Times New Roman"/>
                <w:sz w:val="28"/>
                <w:szCs w:val="28"/>
              </w:rPr>
              <w:t>в</w:t>
            </w:r>
            <w:r w:rsidRPr="00C513BC">
              <w:rPr>
                <w:rFonts w:cs="Times New Roman"/>
                <w:sz w:val="28"/>
                <w:szCs w:val="28"/>
              </w:rPr>
              <w:t>ляются местом нахождения (местом осуществления де</w:t>
            </w:r>
            <w:r w:rsidRPr="00C513BC">
              <w:rPr>
                <w:rFonts w:cs="Times New Roman"/>
                <w:sz w:val="28"/>
                <w:szCs w:val="28"/>
              </w:rPr>
              <w:t>я</w:t>
            </w:r>
            <w:r w:rsidRPr="00C513BC">
              <w:rPr>
                <w:rFonts w:cs="Times New Roman"/>
                <w:sz w:val="28"/>
                <w:szCs w:val="28"/>
              </w:rPr>
              <w:t>тельности) организации, индивидуального предпринимат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ля, размещающих средство наружной информации (пред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lastRenderedPageBreak/>
              <w:t>ставляются в случае отсутствия государственной регистр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 xml:space="preserve">ции на объекты недвижимости). 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5. </w:t>
            </w:r>
            <w:proofErr w:type="gramStart"/>
            <w:r w:rsidRPr="00C513BC">
              <w:rPr>
                <w:rFonts w:cs="Times New Roman"/>
                <w:sz w:val="28"/>
                <w:szCs w:val="28"/>
              </w:rPr>
              <w:t>Копии правоустанавливающих документов (разр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шение), удостоверяющие (устанавливающие) право заяв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теля на земельный участок, на котором расположено здание, нестационарный объект, являющиеся местом нахождения (местом осуществления деятельности) организации, инд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видуального предпринимателя, размещающих отдельно стоящее средство наружной рекламы, если право на земел</w:t>
            </w:r>
            <w:r w:rsidRPr="00C513BC">
              <w:rPr>
                <w:rFonts w:cs="Times New Roman"/>
                <w:sz w:val="28"/>
                <w:szCs w:val="28"/>
              </w:rPr>
              <w:t>ь</w:t>
            </w:r>
            <w:r w:rsidRPr="00C513BC">
              <w:rPr>
                <w:rFonts w:cs="Times New Roman"/>
                <w:sz w:val="28"/>
                <w:szCs w:val="28"/>
              </w:rPr>
              <w:t>ный участок в соответствии с законодательством Росси</w:t>
            </w:r>
            <w:r w:rsidRPr="00C513BC">
              <w:rPr>
                <w:rFonts w:cs="Times New Roman"/>
                <w:sz w:val="28"/>
                <w:szCs w:val="28"/>
              </w:rPr>
              <w:t>й</w:t>
            </w:r>
            <w:r w:rsidRPr="00C513BC">
              <w:rPr>
                <w:rFonts w:cs="Times New Roman"/>
                <w:sz w:val="28"/>
                <w:szCs w:val="28"/>
              </w:rPr>
              <w:t>ской Федерации признается возникшим независимо от его регистрации в Едином государственном реестре прав на н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движимое имущество и сделок с</w:t>
            </w:r>
            <w:proofErr w:type="gramEnd"/>
            <w:r w:rsidRPr="00C513BC">
              <w:rPr>
                <w:rFonts w:cs="Times New Roman"/>
                <w:sz w:val="28"/>
                <w:szCs w:val="28"/>
              </w:rPr>
              <w:t xml:space="preserve"> ним (представляются при отсутствии сведений о правах на земельный участок в Ед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ном государственном реестре прав на недвижимое имущ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ство и сделок с ним) (для согласования отдельно стоящих средств наружной информации, устанавливаемых на нест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ционарных торговых объектах).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6. Эскизный проект на размещение средства наружной информации (паспорт) в двух экземплярах по форме согла</w:t>
            </w:r>
            <w:r w:rsidRPr="00C513BC">
              <w:rPr>
                <w:rFonts w:cs="Times New Roman"/>
                <w:sz w:val="28"/>
                <w:szCs w:val="28"/>
              </w:rPr>
              <w:t>с</w:t>
            </w:r>
            <w:r w:rsidRPr="00C513BC">
              <w:rPr>
                <w:rFonts w:cs="Times New Roman"/>
                <w:sz w:val="28"/>
                <w:szCs w:val="28"/>
              </w:rPr>
              <w:t>но приложению № 3 к настоящему Регламенту (на каждое средство наружной информации в отдельности, напечата</w:t>
            </w:r>
            <w:r w:rsidRPr="00C513BC">
              <w:rPr>
                <w:rFonts w:cs="Times New Roman"/>
                <w:sz w:val="28"/>
                <w:szCs w:val="28"/>
              </w:rPr>
              <w:t>н</w:t>
            </w:r>
            <w:r w:rsidRPr="00C513BC">
              <w:rPr>
                <w:rFonts w:cs="Times New Roman"/>
                <w:sz w:val="28"/>
                <w:szCs w:val="28"/>
              </w:rPr>
              <w:t>ное с двух сторон на эскизном проекте).</w:t>
            </w:r>
          </w:p>
          <w:p w:rsid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7. В случае, если заявителем подано более двух зая</w:t>
            </w:r>
            <w:r w:rsidRPr="00C513BC">
              <w:rPr>
                <w:rFonts w:cs="Times New Roman"/>
                <w:sz w:val="28"/>
                <w:szCs w:val="28"/>
              </w:rPr>
              <w:t>в</w:t>
            </w:r>
            <w:r w:rsidRPr="00C513BC">
              <w:rPr>
                <w:rFonts w:cs="Times New Roman"/>
                <w:sz w:val="28"/>
                <w:szCs w:val="28"/>
              </w:rPr>
              <w:t>лений о согласовании эскизных проектов размещения сре</w:t>
            </w:r>
            <w:r w:rsidRPr="00C513BC">
              <w:rPr>
                <w:rFonts w:cs="Times New Roman"/>
                <w:sz w:val="28"/>
                <w:szCs w:val="28"/>
              </w:rPr>
              <w:t>д</w:t>
            </w:r>
            <w:r w:rsidRPr="00C513BC">
              <w:rPr>
                <w:rFonts w:cs="Times New Roman"/>
                <w:sz w:val="28"/>
                <w:szCs w:val="28"/>
              </w:rPr>
              <w:t>ства наружной информации (паспортов) по одному адресу, необходимо предоставить фотографическое цветное изо</w:t>
            </w:r>
            <w:r w:rsidRPr="00C513BC">
              <w:rPr>
                <w:rFonts w:cs="Times New Roman"/>
                <w:sz w:val="28"/>
                <w:szCs w:val="28"/>
              </w:rPr>
              <w:t>б</w:t>
            </w:r>
            <w:r w:rsidRPr="00C513BC">
              <w:rPr>
                <w:rFonts w:cs="Times New Roman"/>
                <w:sz w:val="28"/>
                <w:szCs w:val="28"/>
              </w:rPr>
              <w:t>ражение общего вида представленных на согласование средств наружной информации в формате А</w:t>
            </w:r>
            <w:proofErr w:type="gramStart"/>
            <w:r w:rsidRPr="00C513BC">
              <w:rPr>
                <w:rFonts w:cs="Times New Roman"/>
                <w:sz w:val="28"/>
                <w:szCs w:val="28"/>
              </w:rPr>
              <w:t>4</w:t>
            </w:r>
            <w:proofErr w:type="gramEnd"/>
            <w:r w:rsidRPr="00C513BC">
              <w:rPr>
                <w:rFonts w:cs="Times New Roman"/>
                <w:sz w:val="28"/>
                <w:szCs w:val="28"/>
              </w:rPr>
              <w:t xml:space="preserve"> на бумажном носителе.</w:t>
            </w:r>
          </w:p>
          <w:p w:rsidR="0045280F" w:rsidRPr="00C513BC" w:rsidRDefault="0045280F" w:rsidP="00C513BC">
            <w:pPr>
              <w:rPr>
                <w:rFonts w:cs="Times New Roman"/>
                <w:sz w:val="28"/>
                <w:szCs w:val="28"/>
              </w:rPr>
            </w:pPr>
          </w:p>
          <w:p w:rsidR="00C513BC" w:rsidRPr="00C513BC" w:rsidRDefault="00C513BC" w:rsidP="00C513BC">
            <w:pPr>
              <w:ind w:firstLine="392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lastRenderedPageBreak/>
              <w:t>В случае</w:t>
            </w:r>
            <w:proofErr w:type="gramStart"/>
            <w:r w:rsidRPr="00C513BC">
              <w:rPr>
                <w:rFonts w:cs="Times New Roman"/>
                <w:sz w:val="28"/>
                <w:szCs w:val="28"/>
              </w:rPr>
              <w:t>,</w:t>
            </w:r>
            <w:proofErr w:type="gramEnd"/>
            <w:r w:rsidRPr="00C513BC">
              <w:rPr>
                <w:rFonts w:cs="Times New Roman"/>
                <w:sz w:val="28"/>
                <w:szCs w:val="28"/>
              </w:rPr>
              <w:t xml:space="preserve"> если заявителем подано заявление о согласов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нии эскизного проекта размещения средства наружной и</w:t>
            </w:r>
            <w:r w:rsidRPr="00C513BC">
              <w:rPr>
                <w:rFonts w:cs="Times New Roman"/>
                <w:sz w:val="28"/>
                <w:szCs w:val="28"/>
              </w:rPr>
              <w:t>н</w:t>
            </w:r>
            <w:r w:rsidRPr="00C513BC">
              <w:rPr>
                <w:rFonts w:cs="Times New Roman"/>
                <w:sz w:val="28"/>
                <w:szCs w:val="28"/>
              </w:rPr>
              <w:t>формации (паспорта), информация на котором указывается с использованием двух государственных языков Республики Татарстан, эскизный проект должен быть выполнен с гр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фическим изображением макета средства наружной инфо</w:t>
            </w:r>
            <w:r w:rsidRPr="00C513BC">
              <w:rPr>
                <w:rFonts w:cs="Times New Roman"/>
                <w:sz w:val="28"/>
                <w:szCs w:val="28"/>
              </w:rPr>
              <w:t>р</w:t>
            </w:r>
            <w:r w:rsidRPr="00C513BC">
              <w:rPr>
                <w:rFonts w:cs="Times New Roman"/>
                <w:sz w:val="28"/>
                <w:szCs w:val="28"/>
              </w:rPr>
              <w:t>мации на двух государственных языках Республики Тата</w:t>
            </w:r>
            <w:r w:rsidRPr="00C513BC">
              <w:rPr>
                <w:rFonts w:cs="Times New Roman"/>
                <w:sz w:val="28"/>
                <w:szCs w:val="28"/>
              </w:rPr>
              <w:t>р</w:t>
            </w:r>
            <w:r w:rsidRPr="00C513BC">
              <w:rPr>
                <w:rFonts w:cs="Times New Roman"/>
                <w:sz w:val="28"/>
                <w:szCs w:val="28"/>
              </w:rPr>
              <w:t>стан.</w:t>
            </w:r>
          </w:p>
          <w:p w:rsidR="00C513BC" w:rsidRPr="00C513BC" w:rsidRDefault="00C513BC" w:rsidP="00C513BC">
            <w:pPr>
              <w:ind w:firstLine="392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Для аннулирования согласования собственником ко</w:t>
            </w:r>
            <w:r w:rsidRPr="00C513BC">
              <w:rPr>
                <w:rFonts w:cs="Times New Roman"/>
                <w:sz w:val="28"/>
                <w:szCs w:val="28"/>
              </w:rPr>
              <w:t>н</w:t>
            </w:r>
            <w:r w:rsidRPr="00C513BC">
              <w:rPr>
                <w:rFonts w:cs="Times New Roman"/>
                <w:sz w:val="28"/>
                <w:szCs w:val="28"/>
              </w:rPr>
              <w:t>струкции, ранее получившим согласованный эскизный пр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t>ект на размещение средства наружной информации (па</w:t>
            </w:r>
            <w:r w:rsidRPr="00C513BC">
              <w:rPr>
                <w:rFonts w:cs="Times New Roman"/>
                <w:sz w:val="28"/>
                <w:szCs w:val="28"/>
              </w:rPr>
              <w:t>с</w:t>
            </w:r>
            <w:r w:rsidRPr="00C513BC">
              <w:rPr>
                <w:rFonts w:cs="Times New Roman"/>
                <w:sz w:val="28"/>
                <w:szCs w:val="28"/>
              </w:rPr>
              <w:t>порт) на данную конструкцию: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1. Заявление об аннулировании согласования.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2. Документ, удостоверяющий личность.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3. Документ, подтверждающий полномочия предст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вителя заявителя (в случае обращения за предоставлением муниципальной услуги уполномоченного представителя</w:t>
            </w:r>
            <w:r w:rsidR="0045280F">
              <w:rPr>
                <w:rFonts w:cs="Times New Roman"/>
                <w:sz w:val="28"/>
                <w:szCs w:val="28"/>
              </w:rPr>
              <w:t xml:space="preserve">            </w:t>
            </w:r>
            <w:r w:rsidRPr="00C513BC">
              <w:rPr>
                <w:rFonts w:cs="Times New Roman"/>
                <w:sz w:val="28"/>
                <w:szCs w:val="28"/>
              </w:rPr>
              <w:t xml:space="preserve"> заявителя) - в коп</w:t>
            </w:r>
            <w:r w:rsidR="0045280F">
              <w:rPr>
                <w:rFonts w:cs="Times New Roman"/>
                <w:sz w:val="28"/>
                <w:szCs w:val="28"/>
              </w:rPr>
              <w:t xml:space="preserve">ии при предъявлении подлинника </w:t>
            </w:r>
            <w:r w:rsidRPr="00C513BC">
              <w:rPr>
                <w:rFonts w:cs="Times New Roman"/>
                <w:sz w:val="28"/>
                <w:szCs w:val="28"/>
              </w:rPr>
              <w:t>(рек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t>мендуемая форма указана в приложении № 2 к настоящему Регламенту).</w:t>
            </w:r>
          </w:p>
          <w:p w:rsidR="00C513BC" w:rsidRPr="00C513BC" w:rsidRDefault="00C513BC" w:rsidP="00C513BC">
            <w:pPr>
              <w:ind w:firstLine="392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Для аннулирования согласования собственником пом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щения, земельного участка или пользователем земельного участка: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1. Заявление об аннулировании согласования.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2. Документ, удостоверяющий личность.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3. Документ, подтверждающий полномочия предст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вителя заявителя, - в копии при предъявлении подлинника (в случае обращения за предоставлением муниципальной услуги уполномоченного представителя заявителя).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4. Копии правоустанавливающих документов, по</w:t>
            </w:r>
            <w:r w:rsidRPr="00C513BC">
              <w:rPr>
                <w:rFonts w:cs="Times New Roman"/>
                <w:sz w:val="28"/>
                <w:szCs w:val="28"/>
              </w:rPr>
              <w:t>д</w:t>
            </w:r>
            <w:r w:rsidRPr="00C513BC">
              <w:rPr>
                <w:rFonts w:cs="Times New Roman"/>
                <w:sz w:val="28"/>
                <w:szCs w:val="28"/>
              </w:rPr>
              <w:t>тверждающие имущественные права заявителя на занима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lastRenderedPageBreak/>
              <w:t>мое здание, помещение, некапитальный объект, которые я</w:t>
            </w:r>
            <w:r w:rsidRPr="00C513BC">
              <w:rPr>
                <w:rFonts w:cs="Times New Roman"/>
                <w:sz w:val="28"/>
                <w:szCs w:val="28"/>
              </w:rPr>
              <w:t>в</w:t>
            </w:r>
            <w:r w:rsidRPr="00C513BC">
              <w:rPr>
                <w:rFonts w:cs="Times New Roman"/>
                <w:sz w:val="28"/>
                <w:szCs w:val="28"/>
              </w:rPr>
              <w:t>ляются местом нахождения (местом осуществления де</w:t>
            </w:r>
            <w:r w:rsidRPr="00C513BC">
              <w:rPr>
                <w:rFonts w:cs="Times New Roman"/>
                <w:sz w:val="28"/>
                <w:szCs w:val="28"/>
              </w:rPr>
              <w:t>я</w:t>
            </w:r>
            <w:r w:rsidRPr="00C513BC">
              <w:rPr>
                <w:rFonts w:cs="Times New Roman"/>
                <w:sz w:val="28"/>
                <w:szCs w:val="28"/>
              </w:rPr>
              <w:t>тельности) организации, индивидуального предпринимат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ля, размещающих средство наружной информации (пред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t>ставляются в случае отсутствия государственной регистр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ции на объекты недвижимости).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5. </w:t>
            </w:r>
            <w:proofErr w:type="gramStart"/>
            <w:r w:rsidRPr="00C513BC">
              <w:rPr>
                <w:rFonts w:cs="Times New Roman"/>
                <w:sz w:val="28"/>
                <w:szCs w:val="28"/>
              </w:rPr>
              <w:t>Копии правоустанавливающих документов (разр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шение), удостоверяющие (устанавливающие) право заяв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теля на земельный участок, на котором расположены зд</w:t>
            </w:r>
            <w:r w:rsidRPr="00C513BC">
              <w:rPr>
                <w:rFonts w:cs="Times New Roman"/>
                <w:sz w:val="28"/>
                <w:szCs w:val="28"/>
              </w:rPr>
              <w:t>а</w:t>
            </w:r>
            <w:r w:rsidRPr="00C513BC">
              <w:rPr>
                <w:rFonts w:cs="Times New Roman"/>
                <w:sz w:val="28"/>
                <w:szCs w:val="28"/>
              </w:rPr>
              <w:t>ние, нестационарный объект, являющиеся местом нахожд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ния (местом осуществления деятельности) организации, и</w:t>
            </w:r>
            <w:r w:rsidRPr="00C513BC">
              <w:rPr>
                <w:rFonts w:cs="Times New Roman"/>
                <w:sz w:val="28"/>
                <w:szCs w:val="28"/>
              </w:rPr>
              <w:t>н</w:t>
            </w:r>
            <w:r w:rsidRPr="00C513BC">
              <w:rPr>
                <w:rFonts w:cs="Times New Roman"/>
                <w:sz w:val="28"/>
                <w:szCs w:val="28"/>
              </w:rPr>
              <w:t>дивидуального предпринимателя, размещающих отдельно стоящее средство наружной информации, если право на з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мельный участок в соответствии с законодательством Ро</w:t>
            </w:r>
            <w:r w:rsidRPr="00C513BC">
              <w:rPr>
                <w:rFonts w:cs="Times New Roman"/>
                <w:sz w:val="28"/>
                <w:szCs w:val="28"/>
              </w:rPr>
              <w:t>с</w:t>
            </w:r>
            <w:r w:rsidRPr="00C513BC">
              <w:rPr>
                <w:rFonts w:cs="Times New Roman"/>
                <w:sz w:val="28"/>
                <w:szCs w:val="28"/>
              </w:rPr>
              <w:t>сийской Федерации признается возникшим независимо от его регистрации в Едином государственном реестре прав на недвижимое имущество и сделок с</w:t>
            </w:r>
            <w:proofErr w:type="gramEnd"/>
            <w:r w:rsidRPr="00C513BC">
              <w:rPr>
                <w:rFonts w:cs="Times New Roman"/>
                <w:sz w:val="28"/>
                <w:szCs w:val="28"/>
              </w:rPr>
              <w:t xml:space="preserve"> ним (представляются при отсутствии сведений о правах на земельный участок в Едином государственном реестре прав на недвижимое им</w:t>
            </w:r>
            <w:r w:rsidRPr="00C513BC">
              <w:rPr>
                <w:rFonts w:cs="Times New Roman"/>
                <w:sz w:val="28"/>
                <w:szCs w:val="28"/>
              </w:rPr>
              <w:t>у</w:t>
            </w:r>
            <w:r w:rsidRPr="00C513BC">
              <w:rPr>
                <w:rFonts w:cs="Times New Roman"/>
                <w:sz w:val="28"/>
                <w:szCs w:val="28"/>
              </w:rPr>
              <w:t>щество и сделок с ним) (для согласования отдельно стоящих конструкций и средств наружной информации, устанавл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ваемых на нестационарных торговых объектах).</w:t>
            </w:r>
          </w:p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Все материалы предоставляются на бумажном нос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 xml:space="preserve">теле, а также в электронном виде в формате </w:t>
            </w:r>
            <w:r w:rsidRPr="00C513BC">
              <w:rPr>
                <w:rFonts w:cs="Times New Roman"/>
                <w:sz w:val="28"/>
                <w:szCs w:val="28"/>
                <w:lang w:val="en-US"/>
              </w:rPr>
              <w:t>jpg</w:t>
            </w:r>
            <w:r w:rsidRPr="00C513BC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чень документов, необх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димых в соответствии с нормативными правовыми актами для предоставления муниципальной услуги, з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прашиваемых в порядке 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межведомственного вза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модействия, которые нах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дятся в распоряжении гос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орг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нов местного самоуправл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ния и иных организаций и которые заявитель вправе представить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5"/>
              <w:gridCol w:w="6"/>
            </w:tblGrid>
            <w:tr w:rsidR="00C513BC" w:rsidRPr="00C513BC" w:rsidTr="00C513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  <w:r w:rsidRPr="00C513BC">
                    <w:rPr>
                      <w:rFonts w:cs="Times New Roman"/>
                      <w:sz w:val="28"/>
                      <w:szCs w:val="28"/>
                    </w:rPr>
                    <w:lastRenderedPageBreak/>
                    <w:t>1. Выписка из Единого государственного реестра юридических лиц (для юридических лиц).</w:t>
                  </w:r>
                </w:p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  <w:r w:rsidRPr="00C513BC">
                    <w:rPr>
                      <w:rFonts w:cs="Times New Roman"/>
                      <w:sz w:val="28"/>
                      <w:szCs w:val="28"/>
                    </w:rPr>
                    <w:t>2. Выписка из Единого государственного реестра и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н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дивидуальных предпринимателей (для индивидуальных предпринимателей).</w:t>
                  </w:r>
                </w:p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  <w:r w:rsidRPr="00C513BC">
                    <w:rPr>
                      <w:rFonts w:cs="Times New Roman"/>
                      <w:sz w:val="28"/>
                      <w:szCs w:val="28"/>
                    </w:rPr>
                    <w:t xml:space="preserve">3. Документ, подтверждающий зарегистрированное право заявителя на здание, помещение, которое является 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lastRenderedPageBreak/>
                    <w:t xml:space="preserve">местом нахождения (местом осуществления деятельности) организации, индивидуального предпринимателя, </w:t>
                  </w:r>
                  <w:proofErr w:type="gramStart"/>
                  <w:r w:rsidRPr="00C513BC">
                    <w:rPr>
                      <w:rFonts w:cs="Times New Roman"/>
                      <w:sz w:val="28"/>
                      <w:szCs w:val="28"/>
                    </w:rPr>
                    <w:t>размещ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а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ющих</w:t>
                  </w:r>
                  <w:proofErr w:type="gramEnd"/>
                  <w:r w:rsidRPr="00C513BC">
                    <w:rPr>
                      <w:rFonts w:cs="Times New Roman"/>
                      <w:sz w:val="28"/>
                      <w:szCs w:val="28"/>
                    </w:rPr>
                    <w:t xml:space="preserve"> средство наружной информации (в случае если такой документ подлежит государственной регистрации).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C513BC" w:rsidRPr="00C513BC" w:rsidTr="00C513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  <w:r w:rsidRPr="00C513BC">
                    <w:rPr>
                      <w:rFonts w:cs="Times New Roman"/>
                      <w:sz w:val="28"/>
                      <w:szCs w:val="28"/>
                    </w:rPr>
                    <w:lastRenderedPageBreak/>
                    <w:t xml:space="preserve">4. </w:t>
                  </w:r>
                  <w:proofErr w:type="gramStart"/>
                  <w:r w:rsidRPr="00C513BC">
                    <w:rPr>
                      <w:rFonts w:cs="Times New Roman"/>
                      <w:sz w:val="28"/>
                      <w:szCs w:val="28"/>
                    </w:rPr>
                    <w:t>Документы, удостоверяющие (устанавливающие) права заявителя на земельный участок, на котором расп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о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ложено здание, являющееся местом нахождения (местом осуществления деятельности) организации, индивидуальн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о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го предпринимателя, размещающих отдельно стоящее сре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д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ство наружной информации (в случае если сведения о пр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а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вах на земельный участок содержатся в Едином госуда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р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ственном реестре прав на недвижимое имущество и сделок с ним).</w:t>
                  </w:r>
                  <w:proofErr w:type="gramEnd"/>
                </w:p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  <w:r w:rsidRPr="00C513BC">
                    <w:rPr>
                      <w:rFonts w:cs="Times New Roman"/>
                      <w:sz w:val="28"/>
                      <w:szCs w:val="28"/>
                    </w:rPr>
                    <w:t>5. Договор аренды здания - в случае заключения дог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о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вора аренды здания, находящегося в муниципальной со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б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ственности.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bottom"/>
                  <w:hideMark/>
                </w:tcPr>
                <w:p w:rsidR="00C513BC" w:rsidRPr="00C513BC" w:rsidRDefault="00C513BC" w:rsidP="00C513BC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C513BC" w:rsidRPr="00C513BC" w:rsidRDefault="00C513BC" w:rsidP="00C513BC">
            <w:pPr>
              <w:pStyle w:val="ConsPlusNormal"/>
              <w:tabs>
                <w:tab w:val="left" w:pos="14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lastRenderedPageBreak/>
              <w:t>2.7. Перечень органов гос</w:t>
            </w:r>
            <w:r w:rsidRPr="00C513BC">
              <w:rPr>
                <w:sz w:val="28"/>
                <w:szCs w:val="28"/>
              </w:rPr>
              <w:t>у</w:t>
            </w:r>
            <w:r w:rsidRPr="00C513BC">
              <w:rPr>
                <w:sz w:val="28"/>
                <w:szCs w:val="28"/>
              </w:rPr>
              <w:t>дарственной власти, мес</w:t>
            </w:r>
            <w:r w:rsidRPr="00C513BC">
              <w:rPr>
                <w:sz w:val="28"/>
                <w:szCs w:val="28"/>
              </w:rPr>
              <w:t>т</w:t>
            </w:r>
            <w:r w:rsidRPr="00C513BC">
              <w:rPr>
                <w:sz w:val="28"/>
                <w:szCs w:val="28"/>
              </w:rPr>
              <w:t>ного самоуправления и их структурных подраздел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ний, согласование которых в случаях, предусмотре</w:t>
            </w:r>
            <w:r w:rsidRPr="00C513BC">
              <w:rPr>
                <w:sz w:val="28"/>
                <w:szCs w:val="28"/>
              </w:rPr>
              <w:t>н</w:t>
            </w:r>
            <w:r w:rsidRPr="00C513BC">
              <w:rPr>
                <w:sz w:val="28"/>
                <w:szCs w:val="28"/>
              </w:rPr>
              <w:t>ных нормативными прав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выми актами, требуется для предоставления муниц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пальной услуги и, которое осуществляется органом местного самоуправления, предоставляющим муниц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пальную услугу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5"/>
              <w:gridCol w:w="6"/>
            </w:tblGrid>
            <w:tr w:rsidR="00C513BC" w:rsidRPr="00C513BC" w:rsidTr="00C513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  <w:r w:rsidRPr="00C513BC">
                    <w:rPr>
                      <w:rFonts w:cs="Times New Roman"/>
                      <w:sz w:val="28"/>
                      <w:szCs w:val="28"/>
                    </w:rPr>
                    <w:t>Согласование с Министерством культуры Республики Татарстан при размещении средства наружной информации на объекте культурного наследия либо в границах террит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о</w:t>
                  </w:r>
                  <w:r w:rsidRPr="00C513BC">
                    <w:rPr>
                      <w:rFonts w:cs="Times New Roman"/>
                      <w:sz w:val="28"/>
                      <w:szCs w:val="28"/>
                    </w:rPr>
                    <w:t>рии объекта культурного наследия (для отдельно стоящих конструкций).</w:t>
                  </w:r>
                </w:p>
                <w:p w:rsidR="00C513BC" w:rsidRPr="00C513BC" w:rsidRDefault="00C513BC" w:rsidP="00C513BC">
                  <w:pPr>
                    <w:textAlignment w:val="baseline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C513BC" w:rsidRPr="00C513BC" w:rsidRDefault="00C513BC" w:rsidP="00C513BC">
                  <w:pPr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C513BC" w:rsidRPr="00C513BC" w:rsidRDefault="00C513BC" w:rsidP="00C513BC">
            <w:pPr>
              <w:widowControl w:val="0"/>
              <w:tabs>
                <w:tab w:val="left" w:pos="0"/>
              </w:tabs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lastRenderedPageBreak/>
              <w:t>2.8. Исчерпывающий пер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чень оснований для отказа в приеме документов, нео</w:t>
            </w:r>
            <w:r w:rsidRPr="00C513BC">
              <w:rPr>
                <w:sz w:val="28"/>
                <w:szCs w:val="28"/>
              </w:rPr>
              <w:t>б</w:t>
            </w:r>
            <w:r w:rsidRPr="00C513BC">
              <w:rPr>
                <w:sz w:val="28"/>
                <w:szCs w:val="28"/>
              </w:rPr>
              <w:t>ходимых для предоставл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ния муниципальной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Основания для отказа в приеме документов:</w:t>
            </w:r>
          </w:p>
          <w:p w:rsidR="00C513BC" w:rsidRPr="00C513BC" w:rsidRDefault="00C513BC" w:rsidP="00C513BC">
            <w:pPr>
              <w:pStyle w:val="af3"/>
              <w:numPr>
                <w:ilvl w:val="0"/>
                <w:numId w:val="25"/>
              </w:numPr>
              <w:ind w:left="0" w:hanging="6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Подача документов ненадлежащим лицом (лицом, не имеющим полномочий действовать от имени получателя муниципальной услуги);</w:t>
            </w:r>
          </w:p>
          <w:p w:rsidR="00C513BC" w:rsidRPr="00C513BC" w:rsidRDefault="00C513BC" w:rsidP="00C513BC">
            <w:pPr>
              <w:pStyle w:val="af3"/>
              <w:numPr>
                <w:ilvl w:val="0"/>
                <w:numId w:val="25"/>
              </w:numPr>
              <w:ind w:left="0" w:hanging="6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В заявлении и прилагаемых к заявлению документах имеются неоговоренные исправления, серьезные поврежд</w:t>
            </w:r>
            <w:r w:rsidRPr="00C513BC">
              <w:rPr>
                <w:rStyle w:val="FontStyle28"/>
                <w:sz w:val="28"/>
                <w:szCs w:val="28"/>
              </w:rPr>
              <w:t>е</w:t>
            </w:r>
            <w:r w:rsidRPr="00C513BC">
              <w:rPr>
                <w:rStyle w:val="FontStyle28"/>
                <w:sz w:val="28"/>
                <w:szCs w:val="28"/>
              </w:rPr>
              <w:t>ния, не позволяющие однозначно истолковать их содерж</w:t>
            </w:r>
            <w:r w:rsidRPr="00C513BC">
              <w:rPr>
                <w:rStyle w:val="FontStyle28"/>
                <w:sz w:val="28"/>
                <w:szCs w:val="28"/>
              </w:rPr>
              <w:t>а</w:t>
            </w:r>
            <w:r w:rsidRPr="00C513BC">
              <w:rPr>
                <w:rStyle w:val="FontStyle28"/>
                <w:sz w:val="28"/>
                <w:szCs w:val="28"/>
              </w:rPr>
              <w:t>ние;</w:t>
            </w:r>
          </w:p>
          <w:p w:rsidR="00C513BC" w:rsidRPr="00C513BC" w:rsidRDefault="00C513BC" w:rsidP="00C513BC">
            <w:pPr>
              <w:pStyle w:val="af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autoSpaceDE w:val="0"/>
              <w:autoSpaceDN w:val="0"/>
              <w:adjustRightInd w:val="0"/>
              <w:ind w:left="135" w:hanging="18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Подача документов в ненадлежащий орган.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autoSpaceDE w:val="0"/>
              <w:autoSpaceDN w:val="0"/>
              <w:adjustRightInd w:val="0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2.9. Исчерпывающий пер</w:t>
            </w:r>
            <w:r w:rsidRPr="00C513BC">
              <w:rPr>
                <w:rStyle w:val="FontStyle28"/>
                <w:sz w:val="28"/>
                <w:szCs w:val="28"/>
              </w:rPr>
              <w:t>е</w:t>
            </w:r>
            <w:r w:rsidRPr="00C513BC">
              <w:rPr>
                <w:rStyle w:val="FontStyle28"/>
                <w:sz w:val="28"/>
                <w:szCs w:val="28"/>
              </w:rPr>
              <w:t>чень оснований для пр</w:t>
            </w:r>
            <w:r w:rsidRPr="00C513BC">
              <w:rPr>
                <w:rStyle w:val="FontStyle28"/>
                <w:sz w:val="28"/>
                <w:szCs w:val="28"/>
              </w:rPr>
              <w:t>и</w:t>
            </w:r>
            <w:r w:rsidRPr="00C513BC">
              <w:rPr>
                <w:rStyle w:val="FontStyle28"/>
                <w:sz w:val="28"/>
                <w:szCs w:val="28"/>
              </w:rPr>
              <w:t>остановления или отказа в предоставлении муниц</w:t>
            </w:r>
            <w:r w:rsidRPr="00C513BC">
              <w:rPr>
                <w:rStyle w:val="FontStyle28"/>
                <w:sz w:val="28"/>
                <w:szCs w:val="28"/>
              </w:rPr>
              <w:t>и</w:t>
            </w:r>
            <w:r w:rsidRPr="00C513BC">
              <w:rPr>
                <w:rStyle w:val="FontStyle28"/>
                <w:sz w:val="28"/>
                <w:szCs w:val="28"/>
              </w:rPr>
              <w:t>пальной услуги со ссылкой на законодательство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Основания для </w:t>
            </w:r>
            <w:r w:rsidRPr="00C513BC">
              <w:rPr>
                <w:rStyle w:val="FontStyle28"/>
                <w:sz w:val="28"/>
                <w:szCs w:val="28"/>
              </w:rPr>
              <w:t>приостановления предоставления м</w:t>
            </w:r>
            <w:r w:rsidRPr="00C513BC">
              <w:rPr>
                <w:rStyle w:val="FontStyle28"/>
                <w:sz w:val="28"/>
                <w:szCs w:val="28"/>
              </w:rPr>
              <w:t>у</w:t>
            </w:r>
            <w:r w:rsidRPr="00C513BC">
              <w:rPr>
                <w:rStyle w:val="FontStyle28"/>
                <w:sz w:val="28"/>
                <w:szCs w:val="28"/>
              </w:rPr>
              <w:t xml:space="preserve">ниципальной </w:t>
            </w:r>
            <w:r w:rsidRPr="00C513BC">
              <w:rPr>
                <w:rFonts w:cs="Times New Roman"/>
                <w:sz w:val="28"/>
                <w:szCs w:val="28"/>
              </w:rPr>
              <w:t>услуги не предусмотрены.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 xml:space="preserve">Основания для отказа </w:t>
            </w:r>
            <w:r w:rsidRPr="00C513BC">
              <w:rPr>
                <w:rStyle w:val="FontStyle28"/>
                <w:sz w:val="28"/>
                <w:szCs w:val="28"/>
              </w:rPr>
              <w:t xml:space="preserve">в предоставлении муниципальной </w:t>
            </w:r>
            <w:r w:rsidRPr="00C513BC">
              <w:rPr>
                <w:sz w:val="28"/>
                <w:szCs w:val="28"/>
              </w:rPr>
              <w:t xml:space="preserve">услуги по согласованию паспорта: 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1. Несоответствие проекта средства наружной информации (паспорта) и его территориального размещения требованиям технического регламента;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2. Нарушение требований нормативных актов о безопасн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сти движения транспорта;</w:t>
            </w:r>
          </w:p>
          <w:p w:rsidR="00C513BC" w:rsidRPr="00C513BC" w:rsidRDefault="00C513BC" w:rsidP="0045280F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 xml:space="preserve">3. </w:t>
            </w:r>
            <w:r w:rsidRPr="00C513BC">
              <w:rPr>
                <w:rStyle w:val="FontStyle28"/>
                <w:sz w:val="28"/>
                <w:szCs w:val="28"/>
              </w:rPr>
              <w:t xml:space="preserve">Несоответствие средства наружной информации </w:t>
            </w:r>
            <w:r w:rsidRPr="00C513BC">
              <w:rPr>
                <w:rFonts w:cs="Times New Roman"/>
                <w:sz w:val="28"/>
                <w:szCs w:val="28"/>
              </w:rPr>
              <w:t xml:space="preserve"> треб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t>ваниям, установленным Правилами благоустройства;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4. Несоответствие представленных документов перечню д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кументов, указанных в пункте 2.5 настоящего Регламента;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5. Поступление ответа органа государственной власти, о</w:t>
            </w:r>
            <w:r w:rsidRPr="00C513BC">
              <w:rPr>
                <w:sz w:val="28"/>
                <w:szCs w:val="28"/>
              </w:rPr>
              <w:t>р</w:t>
            </w:r>
            <w:r w:rsidRPr="00C513BC">
              <w:rPr>
                <w:sz w:val="28"/>
                <w:szCs w:val="28"/>
              </w:rPr>
              <w:t>гана местного самоуправления либо подведомственной о</w:t>
            </w:r>
            <w:r w:rsidRPr="00C513BC">
              <w:rPr>
                <w:sz w:val="28"/>
                <w:szCs w:val="28"/>
              </w:rPr>
              <w:t>р</w:t>
            </w:r>
            <w:r w:rsidRPr="00C513BC">
              <w:rPr>
                <w:sz w:val="28"/>
                <w:szCs w:val="28"/>
              </w:rPr>
              <w:t>гану государственной власти или органу местного сам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управления организации на межведомственный запрос, св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детельствующего об отсутствии документа и (или) инфо</w:t>
            </w:r>
            <w:r w:rsidRPr="00C513BC">
              <w:rPr>
                <w:sz w:val="28"/>
                <w:szCs w:val="28"/>
              </w:rPr>
              <w:t>р</w:t>
            </w:r>
            <w:r w:rsidRPr="00C513BC">
              <w:rPr>
                <w:sz w:val="28"/>
                <w:szCs w:val="28"/>
              </w:rPr>
              <w:t xml:space="preserve">мации, </w:t>
            </w:r>
            <w:proofErr w:type="gramStart"/>
            <w:r w:rsidRPr="00C513BC">
              <w:rPr>
                <w:sz w:val="28"/>
                <w:szCs w:val="28"/>
              </w:rPr>
              <w:t>необходимых</w:t>
            </w:r>
            <w:proofErr w:type="gramEnd"/>
            <w:r w:rsidRPr="00C513BC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</w:t>
            </w:r>
            <w:r w:rsidRPr="00C513BC">
              <w:rPr>
                <w:sz w:val="28"/>
                <w:szCs w:val="28"/>
              </w:rPr>
              <w:t>в</w:t>
            </w:r>
            <w:r w:rsidRPr="00C513BC">
              <w:rPr>
                <w:sz w:val="28"/>
                <w:szCs w:val="28"/>
              </w:rPr>
              <w:t>лен заявителем по собственной инициативе;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 xml:space="preserve">6. Выявление недостоверной информации, содержащейся в </w:t>
            </w:r>
            <w:r w:rsidRPr="00C513BC">
              <w:rPr>
                <w:sz w:val="28"/>
                <w:szCs w:val="28"/>
              </w:rPr>
              <w:lastRenderedPageBreak/>
              <w:t>документах, представленных заявителем;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7. Конструкция, на которую представлен паспорт, имеет признаки рекламной конструкции;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8. Решения судебных, административных органов в отн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шении места предполагаемого размещения средств нару</w:t>
            </w:r>
            <w:r w:rsidRPr="00C513BC">
              <w:rPr>
                <w:sz w:val="28"/>
                <w:szCs w:val="28"/>
              </w:rPr>
              <w:t>ж</w:t>
            </w:r>
            <w:r w:rsidRPr="00C513BC">
              <w:rPr>
                <w:sz w:val="28"/>
                <w:szCs w:val="28"/>
              </w:rPr>
              <w:t>ной информации, результаты проверок правоохранительных и компетентных органов, подтвердивших наличие наруш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ний по размещению и внешнему виду средств наружной информации;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9. Указанный в средствах наружной информации вид де</w:t>
            </w:r>
            <w:r w:rsidRPr="00C513BC">
              <w:rPr>
                <w:sz w:val="28"/>
                <w:szCs w:val="28"/>
              </w:rPr>
              <w:t>я</w:t>
            </w:r>
            <w:r w:rsidRPr="00C513BC">
              <w:rPr>
                <w:sz w:val="28"/>
                <w:szCs w:val="28"/>
              </w:rPr>
              <w:t>тельности или услуг противоречит действующему закон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дательству.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10. На предполагаемом к размещению информационной конструкции участке фасада, земельном участке установл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но средство наружной рекламы или информации, срок де</w:t>
            </w:r>
            <w:r w:rsidRPr="00C513BC">
              <w:rPr>
                <w:sz w:val="28"/>
                <w:szCs w:val="28"/>
              </w:rPr>
              <w:t>й</w:t>
            </w:r>
            <w:r w:rsidRPr="00C513BC">
              <w:rPr>
                <w:sz w:val="28"/>
                <w:szCs w:val="28"/>
              </w:rPr>
              <w:t>ствия разрешения (согласования) на размещение которой не истек, либо истекает в течение 30 дней, следующих за днём обращения заявителя.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ind w:left="5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11. Информационная конструкция не содержит информ</w:t>
            </w:r>
            <w:r w:rsidRPr="00C513BC">
              <w:rPr>
                <w:sz w:val="28"/>
                <w:szCs w:val="28"/>
              </w:rPr>
              <w:t>а</w:t>
            </w:r>
            <w:r w:rsidRPr="00C513BC">
              <w:rPr>
                <w:sz w:val="28"/>
                <w:szCs w:val="28"/>
              </w:rPr>
              <w:t>цию, подлежащую доведению до потребителя в соотве</w:t>
            </w:r>
            <w:r w:rsidRPr="00C513BC">
              <w:rPr>
                <w:sz w:val="28"/>
                <w:szCs w:val="28"/>
              </w:rPr>
              <w:t>т</w:t>
            </w:r>
            <w:r w:rsidRPr="00C513BC">
              <w:rPr>
                <w:sz w:val="28"/>
                <w:szCs w:val="28"/>
              </w:rPr>
              <w:t>ствии с законом о защите прав потребителей.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Основания для отказа в предоставлении муниципальной услуги по аннулированию согласования размещения сре</w:t>
            </w:r>
            <w:r w:rsidRPr="00C513BC">
              <w:rPr>
                <w:rStyle w:val="FontStyle28"/>
                <w:sz w:val="28"/>
                <w:szCs w:val="28"/>
              </w:rPr>
              <w:t>д</w:t>
            </w:r>
            <w:r w:rsidRPr="00C513BC">
              <w:rPr>
                <w:rStyle w:val="FontStyle28"/>
                <w:sz w:val="28"/>
                <w:szCs w:val="28"/>
              </w:rPr>
              <w:t>ства наружной информации собственником конструкции: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1. Выявление недостоверной информации, содержащейся в документах, представленных заявителем.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2. Конструкция, указанная в заявлении зарегистрирована в реестре сектора по работе с наружной рекламой на другого собственника.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 xml:space="preserve">3. Срок </w:t>
            </w:r>
            <w:proofErr w:type="gramStart"/>
            <w:r w:rsidRPr="00C513BC">
              <w:rPr>
                <w:rStyle w:val="FontStyle28"/>
                <w:sz w:val="28"/>
                <w:szCs w:val="28"/>
              </w:rPr>
              <w:t>действия согласования размещения средства нару</w:t>
            </w:r>
            <w:r w:rsidRPr="00C513BC">
              <w:rPr>
                <w:rStyle w:val="FontStyle28"/>
                <w:sz w:val="28"/>
                <w:szCs w:val="28"/>
              </w:rPr>
              <w:t>ж</w:t>
            </w:r>
            <w:r w:rsidRPr="00C513BC">
              <w:rPr>
                <w:rStyle w:val="FontStyle28"/>
                <w:sz w:val="28"/>
                <w:szCs w:val="28"/>
              </w:rPr>
              <w:t>ной информации указанной</w:t>
            </w:r>
            <w:proofErr w:type="gramEnd"/>
            <w:r w:rsidRPr="00C513BC">
              <w:rPr>
                <w:rStyle w:val="FontStyle28"/>
                <w:sz w:val="28"/>
                <w:szCs w:val="28"/>
              </w:rPr>
              <w:t xml:space="preserve"> в заявлении информационной </w:t>
            </w:r>
            <w:r w:rsidRPr="00C513BC">
              <w:rPr>
                <w:rStyle w:val="FontStyle28"/>
                <w:sz w:val="28"/>
                <w:szCs w:val="28"/>
              </w:rPr>
              <w:lastRenderedPageBreak/>
              <w:t>конструкции на момент обращения заявителем истек.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4. Обращение заявителя с заявлением о прекращении работ по аннулированию паспорта.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Основания для отказа в предоставлении муниципальной услуги по аннулированию согласования собственником п</w:t>
            </w:r>
            <w:r w:rsidRPr="00C513BC">
              <w:rPr>
                <w:rStyle w:val="FontStyle28"/>
                <w:sz w:val="28"/>
                <w:szCs w:val="28"/>
              </w:rPr>
              <w:t>о</w:t>
            </w:r>
            <w:r w:rsidRPr="00C513BC">
              <w:rPr>
                <w:rStyle w:val="FontStyle28"/>
                <w:sz w:val="28"/>
                <w:szCs w:val="28"/>
              </w:rPr>
              <w:t>мещения, земельного участка или пользователем земельн</w:t>
            </w:r>
            <w:r w:rsidRPr="00C513BC">
              <w:rPr>
                <w:rStyle w:val="FontStyle28"/>
                <w:sz w:val="28"/>
                <w:szCs w:val="28"/>
              </w:rPr>
              <w:t>о</w:t>
            </w:r>
            <w:r w:rsidRPr="00C513BC">
              <w:rPr>
                <w:rStyle w:val="FontStyle28"/>
                <w:sz w:val="28"/>
                <w:szCs w:val="28"/>
              </w:rPr>
              <w:t>го участка: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1. Выявление недостоверной информации, содержащейся в документах, представленных заявителем.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2. Срок действия согласования размещения средства нару</w:t>
            </w:r>
            <w:r w:rsidRPr="00C513BC">
              <w:rPr>
                <w:rStyle w:val="FontStyle28"/>
                <w:sz w:val="28"/>
                <w:szCs w:val="28"/>
              </w:rPr>
              <w:t>ж</w:t>
            </w:r>
            <w:r w:rsidRPr="00C513BC">
              <w:rPr>
                <w:rStyle w:val="FontStyle28"/>
                <w:sz w:val="28"/>
                <w:szCs w:val="28"/>
              </w:rPr>
              <w:t>ной информации, указанной в заявлении информационной конструкции, на момент обращения заявителем истек.</w:t>
            </w:r>
          </w:p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3. Обращение заявителя с заявлением о прекращении работ по согласованию паспорта.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lastRenderedPageBreak/>
              <w:t>Статья 8 Федерального закона № 2300-1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sz w:val="28"/>
                <w:szCs w:val="28"/>
              </w:rPr>
            </w:pP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ind w:left="6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lastRenderedPageBreak/>
              <w:t>2.10. Порядок, размер и о</w:t>
            </w:r>
            <w:r w:rsidRPr="00C513BC">
              <w:rPr>
                <w:sz w:val="28"/>
                <w:szCs w:val="28"/>
              </w:rPr>
              <w:t>с</w:t>
            </w:r>
            <w:r w:rsidRPr="00C513BC">
              <w:rPr>
                <w:sz w:val="28"/>
                <w:szCs w:val="28"/>
              </w:rPr>
              <w:t>нования взимания госуда</w:t>
            </w:r>
            <w:r w:rsidRPr="00C513BC">
              <w:rPr>
                <w:sz w:val="28"/>
                <w:szCs w:val="28"/>
              </w:rPr>
              <w:t>р</w:t>
            </w:r>
            <w:r w:rsidRPr="00C513BC">
              <w:rPr>
                <w:sz w:val="28"/>
                <w:szCs w:val="28"/>
              </w:rPr>
              <w:t>ственной пошлины или иной платы, взимаемой за предоставление  муниц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пальной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ind w:left="5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ind w:firstLine="244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62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2.11. Порядок, размер и о</w:t>
            </w:r>
            <w:r w:rsidRPr="00C513BC">
              <w:rPr>
                <w:sz w:val="28"/>
                <w:szCs w:val="28"/>
              </w:rPr>
              <w:t>с</w:t>
            </w:r>
            <w:r w:rsidRPr="00C513BC">
              <w:rPr>
                <w:sz w:val="28"/>
                <w:szCs w:val="28"/>
              </w:rPr>
              <w:t>нования взимания платы за предоставление услуг, к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торые являются необход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мыми и обязательными для предоставления муниц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пальной услуги, включая информацию о методике расчета размера такой пл</w:t>
            </w:r>
            <w:r w:rsidRPr="00C513BC">
              <w:rPr>
                <w:sz w:val="28"/>
                <w:szCs w:val="28"/>
              </w:rPr>
              <w:t>а</w:t>
            </w:r>
            <w:r w:rsidRPr="00C513BC">
              <w:rPr>
                <w:sz w:val="28"/>
                <w:szCs w:val="28"/>
              </w:rPr>
              <w:t>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Предоставление необходимых и обязательных услуг не тр</w:t>
            </w:r>
            <w:r w:rsidRPr="00C513BC">
              <w:rPr>
                <w:rStyle w:val="FontStyle28"/>
                <w:sz w:val="28"/>
                <w:szCs w:val="28"/>
              </w:rPr>
              <w:t>е</w:t>
            </w:r>
            <w:r w:rsidRPr="00C513BC">
              <w:rPr>
                <w:rStyle w:val="FontStyle28"/>
                <w:sz w:val="28"/>
                <w:szCs w:val="28"/>
              </w:rPr>
              <w:t>буется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lastRenderedPageBreak/>
              <w:t>2.12. Максимальный срок ожидания в очереди при п</w:t>
            </w:r>
            <w:r w:rsidRPr="00C513BC">
              <w:rPr>
                <w:sz w:val="28"/>
                <w:szCs w:val="28"/>
              </w:rPr>
              <w:t>о</w:t>
            </w:r>
            <w:r w:rsidRPr="00C513BC">
              <w:rPr>
                <w:sz w:val="28"/>
                <w:szCs w:val="28"/>
              </w:rPr>
              <w:t>даче запроса о предоставл</w:t>
            </w:r>
            <w:r w:rsidRPr="00C513BC">
              <w:rPr>
                <w:sz w:val="28"/>
                <w:szCs w:val="28"/>
              </w:rPr>
              <w:t>е</w:t>
            </w:r>
            <w:r w:rsidRPr="00C513BC">
              <w:rPr>
                <w:sz w:val="28"/>
                <w:szCs w:val="28"/>
              </w:rPr>
              <w:t>нии муниципальной услуги и при получении результата предоставления такой усл</w:t>
            </w:r>
            <w:r w:rsidRPr="00C513BC">
              <w:rPr>
                <w:sz w:val="28"/>
                <w:szCs w:val="28"/>
              </w:rPr>
              <w:t>у</w:t>
            </w:r>
            <w:r w:rsidRPr="00C513BC">
              <w:rPr>
                <w:sz w:val="28"/>
                <w:szCs w:val="28"/>
              </w:rPr>
              <w:t>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Подача заявления на получение муниципальной усл</w:t>
            </w:r>
            <w:r w:rsidRPr="00C513BC">
              <w:rPr>
                <w:rFonts w:cs="Times New Roman"/>
                <w:sz w:val="28"/>
                <w:szCs w:val="28"/>
              </w:rPr>
              <w:t>у</w:t>
            </w:r>
            <w:r w:rsidRPr="00C513BC">
              <w:rPr>
                <w:rFonts w:cs="Times New Roman"/>
                <w:sz w:val="28"/>
                <w:szCs w:val="28"/>
              </w:rPr>
              <w:t>ги при наличии очереди - не более 15 минут.</w:t>
            </w:r>
          </w:p>
          <w:p w:rsidR="00C513BC" w:rsidRPr="00C513BC" w:rsidRDefault="00C513BC" w:rsidP="00C513B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При получении результата предоставления муниц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пальной услуги максимальный срок ожидания в очереди не должен превышать 15 минут.</w:t>
            </w:r>
          </w:p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sz w:val="28"/>
                <w:szCs w:val="28"/>
              </w:rPr>
              <w:t>Очередность для отдельных категорий получателей мун</w:t>
            </w:r>
            <w:r w:rsidRPr="00C513BC">
              <w:rPr>
                <w:sz w:val="28"/>
                <w:szCs w:val="28"/>
              </w:rPr>
              <w:t>и</w:t>
            </w:r>
            <w:r w:rsidRPr="00C513BC">
              <w:rPr>
                <w:sz w:val="28"/>
                <w:szCs w:val="28"/>
              </w:rPr>
              <w:t>ципальной услуги не установлена.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59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45280F">
            <w:pPr>
              <w:pStyle w:val="ConsPlusNormal"/>
              <w:ind w:firstLine="0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проса заявителя о пред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ставлении муниципальной услуги, в том числе в эле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тронной форме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C513BC">
              <w:rPr>
                <w:rStyle w:val="FontStyle28"/>
                <w:sz w:val="28"/>
                <w:szCs w:val="28"/>
              </w:rPr>
              <w:t>Производится в день поступления заявления в порядке, установленном разделом 3 настоящего Регламента.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jc w:val="both"/>
              <w:rPr>
                <w:rStyle w:val="FontStyle28"/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2.14. Требования к помещ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ниям, в которых предоста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ляется муниципальная услуга, к месту ожидания и приема заявителей, разм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щению и оформлению виз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альной, текстовой и мул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тимедийной информации о порядке предоставления муниципальной услуги</w:t>
            </w:r>
          </w:p>
          <w:p w:rsidR="00C513BC" w:rsidRPr="00C513BC" w:rsidRDefault="00C513BC" w:rsidP="00C51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лью для оформления документов, информационными сте</w:t>
            </w:r>
            <w:r w:rsidRPr="00C513BC">
              <w:rPr>
                <w:rFonts w:cs="Times New Roman"/>
                <w:sz w:val="28"/>
                <w:szCs w:val="28"/>
              </w:rPr>
              <w:t>н</w:t>
            </w:r>
            <w:r w:rsidRPr="00C513BC">
              <w:rPr>
                <w:rFonts w:cs="Times New Roman"/>
                <w:sz w:val="28"/>
                <w:szCs w:val="28"/>
              </w:rPr>
              <w:t>дами.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C513BC" w:rsidRPr="00C513BC" w:rsidRDefault="00C513BC" w:rsidP="00C513BC">
            <w:pPr>
              <w:tabs>
                <w:tab w:val="num" w:pos="370"/>
              </w:tabs>
              <w:ind w:firstLine="42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</w:t>
            </w:r>
            <w:r w:rsidRPr="00C513BC">
              <w:rPr>
                <w:rFonts w:cs="Times New Roman"/>
                <w:sz w:val="28"/>
                <w:szCs w:val="28"/>
              </w:rPr>
              <w:t>т</w:t>
            </w:r>
            <w:r w:rsidRPr="00C513BC">
              <w:rPr>
                <w:rFonts w:cs="Times New Roman"/>
                <w:sz w:val="28"/>
                <w:szCs w:val="28"/>
              </w:rPr>
              <w:t>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ind w:firstLine="244"/>
              <w:jc w:val="both"/>
              <w:rPr>
                <w:sz w:val="28"/>
                <w:szCs w:val="28"/>
              </w:rPr>
            </w:pPr>
          </w:p>
        </w:tc>
      </w:tr>
      <w:tr w:rsidR="00C513BC" w:rsidRPr="00C513BC" w:rsidTr="0045280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3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2.15. Показатели доступн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сти и качества муниципал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ной услуги, в том числе к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личество взаимодействий заявителя с должностными лицами при предоставлении муниципальной услуги и их 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продолжительность, во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можность получения мун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ципальной услуги в мн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гофункциональном центре предоставления госуда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ственных и муниципальных услуг, возможность получ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ния информации о ходе предоставления муниц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пальной услуги, в том числе с использованием информ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ционно-коммуникационных технологий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lastRenderedPageBreak/>
              <w:t>Показателями доступности предоставления муниц</w:t>
            </w:r>
            <w:r w:rsidRPr="00C513BC">
              <w:rPr>
                <w:rFonts w:cs="Times New Roman"/>
                <w:sz w:val="28"/>
                <w:szCs w:val="28"/>
              </w:rPr>
              <w:t>и</w:t>
            </w:r>
            <w:r w:rsidRPr="00C513BC">
              <w:rPr>
                <w:rFonts w:cs="Times New Roman"/>
                <w:sz w:val="28"/>
                <w:szCs w:val="28"/>
              </w:rPr>
              <w:t>пальной услуги являются: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расположенность помещения в зоне доступности общ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ственного транспорта;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наличие необходимого количества специалистов, а та</w:t>
            </w:r>
            <w:r w:rsidRPr="00C513BC">
              <w:rPr>
                <w:rFonts w:cs="Times New Roman"/>
                <w:sz w:val="28"/>
                <w:szCs w:val="28"/>
              </w:rPr>
              <w:t>к</w:t>
            </w:r>
            <w:r w:rsidRPr="00C513BC">
              <w:rPr>
                <w:rFonts w:cs="Times New Roman"/>
                <w:sz w:val="28"/>
                <w:szCs w:val="28"/>
              </w:rPr>
              <w:t>же помещений, в которых осуществляется прием докуме</w:t>
            </w:r>
            <w:r w:rsidRPr="00C513BC">
              <w:rPr>
                <w:rFonts w:cs="Times New Roman"/>
                <w:sz w:val="28"/>
                <w:szCs w:val="28"/>
              </w:rPr>
              <w:t>н</w:t>
            </w:r>
            <w:r w:rsidRPr="00C513BC">
              <w:rPr>
                <w:rFonts w:cs="Times New Roman"/>
                <w:sz w:val="28"/>
                <w:szCs w:val="28"/>
              </w:rPr>
              <w:t>тов от заявителей;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lastRenderedPageBreak/>
              <w:t>наличие исчерпывающей информации о способах, п</w:t>
            </w:r>
            <w:r w:rsidRPr="00C513BC">
              <w:rPr>
                <w:rFonts w:cs="Times New Roman"/>
                <w:sz w:val="28"/>
                <w:szCs w:val="28"/>
              </w:rPr>
              <w:t>о</w:t>
            </w:r>
            <w:r w:rsidRPr="00C513BC">
              <w:rPr>
                <w:rFonts w:cs="Times New Roman"/>
                <w:sz w:val="28"/>
                <w:szCs w:val="28"/>
              </w:rPr>
              <w:t>рядке и сроках предоставления муниципальной услуги на информационных стендах, в сети «Интернет», на официал</w:t>
            </w:r>
            <w:r w:rsidRPr="00C513BC">
              <w:rPr>
                <w:rFonts w:cs="Times New Roman"/>
                <w:sz w:val="28"/>
                <w:szCs w:val="28"/>
              </w:rPr>
              <w:t>ь</w:t>
            </w:r>
            <w:r w:rsidRPr="00C513BC">
              <w:rPr>
                <w:rFonts w:cs="Times New Roman"/>
                <w:sz w:val="28"/>
                <w:szCs w:val="28"/>
              </w:rPr>
              <w:t>ном сайте Нижнекамского муниципального района;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наличие предусмотренных законодательством условий доступности для инвалидов.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Качество предоставления муниципальной услуги хара</w:t>
            </w:r>
            <w:r w:rsidRPr="00C513BC">
              <w:rPr>
                <w:rFonts w:cs="Times New Roman"/>
                <w:sz w:val="28"/>
                <w:szCs w:val="28"/>
              </w:rPr>
              <w:t>к</w:t>
            </w:r>
            <w:r w:rsidRPr="00C513BC">
              <w:rPr>
                <w:rFonts w:cs="Times New Roman"/>
                <w:sz w:val="28"/>
                <w:szCs w:val="28"/>
              </w:rPr>
              <w:t>теризуется отсутствием: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жалоб на действия (бездействие) муниципальных сл</w:t>
            </w:r>
            <w:r w:rsidRPr="00C513BC">
              <w:rPr>
                <w:rFonts w:cs="Times New Roman"/>
                <w:sz w:val="28"/>
                <w:szCs w:val="28"/>
              </w:rPr>
              <w:t>у</w:t>
            </w:r>
            <w:r w:rsidRPr="00C513BC">
              <w:rPr>
                <w:rFonts w:cs="Times New Roman"/>
                <w:sz w:val="28"/>
                <w:szCs w:val="28"/>
              </w:rPr>
              <w:t>жащих, предоставляющих муниципальную услугу;</w:t>
            </w:r>
          </w:p>
          <w:p w:rsidR="00C513BC" w:rsidRPr="00C513BC" w:rsidRDefault="00C513BC" w:rsidP="00C513BC">
            <w:pPr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жалоб на некорректное, невнимательное отношение м</w:t>
            </w:r>
            <w:r w:rsidRPr="00C513BC">
              <w:rPr>
                <w:rFonts w:cs="Times New Roman"/>
                <w:sz w:val="28"/>
                <w:szCs w:val="28"/>
              </w:rPr>
              <w:t>у</w:t>
            </w:r>
            <w:r w:rsidRPr="00C513BC">
              <w:rPr>
                <w:rFonts w:cs="Times New Roman"/>
                <w:sz w:val="28"/>
                <w:szCs w:val="28"/>
              </w:rPr>
              <w:t>ниципальных служащих, оказывающих муниципальную услугу, к заявителям.</w:t>
            </w:r>
          </w:p>
          <w:p w:rsidR="00C513BC" w:rsidRPr="00C513BC" w:rsidRDefault="00C513BC" w:rsidP="00C513BC">
            <w:pPr>
              <w:autoSpaceDE w:val="0"/>
              <w:autoSpaceDN w:val="0"/>
              <w:adjustRightInd w:val="0"/>
              <w:ind w:firstLine="457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ля. Продолжительность взаимодействия определяется р</w:t>
            </w:r>
            <w:r w:rsidRPr="00C513BC">
              <w:rPr>
                <w:rFonts w:cs="Times New Roman"/>
                <w:sz w:val="28"/>
                <w:szCs w:val="28"/>
              </w:rPr>
              <w:t>е</w:t>
            </w:r>
            <w:r w:rsidRPr="00C513BC">
              <w:rPr>
                <w:rFonts w:cs="Times New Roman"/>
                <w:sz w:val="28"/>
                <w:szCs w:val="28"/>
              </w:rPr>
              <w:t>гламентом.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13BC" w:rsidRPr="00C513BC" w:rsidRDefault="00C513BC" w:rsidP="00C513BC">
            <w:pPr>
              <w:pStyle w:val="Style15"/>
              <w:widowControl/>
              <w:spacing w:line="240" w:lineRule="auto"/>
              <w:ind w:firstLine="244"/>
              <w:jc w:val="both"/>
              <w:rPr>
                <w:sz w:val="28"/>
                <w:szCs w:val="28"/>
              </w:rPr>
            </w:pPr>
          </w:p>
        </w:tc>
      </w:tr>
    </w:tbl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  <w:sectPr w:rsidR="00C513BC" w:rsidRPr="00C513BC" w:rsidSect="00C513BC">
          <w:headerReference w:type="even" r:id="rId15"/>
          <w:pgSz w:w="16838" w:h="11906" w:orient="landscape" w:code="9"/>
          <w:pgMar w:top="567" w:right="1134" w:bottom="1259" w:left="1077" w:header="709" w:footer="709" w:gutter="0"/>
          <w:cols w:space="708"/>
          <w:docGrid w:linePitch="360"/>
        </w:sectPr>
      </w:pPr>
    </w:p>
    <w:p w:rsidR="00C513BC" w:rsidRPr="00C513BC" w:rsidRDefault="00C513BC" w:rsidP="00C513BC">
      <w:pPr>
        <w:autoSpaceDE w:val="0"/>
        <w:autoSpaceDN w:val="0"/>
        <w:adjustRightInd w:val="0"/>
        <w:jc w:val="center"/>
        <w:rPr>
          <w:rFonts w:cs="Times New Roman"/>
          <w:bCs/>
          <w:sz w:val="28"/>
          <w:szCs w:val="28"/>
        </w:rPr>
      </w:pPr>
    </w:p>
    <w:p w:rsidR="00C513BC" w:rsidRPr="00C513BC" w:rsidRDefault="00C513BC" w:rsidP="0045280F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  <w:lang w:val="en-US"/>
        </w:rPr>
        <w:t>III</w:t>
      </w:r>
      <w:r w:rsidRPr="00C513BC">
        <w:rPr>
          <w:rFonts w:cs="Times New Roman"/>
          <w:bCs/>
          <w:sz w:val="28"/>
          <w:szCs w:val="28"/>
        </w:rPr>
        <w:t xml:space="preserve">. </w:t>
      </w:r>
      <w:r w:rsidRPr="00C513BC">
        <w:rPr>
          <w:rFonts w:cs="Times New Roman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</w:t>
      </w:r>
      <w:r w:rsidRPr="00C513BC">
        <w:rPr>
          <w:rFonts w:cs="Times New Roman"/>
          <w:bCs/>
          <w:sz w:val="28"/>
          <w:szCs w:val="28"/>
        </w:rPr>
        <w:t>а также особенности выполнения административных процедур в секторе по работе с наружной рекламой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3.1. Описание последовательности действий при предоставлении муниципал</w:t>
      </w:r>
      <w:r w:rsidRPr="00C513BC">
        <w:rPr>
          <w:rFonts w:cs="Times New Roman"/>
          <w:bCs/>
          <w:sz w:val="28"/>
          <w:szCs w:val="28"/>
        </w:rPr>
        <w:t>ь</w:t>
      </w:r>
      <w:r w:rsidRPr="00C513BC">
        <w:rPr>
          <w:rFonts w:cs="Times New Roman"/>
          <w:bCs/>
          <w:sz w:val="28"/>
          <w:szCs w:val="28"/>
        </w:rPr>
        <w:t xml:space="preserve">ной </w:t>
      </w:r>
      <w:r w:rsidRPr="00C513BC">
        <w:rPr>
          <w:rFonts w:cs="Times New Roman"/>
          <w:sz w:val="28"/>
          <w:szCs w:val="28"/>
        </w:rPr>
        <w:t>услуги.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3.1.1. Предоставление муниципальной </w:t>
      </w:r>
      <w:r w:rsidRPr="00C513BC">
        <w:rPr>
          <w:rFonts w:cs="Times New Roman"/>
          <w:sz w:val="28"/>
          <w:szCs w:val="28"/>
        </w:rPr>
        <w:t>услуги</w:t>
      </w:r>
      <w:r w:rsidRPr="00C513BC">
        <w:rPr>
          <w:rFonts w:cs="Times New Roman"/>
          <w:bCs/>
          <w:sz w:val="28"/>
          <w:szCs w:val="28"/>
        </w:rPr>
        <w:t xml:space="preserve"> включает в себя следующие процедуры: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1) консультирование заявителя;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2) принятие и регистрация заявления;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 направление межведомственных запросов;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4) согласование заявления с уполномоченными органами, необходимое для принятия решения о выдаче разрешения на размещение средства наружной инфо</w:t>
      </w:r>
      <w:r w:rsidRPr="00C513BC">
        <w:rPr>
          <w:rFonts w:cs="Times New Roman"/>
          <w:bCs/>
          <w:sz w:val="28"/>
          <w:szCs w:val="28"/>
        </w:rPr>
        <w:t>р</w:t>
      </w:r>
      <w:r w:rsidRPr="00C513BC">
        <w:rPr>
          <w:rFonts w:cs="Times New Roman"/>
          <w:bCs/>
          <w:sz w:val="28"/>
          <w:szCs w:val="28"/>
        </w:rPr>
        <w:t>мации;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5) подготовка результата муниципальной услуги;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6) выдача заявителю результата муниципальной услуги.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3.1.2. Блок-схема последовательности действий по предоставлению муниц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пальной услуги представлена в приложении №</w:t>
      </w:r>
      <w:r w:rsidR="0045280F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3 к настоящему Регламенту.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3.2. Консультирование заявителя.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Для получения консультаций о порядке предоставления муниципальной </w:t>
      </w:r>
      <w:r w:rsidR="0045280F">
        <w:rPr>
          <w:rFonts w:cs="Times New Roman"/>
          <w:bCs/>
          <w:sz w:val="28"/>
          <w:szCs w:val="28"/>
        </w:rPr>
        <w:t xml:space="preserve">                </w:t>
      </w:r>
      <w:r w:rsidRPr="00C513BC">
        <w:rPr>
          <w:rFonts w:cs="Times New Roman"/>
          <w:sz w:val="28"/>
          <w:szCs w:val="28"/>
        </w:rPr>
        <w:t>услуги</w:t>
      </w:r>
      <w:r w:rsidRPr="00C513BC">
        <w:rPr>
          <w:rFonts w:cs="Times New Roman"/>
          <w:bCs/>
          <w:sz w:val="28"/>
          <w:szCs w:val="28"/>
        </w:rPr>
        <w:t xml:space="preserve">, </w:t>
      </w:r>
      <w:r w:rsidRPr="00C513BC">
        <w:rPr>
          <w:rFonts w:cs="Times New Roman"/>
          <w:sz w:val="28"/>
          <w:szCs w:val="28"/>
        </w:rPr>
        <w:t xml:space="preserve">получения помощи, в том числе в части оформления документов, </w:t>
      </w:r>
      <w:r w:rsidR="0045280F">
        <w:rPr>
          <w:rFonts w:cs="Times New Roman"/>
          <w:sz w:val="28"/>
          <w:szCs w:val="28"/>
        </w:rPr>
        <w:t xml:space="preserve">                    </w:t>
      </w:r>
      <w:r w:rsidRPr="00C513BC">
        <w:rPr>
          <w:rFonts w:cs="Times New Roman"/>
          <w:sz w:val="28"/>
          <w:szCs w:val="28"/>
        </w:rPr>
        <w:t xml:space="preserve">необходимых для предоставления муниципальной услуги, </w:t>
      </w:r>
      <w:r w:rsidRPr="00C513BC">
        <w:rPr>
          <w:rFonts w:cs="Times New Roman"/>
          <w:bCs/>
          <w:sz w:val="28"/>
          <w:szCs w:val="28"/>
        </w:rPr>
        <w:t xml:space="preserve">заявитель вправе </w:t>
      </w:r>
      <w:r w:rsidR="0045280F">
        <w:rPr>
          <w:rFonts w:cs="Times New Roman"/>
          <w:bCs/>
          <w:sz w:val="28"/>
          <w:szCs w:val="28"/>
        </w:rPr>
        <w:t xml:space="preserve">                 </w:t>
      </w:r>
      <w:r w:rsidRPr="00C513BC">
        <w:rPr>
          <w:rFonts w:cs="Times New Roman"/>
          <w:bCs/>
          <w:sz w:val="28"/>
          <w:szCs w:val="28"/>
        </w:rPr>
        <w:t>обратиться к специалисту Сектора, по телефону или электронной почте.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proofErr w:type="gramStart"/>
      <w:r w:rsidRPr="00C513BC">
        <w:rPr>
          <w:rFonts w:cs="Times New Roman"/>
          <w:bCs/>
          <w:sz w:val="28"/>
          <w:szCs w:val="28"/>
        </w:rPr>
        <w:t>Специалист, в полномочия которого входит консультирование граждан,</w:t>
      </w:r>
      <w:r w:rsidR="0045280F">
        <w:rPr>
          <w:rFonts w:cs="Times New Roman"/>
          <w:bCs/>
          <w:sz w:val="28"/>
          <w:szCs w:val="28"/>
        </w:rPr>
        <w:t xml:space="preserve">               </w:t>
      </w:r>
      <w:r w:rsidRPr="00C513BC">
        <w:rPr>
          <w:rFonts w:cs="Times New Roman"/>
          <w:bCs/>
          <w:sz w:val="28"/>
          <w:szCs w:val="28"/>
        </w:rPr>
        <w:t xml:space="preserve"> консультирует заявителя по составу, форме представляемой документации и другим вопросам получения муниципальной услуги, в том числе разъясняет требования </w:t>
      </w:r>
      <w:r w:rsidR="0045280F">
        <w:rPr>
          <w:rFonts w:cs="Times New Roman"/>
          <w:bCs/>
          <w:sz w:val="28"/>
          <w:szCs w:val="28"/>
        </w:rPr>
        <w:t xml:space="preserve">                 </w:t>
      </w:r>
      <w:r w:rsidRPr="00C513BC">
        <w:rPr>
          <w:rFonts w:cs="Times New Roman"/>
          <w:bCs/>
          <w:sz w:val="28"/>
          <w:szCs w:val="28"/>
        </w:rPr>
        <w:t>законодательства о государственных языках Республики Татарстан и рекомендует использование размещение информации на средстве наружной информации на двух государственных языках Республики Татарстан в целях недопущения ограничения прав граждан по языковому признаку.</w:t>
      </w:r>
      <w:proofErr w:type="gramEnd"/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Результат процедур: консультация по составу, форме представляемой </w:t>
      </w:r>
      <w:r w:rsidR="0045280F">
        <w:rPr>
          <w:rFonts w:cs="Times New Roman"/>
          <w:bCs/>
          <w:sz w:val="28"/>
          <w:szCs w:val="28"/>
        </w:rPr>
        <w:t xml:space="preserve">                   </w:t>
      </w:r>
      <w:r w:rsidRPr="00C513BC">
        <w:rPr>
          <w:rFonts w:cs="Times New Roman"/>
          <w:bCs/>
          <w:sz w:val="28"/>
          <w:szCs w:val="28"/>
        </w:rPr>
        <w:t>документации и другим вопросам согласования наружной информации.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Осуществление процедур, указанных в настоящем пункте, производится</w:t>
      </w:r>
      <w:r w:rsidR="0045280F">
        <w:rPr>
          <w:rFonts w:cs="Times New Roman"/>
          <w:bCs/>
          <w:sz w:val="28"/>
          <w:szCs w:val="28"/>
        </w:rPr>
        <w:t xml:space="preserve">                </w:t>
      </w:r>
      <w:r w:rsidRPr="00C513BC">
        <w:rPr>
          <w:rFonts w:cs="Times New Roman"/>
          <w:bCs/>
          <w:sz w:val="28"/>
          <w:szCs w:val="28"/>
        </w:rPr>
        <w:t xml:space="preserve"> по желанию заявителя.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3.3. Принятие и регистрация заявления.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Принятие заявления и прилагаемых к нему документов осуществляется спец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алистом Сектора.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При отсутствии оснований для отказа в приеме документов, специалист</w:t>
      </w:r>
      <w:r w:rsidR="00AF1818">
        <w:rPr>
          <w:rFonts w:cs="Times New Roman"/>
          <w:bCs/>
          <w:sz w:val="28"/>
          <w:szCs w:val="28"/>
        </w:rPr>
        <w:t xml:space="preserve">               </w:t>
      </w:r>
      <w:r w:rsidRPr="00C513BC">
        <w:rPr>
          <w:rFonts w:cs="Times New Roman"/>
          <w:bCs/>
          <w:sz w:val="28"/>
          <w:szCs w:val="28"/>
        </w:rPr>
        <w:t xml:space="preserve"> Сектора регистрирует входящие документы, заявлению присваивается входящий номер.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В случае наличия оснований, указанных в пункте 2.8 настоящего Регламента, специалист Сектора, ведущий прием заявлений, уведомляет заявителя о наличии препятствий для регистрации заявления и возвращает ему документы с указанием причин возврата заявления.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lastRenderedPageBreak/>
        <w:t xml:space="preserve">Результат процедуры: принятие и регистрация заявления и документов либо возврат заявления и документов.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Срок процедуры: в день поступления заявления.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3.4. Формирование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и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направление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межведомственных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запросов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в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органы, участвующие в предоставлении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3.4.1. Специалист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Сектора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направляет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в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электронной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форме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посредством </w:t>
      </w:r>
      <w:r w:rsidR="00AF1818">
        <w:rPr>
          <w:rFonts w:cs="Times New Roman"/>
          <w:bCs/>
          <w:sz w:val="28"/>
          <w:szCs w:val="28"/>
        </w:rPr>
        <w:t xml:space="preserve">          </w:t>
      </w:r>
      <w:r w:rsidRPr="00C513BC">
        <w:rPr>
          <w:rFonts w:cs="Times New Roman"/>
          <w:bCs/>
          <w:sz w:val="28"/>
          <w:szCs w:val="28"/>
        </w:rPr>
        <w:t>системы межведомственного электронного взаимодействия запросы о предоставл</w:t>
      </w:r>
      <w:r w:rsidRPr="00C513BC">
        <w:rPr>
          <w:rFonts w:cs="Times New Roman"/>
          <w:bCs/>
          <w:sz w:val="28"/>
          <w:szCs w:val="28"/>
        </w:rPr>
        <w:t>е</w:t>
      </w:r>
      <w:r w:rsidRPr="00C513BC">
        <w:rPr>
          <w:rFonts w:cs="Times New Roman"/>
          <w:bCs/>
          <w:sz w:val="28"/>
          <w:szCs w:val="28"/>
        </w:rPr>
        <w:t>нии: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выписки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из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Единого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государственного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реестра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юридических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лиц</w:t>
      </w:r>
      <w:r w:rsidR="00AF1818">
        <w:rPr>
          <w:rFonts w:cs="Times New Roman"/>
          <w:bCs/>
          <w:sz w:val="28"/>
          <w:szCs w:val="28"/>
        </w:rPr>
        <w:t xml:space="preserve">                      </w:t>
      </w:r>
      <w:r w:rsidRPr="00C513BC">
        <w:rPr>
          <w:rFonts w:cs="Times New Roman"/>
          <w:bCs/>
          <w:sz w:val="28"/>
          <w:szCs w:val="28"/>
        </w:rPr>
        <w:t xml:space="preserve"> (для юридических лиц);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выписки из Единого государственного реестра индивидуальных предприн</w:t>
      </w:r>
      <w:r w:rsidRPr="00C513BC">
        <w:rPr>
          <w:rFonts w:cs="Times New Roman"/>
          <w:bCs/>
          <w:sz w:val="28"/>
          <w:szCs w:val="28"/>
        </w:rPr>
        <w:t>и</w:t>
      </w:r>
      <w:r w:rsidRPr="00C513BC">
        <w:rPr>
          <w:rFonts w:cs="Times New Roman"/>
          <w:bCs/>
          <w:sz w:val="28"/>
          <w:szCs w:val="28"/>
        </w:rPr>
        <w:t>мателей (для индивидуальных предпринимателей);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- документа,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 подтверждающего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 зарегистрированное 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право 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>заявителя</w:t>
      </w:r>
      <w:r w:rsidR="00AF1818">
        <w:rPr>
          <w:rFonts w:cs="Times New Roman"/>
          <w:bCs/>
          <w:sz w:val="28"/>
          <w:szCs w:val="28"/>
        </w:rPr>
        <w:t xml:space="preserve">                      </w:t>
      </w:r>
      <w:r w:rsidRPr="00C513BC">
        <w:rPr>
          <w:rFonts w:cs="Times New Roman"/>
          <w:bCs/>
          <w:sz w:val="28"/>
          <w:szCs w:val="28"/>
        </w:rPr>
        <w:t xml:space="preserve"> на здание, помещение, которое является местом нахождения (местом осуществления деятельности) организации, индивидуального предпринимателя, </w:t>
      </w:r>
      <w:proofErr w:type="gramStart"/>
      <w:r w:rsidRPr="00C513BC">
        <w:rPr>
          <w:rFonts w:cs="Times New Roman"/>
          <w:bCs/>
          <w:sz w:val="28"/>
          <w:szCs w:val="28"/>
        </w:rPr>
        <w:t>размещающих</w:t>
      </w:r>
      <w:proofErr w:type="gramEnd"/>
      <w:r w:rsidRPr="00C513BC">
        <w:rPr>
          <w:rFonts w:cs="Times New Roman"/>
          <w:bCs/>
          <w:sz w:val="28"/>
          <w:szCs w:val="28"/>
        </w:rPr>
        <w:t xml:space="preserve"> средство наружной информации (в случае если такой документ подлежит госуда</w:t>
      </w:r>
      <w:r w:rsidRPr="00C513BC">
        <w:rPr>
          <w:rFonts w:cs="Times New Roman"/>
          <w:bCs/>
          <w:sz w:val="28"/>
          <w:szCs w:val="28"/>
        </w:rPr>
        <w:t>р</w:t>
      </w:r>
      <w:r w:rsidRPr="00C513BC">
        <w:rPr>
          <w:rFonts w:cs="Times New Roman"/>
          <w:bCs/>
          <w:sz w:val="28"/>
          <w:szCs w:val="28"/>
        </w:rPr>
        <w:t>ственной регистрации);</w:t>
      </w:r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proofErr w:type="gramStart"/>
      <w:r w:rsidRPr="00C513BC">
        <w:rPr>
          <w:rFonts w:cs="Times New Roman"/>
          <w:bCs/>
          <w:sz w:val="28"/>
          <w:szCs w:val="28"/>
        </w:rPr>
        <w:t>- документа,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 удостоверяющего 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(устанавливающего) 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права </w:t>
      </w:r>
      <w:r w:rsidR="00AF1818">
        <w:rPr>
          <w:rFonts w:cs="Times New Roman"/>
          <w:bCs/>
          <w:sz w:val="28"/>
          <w:szCs w:val="28"/>
        </w:rPr>
        <w:t xml:space="preserve">  </w:t>
      </w:r>
      <w:r w:rsidRPr="00C513BC">
        <w:rPr>
          <w:rFonts w:cs="Times New Roman"/>
          <w:bCs/>
          <w:sz w:val="28"/>
          <w:szCs w:val="28"/>
        </w:rPr>
        <w:t xml:space="preserve">заявителя </w:t>
      </w:r>
      <w:r w:rsidR="00AF1818">
        <w:rPr>
          <w:rFonts w:cs="Times New Roman"/>
          <w:bCs/>
          <w:sz w:val="28"/>
          <w:szCs w:val="28"/>
        </w:rPr>
        <w:t xml:space="preserve">                      </w:t>
      </w:r>
      <w:r w:rsidRPr="00C513BC">
        <w:rPr>
          <w:rFonts w:cs="Times New Roman"/>
          <w:bCs/>
          <w:sz w:val="28"/>
          <w:szCs w:val="28"/>
        </w:rPr>
        <w:t>на земельный участок, на котором расположено здание, являющееся местом</w:t>
      </w:r>
      <w:r w:rsidR="00AF1818">
        <w:rPr>
          <w:rFonts w:cs="Times New Roman"/>
          <w:bCs/>
          <w:sz w:val="28"/>
          <w:szCs w:val="28"/>
        </w:rPr>
        <w:t xml:space="preserve">                  </w:t>
      </w:r>
      <w:r w:rsidRPr="00C513BC">
        <w:rPr>
          <w:rFonts w:cs="Times New Roman"/>
          <w:bCs/>
          <w:sz w:val="28"/>
          <w:szCs w:val="28"/>
        </w:rPr>
        <w:t xml:space="preserve"> нахождения (местом осуществления деятельности) организации, индивидуального предпринимателя, размещающих отдельно стоящее средство наружной информации (в случае если сведения о правах на земельный участок содержатся в Едином</w:t>
      </w:r>
      <w:r w:rsidR="00AF1818">
        <w:rPr>
          <w:rFonts w:cs="Times New Roman"/>
          <w:bCs/>
          <w:sz w:val="28"/>
          <w:szCs w:val="28"/>
        </w:rPr>
        <w:t xml:space="preserve">              </w:t>
      </w:r>
      <w:r w:rsidRPr="00C513BC">
        <w:rPr>
          <w:rFonts w:cs="Times New Roman"/>
          <w:bCs/>
          <w:sz w:val="28"/>
          <w:szCs w:val="28"/>
        </w:rPr>
        <w:t xml:space="preserve"> государственном реестре прав на недвижимое имущество и сделок с ним);</w:t>
      </w:r>
      <w:proofErr w:type="gramEnd"/>
    </w:p>
    <w:p w:rsidR="00C513BC" w:rsidRPr="00C513BC" w:rsidRDefault="00C513BC" w:rsidP="00C513BC">
      <w:pPr>
        <w:autoSpaceDE w:val="0"/>
        <w:autoSpaceDN w:val="0"/>
        <w:adjustRightInd w:val="0"/>
        <w:ind w:firstLine="708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- договор аренды здания - в случае заключения договора аренды здания, </w:t>
      </w:r>
      <w:r w:rsidR="00AF1818">
        <w:rPr>
          <w:rFonts w:cs="Times New Roman"/>
          <w:bCs/>
          <w:sz w:val="28"/>
          <w:szCs w:val="28"/>
        </w:rPr>
        <w:t xml:space="preserve">        </w:t>
      </w:r>
      <w:r w:rsidRPr="00C513BC">
        <w:rPr>
          <w:rFonts w:cs="Times New Roman"/>
          <w:bCs/>
          <w:sz w:val="28"/>
          <w:szCs w:val="28"/>
        </w:rPr>
        <w:t>находящегося в муниципальной собственности.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день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поступления заявления о предоставлении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Результат процедуры: направленные в органы власти запросы.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C513BC">
        <w:rPr>
          <w:rFonts w:cs="Times New Roman"/>
          <w:bCs/>
          <w:sz w:val="28"/>
          <w:szCs w:val="28"/>
        </w:rPr>
        <w:t>предоставляют запрашиваемые документы</w:t>
      </w:r>
      <w:proofErr w:type="gramEnd"/>
      <w:r w:rsidRPr="00C513BC">
        <w:rPr>
          <w:rFonts w:cs="Times New Roman"/>
          <w:bCs/>
          <w:sz w:val="28"/>
          <w:szCs w:val="28"/>
        </w:rPr>
        <w:t xml:space="preserve"> (информацию) или направляют уведомления </w:t>
      </w:r>
      <w:r w:rsidR="00AF1818">
        <w:rPr>
          <w:rFonts w:cs="Times New Roman"/>
          <w:bCs/>
          <w:sz w:val="28"/>
          <w:szCs w:val="28"/>
        </w:rPr>
        <w:t xml:space="preserve">                   </w:t>
      </w:r>
      <w:r w:rsidRPr="00C513BC">
        <w:rPr>
          <w:rFonts w:cs="Times New Roman"/>
          <w:bCs/>
          <w:sz w:val="28"/>
          <w:szCs w:val="28"/>
        </w:rPr>
        <w:t>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proofErr w:type="gramStart"/>
      <w:r w:rsidRPr="00C513BC">
        <w:rPr>
          <w:rFonts w:cs="Times New Roman"/>
          <w:bCs/>
          <w:sz w:val="28"/>
          <w:szCs w:val="28"/>
        </w:rPr>
        <w:t xml:space="preserve">Процедуры, устанавливаемые настоящим пунктом, осуществляются в течение пяти рабочих дней со дня поступления межведомственного запроса в орган или </w:t>
      </w:r>
      <w:r w:rsidR="00AF1818">
        <w:rPr>
          <w:rFonts w:cs="Times New Roman"/>
          <w:bCs/>
          <w:sz w:val="28"/>
          <w:szCs w:val="28"/>
        </w:rPr>
        <w:t xml:space="preserve">            </w:t>
      </w:r>
      <w:r w:rsidRPr="00C513BC">
        <w:rPr>
          <w:rFonts w:cs="Times New Roman"/>
          <w:bCs/>
          <w:sz w:val="28"/>
          <w:szCs w:val="28"/>
        </w:rPr>
        <w:t xml:space="preserve">организацию, предоставляющие документ и информацию, если иные сроки </w:t>
      </w:r>
      <w:r w:rsidR="00AF1818">
        <w:rPr>
          <w:rFonts w:cs="Times New Roman"/>
          <w:bCs/>
          <w:sz w:val="28"/>
          <w:szCs w:val="28"/>
        </w:rPr>
        <w:t xml:space="preserve">                </w:t>
      </w:r>
      <w:r w:rsidRPr="00C513BC">
        <w:rPr>
          <w:rFonts w:cs="Times New Roman"/>
          <w:bCs/>
          <w:sz w:val="28"/>
          <w:szCs w:val="28"/>
        </w:rPr>
        <w:t xml:space="preserve">подготовки и направления ответа на межведомственный запрос не установлены </w:t>
      </w:r>
      <w:r w:rsidR="00AF1818">
        <w:rPr>
          <w:rFonts w:cs="Times New Roman"/>
          <w:bCs/>
          <w:sz w:val="28"/>
          <w:szCs w:val="28"/>
        </w:rPr>
        <w:t xml:space="preserve">                 </w:t>
      </w:r>
      <w:r w:rsidRPr="00C513BC">
        <w:rPr>
          <w:rFonts w:cs="Times New Roman"/>
          <w:bCs/>
          <w:sz w:val="28"/>
          <w:szCs w:val="28"/>
        </w:rPr>
        <w:t>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Результат процедур: документы (сведения) либо уведомление об отказе, направленные в Сектор.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3.5. Согласование заявления с уполномоченными органами, необходимое для принятия решения о выдаче разрешения на размещение средства наружной </w:t>
      </w:r>
      <w:r w:rsidR="00AF1818">
        <w:rPr>
          <w:rFonts w:cs="Times New Roman"/>
          <w:bCs/>
          <w:sz w:val="28"/>
          <w:szCs w:val="28"/>
        </w:rPr>
        <w:t xml:space="preserve">                  </w:t>
      </w:r>
      <w:r w:rsidRPr="00C513BC">
        <w:rPr>
          <w:rFonts w:cs="Times New Roman"/>
          <w:bCs/>
          <w:sz w:val="28"/>
          <w:szCs w:val="28"/>
        </w:rPr>
        <w:t>информации.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3.5.1. После выполнения про</w:t>
      </w:r>
      <w:r w:rsidR="00AF1818">
        <w:rPr>
          <w:rFonts w:cs="Times New Roman"/>
          <w:bCs/>
          <w:sz w:val="28"/>
          <w:szCs w:val="28"/>
        </w:rPr>
        <w:t>цедур, указанных в пунктах 3.3.</w:t>
      </w:r>
      <w:r w:rsidRPr="00C513BC">
        <w:rPr>
          <w:rFonts w:cs="Times New Roman"/>
          <w:bCs/>
          <w:sz w:val="28"/>
          <w:szCs w:val="28"/>
        </w:rPr>
        <w:t>-3.4. настоящего Регламента, уполномоченный специалист Сектора осуществляет: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lastRenderedPageBreak/>
        <w:t>проверку сведений, содержащихся в документах, прилагаемых к заявлению;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2.9. настоящего Регламента.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В случае наличия оснований для отказа в предоставлении муниципальной услуги специалист Сектора осуществляет подготовку решения об отказе </w:t>
      </w:r>
      <w:r w:rsidR="00AF1818">
        <w:rPr>
          <w:rFonts w:cs="Times New Roman"/>
          <w:bCs/>
          <w:sz w:val="28"/>
          <w:szCs w:val="28"/>
        </w:rPr>
        <w:t xml:space="preserve">                                 </w:t>
      </w:r>
      <w:r w:rsidRPr="00C513BC">
        <w:rPr>
          <w:rFonts w:cs="Times New Roman"/>
          <w:bCs/>
          <w:sz w:val="28"/>
          <w:szCs w:val="28"/>
        </w:rPr>
        <w:t xml:space="preserve">в согласовании размещения средства наружной информации (далее – решение </w:t>
      </w:r>
      <w:r w:rsidR="00AF1818">
        <w:rPr>
          <w:rFonts w:cs="Times New Roman"/>
          <w:bCs/>
          <w:sz w:val="28"/>
          <w:szCs w:val="28"/>
        </w:rPr>
        <w:t xml:space="preserve">                    </w:t>
      </w:r>
      <w:r w:rsidRPr="00C513BC">
        <w:rPr>
          <w:rFonts w:cs="Times New Roman"/>
          <w:bCs/>
          <w:sz w:val="28"/>
          <w:szCs w:val="28"/>
        </w:rPr>
        <w:t>об отказе) и осуществляет процедуры, предусмотренные пунктом 3.7. настоящего Регламента.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В случае отсутствия оснований для отказа специалист Сектора осуществляет направление документов на размещение средства наружной информации </w:t>
      </w:r>
      <w:r w:rsidR="00AF1818">
        <w:rPr>
          <w:rFonts w:cs="Times New Roman"/>
          <w:bCs/>
          <w:sz w:val="28"/>
          <w:szCs w:val="28"/>
        </w:rPr>
        <w:t xml:space="preserve">                         </w:t>
      </w:r>
      <w:r w:rsidRPr="00C513BC">
        <w:rPr>
          <w:rFonts w:cs="Times New Roman"/>
          <w:bCs/>
          <w:sz w:val="28"/>
          <w:szCs w:val="28"/>
        </w:rPr>
        <w:t>на согласование согласующим организациям.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Срок процедуры: осуществляется в течение пяти дней с момента окончания предыдущей процедуры.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Результат процедур: направленные на согласование документы на размещение средства наружной рекламы либо решение об отказе.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3.5.2. Вопрос предоставления муниципальной услуги может быть рассмотрен на комиссии, созданной Руководителем Исполнительного комитета Нижнекамского муниципального района. Комиссия по рассмотрению вопросов, связанных с выдачей разрешения на установку и эксплуатацию рекламной конструкции и средств нару</w:t>
      </w:r>
      <w:r w:rsidRPr="00C513BC">
        <w:rPr>
          <w:rFonts w:cs="Times New Roman"/>
          <w:bCs/>
          <w:sz w:val="28"/>
          <w:szCs w:val="28"/>
        </w:rPr>
        <w:t>ж</w:t>
      </w:r>
      <w:r w:rsidRPr="00C513BC">
        <w:rPr>
          <w:rFonts w:cs="Times New Roman"/>
          <w:bCs/>
          <w:sz w:val="28"/>
          <w:szCs w:val="28"/>
        </w:rPr>
        <w:t>ной информации Нижнекамского муниципального района, действует в соот</w:t>
      </w:r>
      <w:r w:rsidR="00AF1818">
        <w:rPr>
          <w:rFonts w:cs="Times New Roman"/>
          <w:bCs/>
          <w:sz w:val="28"/>
          <w:szCs w:val="28"/>
        </w:rPr>
        <w:t>ветствии с Положением, утвержде</w:t>
      </w:r>
      <w:r w:rsidRPr="00C513BC">
        <w:rPr>
          <w:rFonts w:cs="Times New Roman"/>
          <w:bCs/>
          <w:sz w:val="28"/>
          <w:szCs w:val="28"/>
        </w:rPr>
        <w:t xml:space="preserve">нным постановлением Исполнительного комитета </w:t>
      </w:r>
      <w:r w:rsidR="00AF1818">
        <w:rPr>
          <w:rFonts w:cs="Times New Roman"/>
          <w:bCs/>
          <w:sz w:val="28"/>
          <w:szCs w:val="28"/>
        </w:rPr>
        <w:t xml:space="preserve">                 </w:t>
      </w:r>
      <w:r w:rsidRPr="00C513BC">
        <w:rPr>
          <w:rFonts w:cs="Times New Roman"/>
          <w:bCs/>
          <w:sz w:val="28"/>
          <w:szCs w:val="28"/>
        </w:rPr>
        <w:t>Нижнекамского муниципального района.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3.5.3. Специалисты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согласующих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организаций 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>рассматривают</w:t>
      </w:r>
      <w:r w:rsidR="00AF1818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bCs/>
          <w:sz w:val="28"/>
          <w:szCs w:val="28"/>
        </w:rPr>
        <w:t xml:space="preserve"> полученные</w:t>
      </w:r>
      <w:r w:rsidR="00AF1818">
        <w:rPr>
          <w:rFonts w:cs="Times New Roman"/>
          <w:bCs/>
          <w:sz w:val="28"/>
          <w:szCs w:val="28"/>
        </w:rPr>
        <w:t xml:space="preserve">      </w:t>
      </w:r>
      <w:r w:rsidRPr="00C513BC">
        <w:rPr>
          <w:rFonts w:cs="Times New Roman"/>
          <w:bCs/>
          <w:sz w:val="28"/>
          <w:szCs w:val="28"/>
        </w:rPr>
        <w:t xml:space="preserve"> документы и направляют согласованные документы либо мотивированный отказ</w:t>
      </w:r>
      <w:r w:rsidR="00AF1818">
        <w:rPr>
          <w:rFonts w:cs="Times New Roman"/>
          <w:bCs/>
          <w:sz w:val="28"/>
          <w:szCs w:val="28"/>
        </w:rPr>
        <w:t xml:space="preserve">               </w:t>
      </w:r>
      <w:r w:rsidRPr="00C513BC">
        <w:rPr>
          <w:rFonts w:cs="Times New Roman"/>
          <w:bCs/>
          <w:sz w:val="28"/>
          <w:szCs w:val="28"/>
        </w:rPr>
        <w:t xml:space="preserve"> в согласовании в Сектор.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Процедуры, устанавливаемые настоящим пунктом, осуществляются в течение 14 дней с момента окончания предыдущей процедуры.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Результат процедуры: согласованные документы либо отказ в согласовании.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3.6. Подготовка результата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3.6.1. Специалист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Сектора,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получив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документы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от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согласующих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органов, направляет согласованный эскизный проект на размещение средства наружной </w:t>
      </w:r>
      <w:r w:rsidR="00AF1818">
        <w:rPr>
          <w:rFonts w:cs="Times New Roman"/>
          <w:sz w:val="28"/>
          <w:szCs w:val="28"/>
        </w:rPr>
        <w:t xml:space="preserve">               </w:t>
      </w:r>
      <w:r w:rsidRPr="00C513BC">
        <w:rPr>
          <w:rFonts w:cs="Times New Roman"/>
          <w:sz w:val="28"/>
          <w:szCs w:val="28"/>
        </w:rPr>
        <w:t xml:space="preserve">информации (паспорт) или решение об отказе на подпись Руководителю </w:t>
      </w:r>
      <w:r w:rsidR="00AF1818">
        <w:rPr>
          <w:rFonts w:cs="Times New Roman"/>
          <w:sz w:val="28"/>
          <w:szCs w:val="28"/>
        </w:rPr>
        <w:t xml:space="preserve">                           </w:t>
      </w:r>
      <w:r w:rsidRPr="00C513BC">
        <w:rPr>
          <w:rFonts w:cs="Times New Roman"/>
          <w:sz w:val="28"/>
          <w:szCs w:val="28"/>
        </w:rPr>
        <w:t>Исполнительного комитета либо уполномоченному им лицу.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Результат процедуры: направленный на подпись эскизный проект на размещ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 xml:space="preserve">ние средства наружной информации (паспорт) или решение об отказе </w:t>
      </w:r>
      <w:r w:rsidR="00AF1818">
        <w:rPr>
          <w:rFonts w:cs="Times New Roman"/>
          <w:sz w:val="28"/>
          <w:szCs w:val="28"/>
        </w:rPr>
        <w:t xml:space="preserve">                                  </w:t>
      </w:r>
      <w:r w:rsidRPr="00C513BC">
        <w:rPr>
          <w:rFonts w:cs="Times New Roman"/>
          <w:sz w:val="28"/>
          <w:szCs w:val="28"/>
        </w:rPr>
        <w:t>в согласовании.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3.6.2. Руководитель 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Исполнительного 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>комитета</w:t>
      </w:r>
      <w:r w:rsidR="00AF1818">
        <w:rPr>
          <w:rFonts w:cs="Times New Roman"/>
          <w:sz w:val="28"/>
          <w:szCs w:val="28"/>
        </w:rPr>
        <w:t>,</w:t>
      </w:r>
      <w:r w:rsidRPr="00C513BC">
        <w:rPr>
          <w:rFonts w:cs="Times New Roman"/>
          <w:sz w:val="28"/>
          <w:szCs w:val="28"/>
        </w:rPr>
        <w:t xml:space="preserve"> 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либо 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уполномоченное </w:t>
      </w:r>
      <w:r w:rsidR="00AF1818">
        <w:rPr>
          <w:rFonts w:cs="Times New Roman"/>
          <w:sz w:val="28"/>
          <w:szCs w:val="28"/>
        </w:rPr>
        <w:t xml:space="preserve">                 </w:t>
      </w:r>
      <w:r w:rsidRPr="00C513BC">
        <w:rPr>
          <w:rFonts w:cs="Times New Roman"/>
          <w:sz w:val="28"/>
          <w:szCs w:val="28"/>
        </w:rPr>
        <w:t>им лицо</w:t>
      </w:r>
      <w:r w:rsidR="00AF1818">
        <w:rPr>
          <w:rFonts w:cs="Times New Roman"/>
          <w:sz w:val="28"/>
          <w:szCs w:val="28"/>
        </w:rPr>
        <w:t>,</w:t>
      </w:r>
      <w:r w:rsidRPr="00C513BC">
        <w:rPr>
          <w:rFonts w:cs="Times New Roman"/>
          <w:sz w:val="28"/>
          <w:szCs w:val="28"/>
        </w:rPr>
        <w:t xml:space="preserve"> подписывает эскизный проект на размещение средства наружной </w:t>
      </w:r>
      <w:r w:rsidR="00AF1818">
        <w:rPr>
          <w:rFonts w:cs="Times New Roman"/>
          <w:sz w:val="28"/>
          <w:szCs w:val="28"/>
        </w:rPr>
        <w:t xml:space="preserve">                  </w:t>
      </w:r>
      <w:r w:rsidRPr="00C513BC">
        <w:rPr>
          <w:rFonts w:cs="Times New Roman"/>
          <w:sz w:val="28"/>
          <w:szCs w:val="28"/>
        </w:rPr>
        <w:t xml:space="preserve">информации (паспорт) или решение об отказе в согласовании и направляет </w:t>
      </w:r>
      <w:r w:rsidR="00AF1818">
        <w:rPr>
          <w:rFonts w:cs="Times New Roman"/>
          <w:sz w:val="28"/>
          <w:szCs w:val="28"/>
        </w:rPr>
        <w:t xml:space="preserve">                         </w:t>
      </w:r>
      <w:r w:rsidRPr="00C513BC">
        <w:rPr>
          <w:rFonts w:cs="Times New Roman"/>
          <w:sz w:val="28"/>
          <w:szCs w:val="28"/>
        </w:rPr>
        <w:t>в Сектор.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Процедура, устанавливаемая настоящим пунктом, осуществляется в течение трёх дней дня с момента окончания предыдущей процедуры.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Результат процедуры: возвращенный согласованный эскизный проект</w:t>
      </w:r>
      <w:r w:rsidR="00AF1818">
        <w:rPr>
          <w:rFonts w:cs="Times New Roman"/>
          <w:sz w:val="28"/>
          <w:szCs w:val="28"/>
        </w:rPr>
        <w:t xml:space="preserve">                   </w:t>
      </w:r>
      <w:r w:rsidRPr="00C513BC">
        <w:rPr>
          <w:rFonts w:cs="Times New Roman"/>
          <w:sz w:val="28"/>
          <w:szCs w:val="28"/>
        </w:rPr>
        <w:t xml:space="preserve"> (паспорт) на размещение средства наружной информации или решение об отказе.</w:t>
      </w:r>
    </w:p>
    <w:p w:rsidR="00C513BC" w:rsidRPr="00C513BC" w:rsidRDefault="00C513BC" w:rsidP="00AF181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3.7. Выдача заявителю результата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lastRenderedPageBreak/>
        <w:t xml:space="preserve">Специалист Сектора регистрирует согласованный эскизный проект (паспорт) на размещение средства наружной информации или решение об отказе, извещает </w:t>
      </w:r>
      <w:r w:rsidR="00AF1818">
        <w:rPr>
          <w:rFonts w:cs="Times New Roman"/>
          <w:sz w:val="28"/>
          <w:szCs w:val="28"/>
        </w:rPr>
        <w:t xml:space="preserve">                   </w:t>
      </w:r>
      <w:r w:rsidRPr="00C513BC">
        <w:rPr>
          <w:rFonts w:cs="Times New Roman"/>
          <w:sz w:val="28"/>
          <w:szCs w:val="28"/>
        </w:rPr>
        <w:t xml:space="preserve">заявителя о принятом решении. По прибытии заявителя выдает под роспись </w:t>
      </w:r>
      <w:r w:rsidR="00AF1818">
        <w:rPr>
          <w:rFonts w:cs="Times New Roman"/>
          <w:sz w:val="28"/>
          <w:szCs w:val="28"/>
        </w:rPr>
        <w:t xml:space="preserve">                     </w:t>
      </w:r>
      <w:r w:rsidRPr="00C513BC">
        <w:rPr>
          <w:rFonts w:cs="Times New Roman"/>
          <w:sz w:val="28"/>
          <w:szCs w:val="28"/>
        </w:rPr>
        <w:t>согласованный эскизный проект (паспорт) на размещение средства наружной</w:t>
      </w:r>
      <w:r w:rsidR="00AF1818">
        <w:rPr>
          <w:rFonts w:cs="Times New Roman"/>
          <w:sz w:val="28"/>
          <w:szCs w:val="28"/>
        </w:rPr>
        <w:t xml:space="preserve">                </w:t>
      </w:r>
      <w:r w:rsidRPr="00C513BC">
        <w:rPr>
          <w:rFonts w:cs="Times New Roman"/>
          <w:sz w:val="28"/>
          <w:szCs w:val="28"/>
        </w:rPr>
        <w:t xml:space="preserve"> информации или решение об отказе.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Выдача согласованных паспортов, а также возврат паспортов осуществляется в Секторе после предъявления документа, удостоверяющего личность, под роспись.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Процедура, указанная в настоящем абзаце, осуществляется в день обращения заявителя.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Результат процедуры: выданный заявителю согласованный эскизный проект (паспорт) на размещение средства наружной информации (паспорт) или Решение</w:t>
      </w:r>
      <w:r w:rsidR="00AF1818">
        <w:rPr>
          <w:rFonts w:cs="Times New Roman"/>
          <w:sz w:val="28"/>
          <w:szCs w:val="28"/>
        </w:rPr>
        <w:t xml:space="preserve">                 </w:t>
      </w:r>
      <w:r w:rsidRPr="00C513BC">
        <w:rPr>
          <w:rFonts w:cs="Times New Roman"/>
          <w:sz w:val="28"/>
          <w:szCs w:val="28"/>
        </w:rPr>
        <w:t xml:space="preserve"> об отказе.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br w:type="page"/>
      </w:r>
    </w:p>
    <w:p w:rsidR="00C513BC" w:rsidRPr="00C513BC" w:rsidRDefault="00C513BC" w:rsidP="00C513BC">
      <w:pPr>
        <w:ind w:left="1843" w:right="1416" w:firstLine="567"/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AF1818">
      <w:pPr>
        <w:tabs>
          <w:tab w:val="left" w:pos="10205"/>
        </w:tabs>
        <w:ind w:right="-1"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  <w:lang w:val="en-US"/>
        </w:rPr>
        <w:t>IV</w:t>
      </w:r>
      <w:r w:rsidRPr="00C513BC">
        <w:rPr>
          <w:rFonts w:cs="Times New Roman"/>
          <w:sz w:val="28"/>
          <w:szCs w:val="28"/>
        </w:rPr>
        <w:t>. Порядок и формы контроля за предоставлением</w:t>
      </w:r>
    </w:p>
    <w:p w:rsidR="00C513BC" w:rsidRPr="00C513BC" w:rsidRDefault="00C513BC" w:rsidP="00AF1818">
      <w:pPr>
        <w:widowControl w:val="0"/>
        <w:tabs>
          <w:tab w:val="left" w:pos="10205"/>
        </w:tabs>
        <w:ind w:right="-1"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муниципальной услуги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4.1. </w:t>
      </w:r>
      <w:proofErr w:type="gramStart"/>
      <w:r w:rsidRPr="00C513BC">
        <w:rPr>
          <w:rFonts w:cs="Times New Roman"/>
          <w:sz w:val="28"/>
          <w:szCs w:val="28"/>
        </w:rPr>
        <w:t>Контроль за</w:t>
      </w:r>
      <w:proofErr w:type="gramEnd"/>
      <w:r w:rsidRPr="00C513BC">
        <w:rPr>
          <w:rFonts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</w:t>
      </w:r>
      <w:r w:rsidRPr="00C513BC">
        <w:rPr>
          <w:rFonts w:cs="Times New Roman"/>
          <w:sz w:val="28"/>
          <w:szCs w:val="28"/>
        </w:rPr>
        <w:t>в</w:t>
      </w:r>
      <w:r w:rsidRPr="00C513BC">
        <w:rPr>
          <w:rFonts w:cs="Times New Roman"/>
          <w:sz w:val="28"/>
          <w:szCs w:val="28"/>
        </w:rPr>
        <w:t>ления.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Формами </w:t>
      </w:r>
      <w:proofErr w:type="gramStart"/>
      <w:r w:rsidRPr="00C513BC">
        <w:rPr>
          <w:rFonts w:cs="Times New Roman"/>
          <w:sz w:val="28"/>
          <w:szCs w:val="28"/>
        </w:rPr>
        <w:t>контроля за</w:t>
      </w:r>
      <w:proofErr w:type="gramEnd"/>
      <w:r w:rsidRPr="00C513BC">
        <w:rPr>
          <w:rFonts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 проверка и согласование проектов документов</w:t>
      </w:r>
      <w:r w:rsidRPr="00C513BC">
        <w:rPr>
          <w:rFonts w:cs="Times New Roman"/>
          <w:bCs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по предоставлению муниц</w:t>
      </w:r>
      <w:r w:rsidRPr="00C513BC">
        <w:rPr>
          <w:rFonts w:cs="Times New Roman"/>
          <w:sz w:val="28"/>
          <w:szCs w:val="28"/>
        </w:rPr>
        <w:t>и</w:t>
      </w:r>
      <w:r w:rsidRPr="00C513BC">
        <w:rPr>
          <w:rFonts w:cs="Times New Roman"/>
          <w:sz w:val="28"/>
          <w:szCs w:val="28"/>
        </w:rPr>
        <w:t>пальной услуги. Результатом проверки является визирование проектов;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C513BC">
        <w:rPr>
          <w:rFonts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C513BC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</w:t>
      </w:r>
      <w:r w:rsidR="00AF1818">
        <w:rPr>
          <w:rFonts w:cs="Times New Roman"/>
          <w:sz w:val="28"/>
          <w:szCs w:val="28"/>
        </w:rPr>
        <w:t xml:space="preserve">                         </w:t>
      </w:r>
      <w:r w:rsidRPr="00C513BC">
        <w:rPr>
          <w:rFonts w:cs="Times New Roman"/>
          <w:sz w:val="28"/>
          <w:szCs w:val="28"/>
        </w:rPr>
        <w:t xml:space="preserve"> и внеплановыми. При проведении проверок могут рассматриваться все вопросы, связанные с предоставлением муниципальной услуги (комплексные проверки), </w:t>
      </w:r>
      <w:r w:rsidR="00AF1818">
        <w:rPr>
          <w:rFonts w:cs="Times New Roman"/>
          <w:sz w:val="28"/>
          <w:szCs w:val="28"/>
        </w:rPr>
        <w:t xml:space="preserve">               </w:t>
      </w:r>
      <w:r w:rsidRPr="00C513BC">
        <w:rPr>
          <w:rFonts w:cs="Times New Roman"/>
          <w:sz w:val="28"/>
          <w:szCs w:val="28"/>
        </w:rPr>
        <w:t>или по конкретному обращению заявителя.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В целях осуществления </w:t>
      </w:r>
      <w:proofErr w:type="gramStart"/>
      <w:r w:rsidRPr="00C513BC">
        <w:rPr>
          <w:rFonts w:cs="Times New Roman"/>
          <w:sz w:val="28"/>
          <w:szCs w:val="28"/>
        </w:rPr>
        <w:t>контроля за</w:t>
      </w:r>
      <w:proofErr w:type="gramEnd"/>
      <w:r w:rsidRPr="00C513BC">
        <w:rPr>
          <w:rFonts w:cs="Times New Roman"/>
          <w:sz w:val="28"/>
          <w:szCs w:val="28"/>
        </w:rPr>
        <w:t xml:space="preserve"> совершением действий при предоставл</w:t>
      </w:r>
      <w:r w:rsidRPr="00C513BC">
        <w:rPr>
          <w:rFonts w:cs="Times New Roman"/>
          <w:sz w:val="28"/>
          <w:szCs w:val="28"/>
        </w:rPr>
        <w:t>е</w:t>
      </w:r>
      <w:r w:rsidRPr="00C513BC">
        <w:rPr>
          <w:rFonts w:cs="Times New Roman"/>
          <w:sz w:val="28"/>
          <w:szCs w:val="28"/>
        </w:rPr>
        <w:t xml:space="preserve">нии муниципальной услуги и принятии решений руководителю Исполкома </w:t>
      </w:r>
      <w:r w:rsidR="00AF1818">
        <w:rPr>
          <w:rFonts w:cs="Times New Roman"/>
          <w:sz w:val="28"/>
          <w:szCs w:val="28"/>
        </w:rPr>
        <w:t xml:space="preserve">              </w:t>
      </w:r>
      <w:r w:rsidRPr="00C513BC">
        <w:rPr>
          <w:rFonts w:cs="Times New Roman"/>
          <w:sz w:val="28"/>
          <w:szCs w:val="28"/>
        </w:rPr>
        <w:t>представляются справки о результатах предоставления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4.2. Текущий </w:t>
      </w:r>
      <w:r w:rsidR="00AF1818">
        <w:rPr>
          <w:rFonts w:cs="Times New Roman"/>
          <w:sz w:val="28"/>
          <w:szCs w:val="28"/>
        </w:rPr>
        <w:t xml:space="preserve"> </w:t>
      </w:r>
      <w:proofErr w:type="gramStart"/>
      <w:r w:rsidRPr="00C513BC">
        <w:rPr>
          <w:rFonts w:cs="Times New Roman"/>
          <w:sz w:val="28"/>
          <w:szCs w:val="28"/>
        </w:rPr>
        <w:t xml:space="preserve">контроль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за</w:t>
      </w:r>
      <w:proofErr w:type="gramEnd"/>
      <w:r w:rsidRPr="00C513BC">
        <w:rPr>
          <w:rFonts w:cs="Times New Roman"/>
          <w:sz w:val="28"/>
          <w:szCs w:val="28"/>
        </w:rPr>
        <w:t xml:space="preserve">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соблюдением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последовательности </w:t>
      </w:r>
      <w:r w:rsidR="00AF1818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действий, </w:t>
      </w:r>
      <w:r w:rsidR="00AF1818">
        <w:rPr>
          <w:rFonts w:cs="Times New Roman"/>
          <w:sz w:val="28"/>
          <w:szCs w:val="28"/>
        </w:rPr>
        <w:t xml:space="preserve">            </w:t>
      </w:r>
      <w:r w:rsidRPr="00C513BC">
        <w:rPr>
          <w:rFonts w:cs="Times New Roman"/>
          <w:sz w:val="28"/>
          <w:szCs w:val="28"/>
        </w:rPr>
        <w:t>определенных административными процедурами по предоставлению муниципал</w:t>
      </w:r>
      <w:r w:rsidRPr="00C513BC">
        <w:rPr>
          <w:rFonts w:cs="Times New Roman"/>
          <w:sz w:val="28"/>
          <w:szCs w:val="28"/>
        </w:rPr>
        <w:t>ь</w:t>
      </w:r>
      <w:r w:rsidRPr="00C513BC">
        <w:rPr>
          <w:rFonts w:cs="Times New Roman"/>
          <w:sz w:val="28"/>
          <w:szCs w:val="28"/>
        </w:rPr>
        <w:t>ной услуги осуществляется руководителем Исполкома либо уполномоченным им лицом.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4.3. Перечень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 должностных 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>лиц,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 осуществляющих 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>текущий</w:t>
      </w:r>
      <w:r w:rsidR="00AF1818">
        <w:rPr>
          <w:rFonts w:cs="Times New Roman"/>
          <w:sz w:val="28"/>
          <w:szCs w:val="28"/>
        </w:rPr>
        <w:t xml:space="preserve">  </w:t>
      </w:r>
      <w:r w:rsidRPr="00C513BC">
        <w:rPr>
          <w:rFonts w:cs="Times New Roman"/>
          <w:sz w:val="28"/>
          <w:szCs w:val="28"/>
        </w:rPr>
        <w:t xml:space="preserve"> контроль,</w:t>
      </w:r>
      <w:r w:rsidR="00AF1818">
        <w:rPr>
          <w:rFonts w:cs="Times New Roman"/>
          <w:sz w:val="28"/>
          <w:szCs w:val="28"/>
        </w:rPr>
        <w:t xml:space="preserve">            </w:t>
      </w:r>
      <w:r w:rsidRPr="00C513BC">
        <w:rPr>
          <w:rFonts w:cs="Times New Roman"/>
          <w:sz w:val="28"/>
          <w:szCs w:val="28"/>
        </w:rPr>
        <w:t xml:space="preserve"> устанавливается положениями о структурных подразделениях органа местного </w:t>
      </w:r>
      <w:r w:rsidR="00AF1818">
        <w:rPr>
          <w:rFonts w:cs="Times New Roman"/>
          <w:sz w:val="28"/>
          <w:szCs w:val="28"/>
        </w:rPr>
        <w:t xml:space="preserve">                   </w:t>
      </w:r>
      <w:r w:rsidRPr="00C513BC">
        <w:rPr>
          <w:rFonts w:cs="Times New Roman"/>
          <w:sz w:val="28"/>
          <w:szCs w:val="28"/>
        </w:rPr>
        <w:t>самоуправления и должностными регламентами.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</w:t>
      </w:r>
      <w:r w:rsidR="00AF1818">
        <w:rPr>
          <w:rFonts w:cs="Times New Roman"/>
          <w:sz w:val="28"/>
          <w:szCs w:val="28"/>
        </w:rPr>
        <w:t xml:space="preserve">                         </w:t>
      </w:r>
      <w:r w:rsidRPr="00C513BC">
        <w:rPr>
          <w:rFonts w:cs="Times New Roman"/>
          <w:sz w:val="28"/>
          <w:szCs w:val="28"/>
        </w:rPr>
        <w:t xml:space="preserve"> с законодательством Российской Федерации.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4.4. Руководитель органа местного самоуправления несет ответственность</w:t>
      </w:r>
      <w:r w:rsidR="00AF1818">
        <w:rPr>
          <w:rFonts w:cs="Times New Roman"/>
          <w:sz w:val="28"/>
          <w:szCs w:val="28"/>
        </w:rPr>
        <w:t xml:space="preserve">          </w:t>
      </w:r>
      <w:r w:rsidRPr="00C513BC">
        <w:rPr>
          <w:rFonts w:cs="Times New Roman"/>
          <w:sz w:val="28"/>
          <w:szCs w:val="28"/>
        </w:rPr>
        <w:t xml:space="preserve"> за несвоевременное рассмотрение обращений заявителей.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</w:t>
      </w:r>
      <w:r w:rsidR="00AF1818">
        <w:rPr>
          <w:rFonts w:cs="Times New Roman"/>
          <w:sz w:val="28"/>
          <w:szCs w:val="28"/>
        </w:rPr>
        <w:t xml:space="preserve">                   </w:t>
      </w:r>
      <w:r w:rsidRPr="00C513BC">
        <w:rPr>
          <w:rFonts w:cs="Times New Roman"/>
          <w:sz w:val="28"/>
          <w:szCs w:val="28"/>
        </w:rPr>
        <w:t>ненадлежащее выполнение административных действий, указанных в разделе 3 настоящего Регламента.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</w:t>
      </w:r>
      <w:r w:rsidRPr="00C513BC">
        <w:rPr>
          <w:rFonts w:cs="Times New Roman"/>
          <w:sz w:val="28"/>
          <w:szCs w:val="28"/>
        </w:rPr>
        <w:t>ь</w:t>
      </w:r>
      <w:r w:rsidRPr="00C513BC">
        <w:rPr>
          <w:rFonts w:cs="Times New Roman"/>
          <w:sz w:val="28"/>
          <w:szCs w:val="28"/>
        </w:rPr>
        <w:t>ной услуги, несут ответственность в установленном Законом порядке.</w:t>
      </w: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bCs/>
          <w:sz w:val="28"/>
          <w:szCs w:val="28"/>
        </w:rPr>
      </w:pPr>
    </w:p>
    <w:p w:rsidR="00AF1818" w:rsidRDefault="00C513BC" w:rsidP="00AF1818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  <w:lang w:val="en-US"/>
        </w:rPr>
        <w:lastRenderedPageBreak/>
        <w:t>V</w:t>
      </w:r>
      <w:r w:rsidRPr="00C513BC">
        <w:rPr>
          <w:rFonts w:cs="Times New Roman"/>
          <w:bCs/>
          <w:sz w:val="28"/>
          <w:szCs w:val="28"/>
        </w:rPr>
        <w:t>. Досудебный (внесудебный) порядок обжалования решений и действий</w:t>
      </w:r>
    </w:p>
    <w:p w:rsidR="00AF1818" w:rsidRDefault="00C513BC" w:rsidP="00AF1818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 xml:space="preserve">(бездействия) органов, предоставляющих муниципальную услугу, </w:t>
      </w:r>
    </w:p>
    <w:p w:rsidR="00C513BC" w:rsidRPr="00C513BC" w:rsidRDefault="00C513BC" w:rsidP="00AF1818">
      <w:pPr>
        <w:autoSpaceDE w:val="0"/>
        <w:autoSpaceDN w:val="0"/>
        <w:adjustRightInd w:val="0"/>
        <w:ind w:firstLine="0"/>
        <w:jc w:val="center"/>
        <w:rPr>
          <w:rFonts w:cs="Times New Roman"/>
          <w:bCs/>
          <w:sz w:val="28"/>
          <w:szCs w:val="28"/>
        </w:rPr>
      </w:pPr>
      <w:r w:rsidRPr="00C513BC">
        <w:rPr>
          <w:rFonts w:cs="Times New Roman"/>
          <w:bCs/>
          <w:sz w:val="28"/>
          <w:szCs w:val="28"/>
        </w:rPr>
        <w:t>а также их должностных лиц, муниципальных служащих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5.1. Получатели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муниципальной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услуги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имеют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право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на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обжалование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в досудебном порядке действий (бездействия) сотрудников Исполкома, участвующих в предоставлении муниципальной услуги, в Исполком.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 нарушение срока предоставления муниципальной услуги;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Нижнекамского муниципального района для предоставления муниципальной услуги;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Нижнекамского муниципального района для предоставления муниципальной услуги, у заявителя;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Нижнекамского муниципального района;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Нижнекамского муниципального района;</w:t>
      </w:r>
    </w:p>
    <w:p w:rsidR="00C513BC" w:rsidRPr="00C513BC" w:rsidRDefault="00C513BC" w:rsidP="00C513BC">
      <w:pPr>
        <w:suppressAutoHyphens/>
        <w:rPr>
          <w:rFonts w:cs="Times New Roman"/>
          <w:sz w:val="28"/>
          <w:szCs w:val="28"/>
        </w:rPr>
      </w:pPr>
      <w:proofErr w:type="gramStart"/>
      <w:r w:rsidRPr="00C513BC">
        <w:rPr>
          <w:rFonts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5.2. Жалоба подается в письменной форме на бумажном носителе или в эле</w:t>
      </w:r>
      <w:r w:rsidRPr="00C513BC">
        <w:rPr>
          <w:rFonts w:cs="Times New Roman"/>
          <w:sz w:val="28"/>
          <w:szCs w:val="28"/>
        </w:rPr>
        <w:t>к</w:t>
      </w:r>
      <w:r w:rsidRPr="00C513BC">
        <w:rPr>
          <w:rFonts w:cs="Times New Roman"/>
          <w:sz w:val="28"/>
          <w:szCs w:val="28"/>
        </w:rPr>
        <w:t>тронной форме.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gramStart"/>
      <w:r w:rsidRPr="00C513BC">
        <w:rPr>
          <w:rFonts w:cs="Times New Roman"/>
          <w:sz w:val="28"/>
          <w:szCs w:val="28"/>
        </w:rPr>
        <w:t xml:space="preserve">Жалоба может быть направлена по почте, через МФЦ, с использованием </w:t>
      </w:r>
      <w:r w:rsidR="00AF1818">
        <w:rPr>
          <w:rFonts w:cs="Times New Roman"/>
          <w:sz w:val="28"/>
          <w:szCs w:val="28"/>
        </w:rPr>
        <w:t xml:space="preserve">              </w:t>
      </w:r>
      <w:r w:rsidRPr="00C513BC">
        <w:rPr>
          <w:rFonts w:cs="Times New Roman"/>
          <w:sz w:val="28"/>
          <w:szCs w:val="28"/>
        </w:rPr>
        <w:t>информационно-телекоммуникационной сети «Интернет», официального сайта Нижнекамского муниципальног</w:t>
      </w:r>
      <w:r w:rsidR="007C08C6">
        <w:rPr>
          <w:rFonts w:cs="Times New Roman"/>
          <w:sz w:val="28"/>
          <w:szCs w:val="28"/>
        </w:rPr>
        <w:t>о района (http://www.e-nkama.ru</w:t>
      </w:r>
      <w:r w:rsidRPr="00C513BC">
        <w:rPr>
          <w:rFonts w:cs="Times New Roman"/>
          <w:sz w:val="28"/>
          <w:szCs w:val="28"/>
        </w:rPr>
        <w:t>), Единого</w:t>
      </w:r>
      <w:r w:rsidR="00AF1818">
        <w:rPr>
          <w:rFonts w:cs="Times New Roman"/>
          <w:sz w:val="28"/>
          <w:szCs w:val="28"/>
        </w:rPr>
        <w:t xml:space="preserve">                     </w:t>
      </w:r>
      <w:r w:rsidRPr="00C513BC">
        <w:rPr>
          <w:rFonts w:cs="Times New Roman"/>
          <w:sz w:val="28"/>
          <w:szCs w:val="28"/>
        </w:rPr>
        <w:t xml:space="preserve"> портала государственных и муниципальных услуг Республики Татарстан (</w:t>
      </w:r>
      <w:hyperlink r:id="rId16" w:history="1">
        <w:r w:rsidRPr="00C513BC">
          <w:rPr>
            <w:rFonts w:cs="Times New Roman"/>
            <w:sz w:val="28"/>
            <w:szCs w:val="28"/>
          </w:rPr>
          <w:t>http://uslugi.tatar.ru/</w:t>
        </w:r>
      </w:hyperlink>
      <w:r w:rsidRPr="00C513BC">
        <w:rPr>
          <w:rFonts w:cs="Times New Roman"/>
          <w:sz w:val="28"/>
          <w:szCs w:val="28"/>
        </w:rPr>
        <w:t xml:space="preserve">), Единого портала государственных и муниципальных услуг (функций) (http://www.gosuslugi.ru), а также может быть принята при личном </w:t>
      </w:r>
      <w:r w:rsidR="00AF1818">
        <w:rPr>
          <w:rFonts w:cs="Times New Roman"/>
          <w:sz w:val="28"/>
          <w:szCs w:val="28"/>
        </w:rPr>
        <w:t xml:space="preserve">               </w:t>
      </w:r>
      <w:r w:rsidRPr="00C513BC">
        <w:rPr>
          <w:rFonts w:cs="Times New Roman"/>
          <w:sz w:val="28"/>
          <w:szCs w:val="28"/>
        </w:rPr>
        <w:t>приеме заявителя.</w:t>
      </w:r>
      <w:proofErr w:type="gramEnd"/>
    </w:p>
    <w:p w:rsidR="00C513BC" w:rsidRPr="00C513BC" w:rsidRDefault="00C513BC" w:rsidP="00AF1818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5.3. Срок рассмотрения жалобы </w:t>
      </w:r>
      <w:r w:rsidR="00AF1818">
        <w:rPr>
          <w:rFonts w:cs="Times New Roman"/>
          <w:sz w:val="28"/>
          <w:szCs w:val="28"/>
        </w:rPr>
        <w:t>–</w:t>
      </w:r>
      <w:r w:rsidRPr="00C513BC">
        <w:rPr>
          <w:rFonts w:cs="Times New Roman"/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органа, предоставляющего муниципал</w:t>
      </w:r>
      <w:r w:rsidRPr="00C513BC">
        <w:rPr>
          <w:rFonts w:cs="Times New Roman"/>
          <w:sz w:val="28"/>
          <w:szCs w:val="28"/>
        </w:rPr>
        <w:t>ь</w:t>
      </w:r>
      <w:r w:rsidRPr="00C513BC">
        <w:rPr>
          <w:rFonts w:cs="Times New Roman"/>
          <w:sz w:val="28"/>
          <w:szCs w:val="28"/>
        </w:rPr>
        <w:t xml:space="preserve">ную услугу, должностного лица органа, предоставляющего муниципальную услугу, в приеме документов у заявителя либо в исправлении допущенных опечаток </w:t>
      </w:r>
      <w:r w:rsidR="00AF1818">
        <w:rPr>
          <w:rFonts w:cs="Times New Roman"/>
          <w:sz w:val="28"/>
          <w:szCs w:val="28"/>
        </w:rPr>
        <w:t xml:space="preserve">                       </w:t>
      </w:r>
      <w:r w:rsidRPr="00C513BC">
        <w:rPr>
          <w:rFonts w:cs="Times New Roman"/>
          <w:sz w:val="28"/>
          <w:szCs w:val="28"/>
        </w:rPr>
        <w:t xml:space="preserve">и ошибок или в случае обжалования нарушения установленного срока таких </w:t>
      </w:r>
      <w:r w:rsidR="00AF1818">
        <w:rPr>
          <w:rFonts w:cs="Times New Roman"/>
          <w:sz w:val="28"/>
          <w:szCs w:val="28"/>
        </w:rPr>
        <w:t xml:space="preserve">           </w:t>
      </w:r>
      <w:r w:rsidRPr="00C513BC">
        <w:rPr>
          <w:rFonts w:cs="Times New Roman"/>
          <w:sz w:val="28"/>
          <w:szCs w:val="28"/>
        </w:rPr>
        <w:t xml:space="preserve">исправлений – в течение пяти рабочих дней со дня ее регистрации.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5.4. Жалоба должна содержать следующую информацию: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 наименование органа, предоставляющего услугу, должностного лица орг</w:t>
      </w:r>
      <w:r w:rsidRPr="00C513BC">
        <w:rPr>
          <w:rFonts w:cs="Times New Roman"/>
          <w:sz w:val="28"/>
          <w:szCs w:val="28"/>
        </w:rPr>
        <w:t>а</w:t>
      </w:r>
      <w:r w:rsidRPr="00C513BC">
        <w:rPr>
          <w:rFonts w:cs="Times New Roman"/>
          <w:sz w:val="28"/>
          <w:szCs w:val="28"/>
        </w:rPr>
        <w:t>на, предоставляющего услугу, или муниципального служащего, решения и действия (бездействие) которых обжалуются;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proofErr w:type="gramStart"/>
      <w:r w:rsidRPr="00C513BC">
        <w:rPr>
          <w:rFonts w:cs="Times New Roman"/>
          <w:sz w:val="28"/>
          <w:szCs w:val="28"/>
        </w:rPr>
        <w:lastRenderedPageBreak/>
        <w:t>2) фамилию, имя, отчество (последнее – при наличии), сведения о месте</w:t>
      </w:r>
      <w:r w:rsidR="007C08C6">
        <w:rPr>
          <w:rFonts w:cs="Times New Roman"/>
          <w:sz w:val="28"/>
          <w:szCs w:val="28"/>
        </w:rPr>
        <w:t xml:space="preserve">                </w:t>
      </w:r>
      <w:r w:rsidRPr="00C513BC">
        <w:rPr>
          <w:rFonts w:cs="Times New Roman"/>
          <w:sz w:val="28"/>
          <w:szCs w:val="28"/>
        </w:rPr>
        <w:t xml:space="preserve">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</w:t>
      </w:r>
      <w:r w:rsidR="007C08C6">
        <w:rPr>
          <w:rFonts w:cs="Times New Roman"/>
          <w:sz w:val="28"/>
          <w:szCs w:val="28"/>
        </w:rPr>
        <w:t xml:space="preserve">                  </w:t>
      </w:r>
      <w:r w:rsidRPr="00C513BC">
        <w:rPr>
          <w:rFonts w:cs="Times New Roman"/>
          <w:sz w:val="28"/>
          <w:szCs w:val="28"/>
        </w:rPr>
        <w:t>по которым должен быть направлен ответ заявителю;</w:t>
      </w:r>
      <w:proofErr w:type="gramEnd"/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</w:t>
      </w:r>
      <w:r w:rsidRPr="00C513BC">
        <w:rPr>
          <w:rFonts w:cs="Times New Roman"/>
          <w:sz w:val="28"/>
          <w:szCs w:val="28"/>
        </w:rPr>
        <w:t>в</w:t>
      </w:r>
      <w:r w:rsidRPr="00C513BC">
        <w:rPr>
          <w:rFonts w:cs="Times New Roman"/>
          <w:sz w:val="28"/>
          <w:szCs w:val="28"/>
        </w:rPr>
        <w:t>ляющего муниципальную услугу, или муниципального служащего;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4) доводы,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на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основании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которых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заявитель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не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согласен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с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решением </w:t>
      </w:r>
      <w:r w:rsidR="007C08C6">
        <w:rPr>
          <w:rFonts w:cs="Times New Roman"/>
          <w:sz w:val="28"/>
          <w:szCs w:val="28"/>
        </w:rPr>
        <w:t xml:space="preserve">                         </w:t>
      </w:r>
      <w:r w:rsidRPr="00C513BC">
        <w:rPr>
          <w:rFonts w:cs="Times New Roman"/>
          <w:sz w:val="28"/>
          <w:szCs w:val="28"/>
        </w:rPr>
        <w:t xml:space="preserve">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5.5. К жалобе могут быть приложены копии документов, подтверждающих</w:t>
      </w:r>
      <w:r w:rsidR="007C08C6">
        <w:rPr>
          <w:rFonts w:cs="Times New Roman"/>
          <w:sz w:val="28"/>
          <w:szCs w:val="28"/>
        </w:rPr>
        <w:t xml:space="preserve">      </w:t>
      </w:r>
      <w:r w:rsidRPr="00C513BC">
        <w:rPr>
          <w:rFonts w:cs="Times New Roman"/>
          <w:sz w:val="28"/>
          <w:szCs w:val="28"/>
        </w:rPr>
        <w:t xml:space="preserve"> изложенные в жалобе обстоятельства. В таком случае в жалобе приводится перечень прилагаемых к ней документов.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5.6. Жалоба подписывается подавшим ее получателем муниципальной услуги.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5.7. По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результатам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рассмотрения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жалобы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</w:t>
      </w:r>
      <w:r w:rsidR="007C08C6">
        <w:rPr>
          <w:rFonts w:cs="Times New Roman"/>
          <w:sz w:val="28"/>
          <w:szCs w:val="28"/>
        </w:rPr>
        <w:t>Р</w:t>
      </w:r>
      <w:r w:rsidRPr="00C513BC">
        <w:rPr>
          <w:rFonts w:cs="Times New Roman"/>
          <w:sz w:val="28"/>
          <w:szCs w:val="28"/>
        </w:rPr>
        <w:t xml:space="preserve">уководитель 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Исполкома</w:t>
      </w:r>
      <w:r w:rsidR="007C08C6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 xml:space="preserve"> (</w:t>
      </w:r>
      <w:r w:rsidR="007C08C6">
        <w:rPr>
          <w:rFonts w:cs="Times New Roman"/>
          <w:sz w:val="28"/>
          <w:szCs w:val="28"/>
        </w:rPr>
        <w:t>Г</w:t>
      </w:r>
      <w:r w:rsidRPr="00C513BC">
        <w:rPr>
          <w:rFonts w:cs="Times New Roman"/>
          <w:sz w:val="28"/>
          <w:szCs w:val="28"/>
        </w:rPr>
        <w:t>лава муниципального района) принимает одно из следующих решений: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1) удовлетворяет жалобу;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2) отказывает в удовлетворении жалобы.</w:t>
      </w:r>
    </w:p>
    <w:p w:rsidR="00C513BC" w:rsidRPr="00C513BC" w:rsidRDefault="00C513BC" w:rsidP="00C513BC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Не позднее дня, следующего за днем принятия решения, указанного в пункте 5.7</w:t>
      </w:r>
      <w:r w:rsidR="007C08C6">
        <w:rPr>
          <w:rFonts w:cs="Times New Roman"/>
          <w:sz w:val="28"/>
          <w:szCs w:val="28"/>
        </w:rPr>
        <w:t>.</w:t>
      </w:r>
      <w:r w:rsidRPr="00C513BC">
        <w:rPr>
          <w:rFonts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</w:t>
      </w:r>
      <w:r w:rsidR="007C08C6">
        <w:rPr>
          <w:rFonts w:cs="Times New Roman"/>
          <w:sz w:val="28"/>
          <w:szCs w:val="28"/>
        </w:rPr>
        <w:t xml:space="preserve">                          </w:t>
      </w:r>
      <w:r w:rsidRPr="00C513BC">
        <w:rPr>
          <w:rFonts w:cs="Times New Roman"/>
          <w:sz w:val="28"/>
          <w:szCs w:val="28"/>
        </w:rPr>
        <w:t>рассмотрения жалобы.</w:t>
      </w: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pStyle w:val="Style15"/>
        <w:widowControl/>
        <w:spacing w:line="240" w:lineRule="auto"/>
        <w:rPr>
          <w:sz w:val="28"/>
          <w:szCs w:val="28"/>
        </w:rPr>
      </w:pPr>
      <w:r w:rsidRPr="00C513BC">
        <w:rPr>
          <w:sz w:val="28"/>
          <w:szCs w:val="28"/>
        </w:rPr>
        <w:br w:type="page"/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245" w:right="15"/>
        <w:jc w:val="center"/>
        <w:textAlignment w:val="baseline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7C08C6">
        <w:rPr>
          <w:spacing w:val="2"/>
          <w:sz w:val="28"/>
          <w:szCs w:val="28"/>
        </w:rPr>
        <w:t>№</w:t>
      </w:r>
      <w:r w:rsidRPr="00C513BC">
        <w:rPr>
          <w:spacing w:val="2"/>
          <w:sz w:val="28"/>
          <w:szCs w:val="28"/>
        </w:rPr>
        <w:t xml:space="preserve"> 1</w:t>
      </w:r>
    </w:p>
    <w:p w:rsidR="00C513BC" w:rsidRPr="00C513BC" w:rsidRDefault="00C513BC" w:rsidP="007C08C6">
      <w:pPr>
        <w:pStyle w:val="formattext"/>
        <w:shd w:val="clear" w:color="auto" w:fill="FFFFFF"/>
        <w:spacing w:before="0" w:beforeAutospacing="0" w:after="0" w:afterAutospacing="0"/>
        <w:ind w:left="5245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к Административному регламенту</w:t>
      </w:r>
    </w:p>
    <w:p w:rsidR="007C08C6" w:rsidRDefault="00C513BC" w:rsidP="007C08C6">
      <w:pPr>
        <w:pStyle w:val="formattext"/>
        <w:shd w:val="clear" w:color="auto" w:fill="FFFFFF"/>
        <w:spacing w:before="0" w:beforeAutospacing="0" w:after="0" w:afterAutospacing="0"/>
        <w:ind w:left="5245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предоставления муниципальной услуги</w:t>
      </w:r>
    </w:p>
    <w:p w:rsidR="007C08C6" w:rsidRDefault="00C513BC" w:rsidP="007C08C6">
      <w:pPr>
        <w:pStyle w:val="formattext"/>
        <w:shd w:val="clear" w:color="auto" w:fill="FFFFFF"/>
        <w:spacing w:before="0" w:beforeAutospacing="0" w:after="0" w:afterAutospacing="0"/>
        <w:ind w:left="5245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по согласованию проекта размещения</w:t>
      </w:r>
    </w:p>
    <w:p w:rsidR="007C08C6" w:rsidRDefault="00C513BC" w:rsidP="007C08C6">
      <w:pPr>
        <w:pStyle w:val="formattext"/>
        <w:shd w:val="clear" w:color="auto" w:fill="FFFFFF"/>
        <w:spacing w:before="0" w:beforeAutospacing="0" w:after="0" w:afterAutospacing="0"/>
        <w:ind w:left="5245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средства наружной</w:t>
      </w:r>
      <w:r w:rsidR="007C08C6">
        <w:rPr>
          <w:spacing w:val="2"/>
          <w:sz w:val="28"/>
          <w:szCs w:val="28"/>
        </w:rPr>
        <w:t xml:space="preserve"> </w:t>
      </w:r>
      <w:r w:rsidRPr="00C513BC">
        <w:rPr>
          <w:spacing w:val="2"/>
          <w:sz w:val="28"/>
          <w:szCs w:val="28"/>
        </w:rPr>
        <w:t>информации</w:t>
      </w:r>
    </w:p>
    <w:p w:rsidR="00C513BC" w:rsidRPr="00C513BC" w:rsidRDefault="00C513BC" w:rsidP="007C08C6">
      <w:pPr>
        <w:pStyle w:val="formattext"/>
        <w:shd w:val="clear" w:color="auto" w:fill="FFFFFF"/>
        <w:spacing w:before="0" w:beforeAutospacing="0" w:after="0" w:afterAutospacing="0"/>
        <w:ind w:left="5245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(паспорт)</w:t>
      </w:r>
    </w:p>
    <w:p w:rsidR="00C513BC" w:rsidRPr="00C513BC" w:rsidRDefault="00C513BC" w:rsidP="007C08C6">
      <w:pPr>
        <w:autoSpaceDE w:val="0"/>
        <w:autoSpaceDN w:val="0"/>
        <w:adjustRightInd w:val="0"/>
        <w:ind w:left="5245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7C08C6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Регистрационный номер № _____                    </w:t>
      </w:r>
    </w:p>
    <w:p w:rsidR="00C513BC" w:rsidRPr="00C513BC" w:rsidRDefault="00C513BC" w:rsidP="007C08C6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>от    «___» ______________ 20___г.</w:t>
      </w:r>
    </w:p>
    <w:p w:rsidR="00C513BC" w:rsidRPr="00C513BC" w:rsidRDefault="00C513BC" w:rsidP="00C513BC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C513B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>Заявление на согласование эскизного проекта на размещение средства информации (паспорта)</w:t>
      </w:r>
    </w:p>
    <w:tbl>
      <w:tblPr>
        <w:tblpPr w:leftFromText="180" w:rightFromText="180" w:vertAnchor="text" w:horzAnchor="margin" w:tblpXSpec="center" w:tblpY="62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889"/>
        <w:gridCol w:w="11"/>
        <w:gridCol w:w="2739"/>
      </w:tblGrid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Сведения о владельце средства наружной информации</w:t>
            </w: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(частного предпринимат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Дата и номер свидетельства о государственной рег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страции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налогоплательщика (ИНН)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Телефон /факс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513BC" w:rsidRPr="00C513BC" w:rsidTr="007C08C6">
        <w:trPr>
          <w:cantSplit/>
          <w:trHeight w:val="48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Сведения  о  собственнике  земельного  участка,   здания   или   иного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br/>
              <w:t>недвижимого имущества, к  которому  присоединяется  средство  наружной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информации                                                </w:t>
            </w: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Наименование  организации (частного предпринимат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Кадастровый номер недвижимого имущества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устанавливаемых средствах наружной информации   </w:t>
            </w: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Место установки (адрес размещения)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Вид средства наружной информации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Площадь информационного поля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ночной подсветки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3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Сведения  о  доверенном  лице  (фирме),  осуществляющем   согласование</w:t>
            </w:r>
            <w:r w:rsidRPr="00C513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документов                                                            </w:t>
            </w: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4.1 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Ф.И.О. (наименование фирмы)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4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20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7C08C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Перечень  предоставляемых документов:</w:t>
            </w:r>
          </w:p>
        </w:tc>
      </w:tr>
      <w:tr w:rsidR="00C513BC" w:rsidRPr="00C513BC" w:rsidTr="007C08C6">
        <w:trPr>
          <w:cantSplit/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3BC" w:rsidRPr="00C513BC" w:rsidTr="007C08C6">
        <w:trPr>
          <w:cantSplit/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3B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BC" w:rsidRPr="00C513BC" w:rsidRDefault="00C513BC" w:rsidP="00C513BC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C513B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8C6" w:rsidRDefault="00C513BC" w:rsidP="006905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513BC" w:rsidRPr="00C513BC" w:rsidRDefault="00C513BC" w:rsidP="00690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услуги: 30 дней, включая день подачи </w:t>
      </w:r>
      <w:r w:rsidR="006905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13BC">
        <w:rPr>
          <w:rFonts w:ascii="Times New Roman" w:hAnsi="Times New Roman" w:cs="Times New Roman"/>
          <w:sz w:val="28"/>
          <w:szCs w:val="28"/>
        </w:rPr>
        <w:t>заявления (с</w:t>
      </w:r>
      <w:r w:rsidRPr="00C513BC">
        <w:rPr>
          <w:rFonts w:ascii="Times New Roman" w:hAnsi="Times New Roman" w:cs="Times New Roman"/>
          <w:sz w:val="28"/>
          <w:szCs w:val="28"/>
          <w:lang w:eastAsia="zh-CN"/>
        </w:rPr>
        <w:t>т. 12 Федерального закона № 59-ФЗ</w:t>
      </w:r>
      <w:r w:rsidRPr="00C513BC">
        <w:rPr>
          <w:rFonts w:ascii="Times New Roman" w:hAnsi="Times New Roman" w:cs="Times New Roman"/>
          <w:sz w:val="28"/>
          <w:szCs w:val="28"/>
        </w:rPr>
        <w:t>)</w:t>
      </w:r>
    </w:p>
    <w:p w:rsidR="00C513BC" w:rsidRPr="00C513BC" w:rsidRDefault="00C513BC" w:rsidP="006905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lastRenderedPageBreak/>
        <w:t xml:space="preserve">С регламентом размещения средств наружной информации в Нижнекамском </w:t>
      </w:r>
      <w:r w:rsidR="006905E9">
        <w:rPr>
          <w:rFonts w:ascii="Times New Roman" w:hAnsi="Times New Roman" w:cs="Times New Roman"/>
          <w:sz w:val="28"/>
          <w:szCs w:val="28"/>
        </w:rPr>
        <w:t xml:space="preserve">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  <w:proofErr w:type="gramStart"/>
      <w:r w:rsidRPr="00C513B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513BC">
        <w:rPr>
          <w:rFonts w:ascii="Times New Roman" w:hAnsi="Times New Roman" w:cs="Times New Roman"/>
          <w:sz w:val="28"/>
          <w:szCs w:val="28"/>
        </w:rPr>
        <w:t>:</w:t>
      </w:r>
    </w:p>
    <w:p w:rsidR="00C513BC" w:rsidRPr="00C513BC" w:rsidRDefault="00C513BC" w:rsidP="006905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513BC" w:rsidRPr="006905E9" w:rsidRDefault="00C513BC" w:rsidP="00C513BC">
      <w:pPr>
        <w:pStyle w:val="ConsPlusNonformat"/>
        <w:ind w:left="426"/>
        <w:rPr>
          <w:rFonts w:ascii="Times New Roman" w:hAnsi="Times New Roman" w:cs="Times New Roman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905E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13BC">
        <w:rPr>
          <w:rFonts w:ascii="Times New Roman" w:hAnsi="Times New Roman" w:cs="Times New Roman"/>
          <w:sz w:val="28"/>
          <w:szCs w:val="28"/>
        </w:rPr>
        <w:t xml:space="preserve"> </w:t>
      </w:r>
      <w:r w:rsidRPr="006905E9">
        <w:rPr>
          <w:rFonts w:ascii="Times New Roman" w:hAnsi="Times New Roman" w:cs="Times New Roman"/>
        </w:rPr>
        <w:t>(подпись заявителя)</w:t>
      </w:r>
    </w:p>
    <w:p w:rsidR="00C513BC" w:rsidRPr="00C513BC" w:rsidRDefault="00C513BC" w:rsidP="00C513B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513BC" w:rsidRPr="00C513BC" w:rsidRDefault="00C513BC" w:rsidP="006905E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подтверждаю:</w:t>
      </w:r>
    </w:p>
    <w:p w:rsidR="00C513BC" w:rsidRPr="00C513BC" w:rsidRDefault="00C513BC" w:rsidP="006905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C513BC" w:rsidRPr="006905E9" w:rsidRDefault="00C513BC" w:rsidP="00C513BC">
      <w:pPr>
        <w:pStyle w:val="ConsPlusNonformat"/>
        <w:ind w:left="426"/>
        <w:rPr>
          <w:rFonts w:ascii="Times New Roman" w:hAnsi="Times New Roman" w:cs="Times New Roman"/>
        </w:rPr>
      </w:pPr>
      <w:r w:rsidRPr="00C513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905E9">
        <w:rPr>
          <w:rFonts w:ascii="Times New Roman" w:hAnsi="Times New Roman" w:cs="Times New Roman"/>
        </w:rPr>
        <w:t xml:space="preserve"> </w:t>
      </w:r>
      <w:r w:rsidR="006905E9">
        <w:rPr>
          <w:rFonts w:ascii="Times New Roman" w:hAnsi="Times New Roman" w:cs="Times New Roman"/>
        </w:rPr>
        <w:t xml:space="preserve">                                                </w:t>
      </w:r>
      <w:r w:rsidRPr="006905E9">
        <w:rPr>
          <w:rFonts w:ascii="Times New Roman" w:hAnsi="Times New Roman" w:cs="Times New Roman"/>
        </w:rPr>
        <w:t xml:space="preserve">  (подпись заявителя)</w:t>
      </w:r>
    </w:p>
    <w:p w:rsidR="00C513BC" w:rsidRPr="00C513BC" w:rsidRDefault="00C513BC" w:rsidP="00C513BC">
      <w:pPr>
        <w:pStyle w:val="ConsPlusNonformat"/>
        <w:ind w:left="426"/>
        <w:rPr>
          <w:rFonts w:ascii="Times New Roman" w:hAnsi="Times New Roman" w:cs="Times New Roman"/>
          <w:sz w:val="28"/>
          <w:szCs w:val="28"/>
        </w:rPr>
      </w:pPr>
    </w:p>
    <w:p w:rsidR="00C513BC" w:rsidRPr="006905E9" w:rsidRDefault="00C513BC" w:rsidP="006905E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905E9">
        <w:rPr>
          <w:rFonts w:ascii="Times New Roman" w:hAnsi="Times New Roman" w:cs="Times New Roman"/>
          <w:sz w:val="28"/>
          <w:szCs w:val="28"/>
        </w:rPr>
        <w:t xml:space="preserve">Дата подачи заявления: «____»____________________ </w:t>
      </w:r>
      <w:proofErr w:type="gramStart"/>
      <w:r w:rsidRPr="006905E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05E9">
        <w:rPr>
          <w:rFonts w:ascii="Times New Roman" w:hAnsi="Times New Roman" w:cs="Times New Roman"/>
          <w:sz w:val="28"/>
          <w:szCs w:val="28"/>
        </w:rPr>
        <w:t>.</w:t>
      </w:r>
      <w:r w:rsidRPr="006905E9">
        <w:rPr>
          <w:rFonts w:ascii="Times New Roman" w:hAnsi="Times New Roman" w:cs="Times New Roman"/>
          <w:sz w:val="28"/>
          <w:szCs w:val="28"/>
        </w:rPr>
        <w:br w:type="page"/>
      </w:r>
    </w:p>
    <w:p w:rsidR="00C513BC" w:rsidRPr="00C513BC" w:rsidRDefault="00C513BC" w:rsidP="006905E9">
      <w:pPr>
        <w:ind w:left="4820"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lastRenderedPageBreak/>
        <w:t xml:space="preserve">Приложение </w:t>
      </w:r>
      <w:r w:rsidR="006905E9">
        <w:rPr>
          <w:rFonts w:cs="Times New Roman"/>
          <w:sz w:val="28"/>
          <w:szCs w:val="28"/>
        </w:rPr>
        <w:t>№</w:t>
      </w:r>
      <w:r w:rsidRPr="00C513BC">
        <w:rPr>
          <w:rFonts w:cs="Times New Roman"/>
          <w:sz w:val="28"/>
          <w:szCs w:val="28"/>
        </w:rPr>
        <w:t xml:space="preserve"> 2</w:t>
      </w:r>
    </w:p>
    <w:p w:rsidR="00C513BC" w:rsidRPr="00C513BC" w:rsidRDefault="00C513BC" w:rsidP="006905E9">
      <w:pPr>
        <w:ind w:left="4820"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к Административному регламенту</w:t>
      </w:r>
    </w:p>
    <w:p w:rsidR="006905E9" w:rsidRDefault="00C513BC" w:rsidP="006905E9">
      <w:pPr>
        <w:ind w:left="4820"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предоставления муниципальной услуги </w:t>
      </w:r>
    </w:p>
    <w:p w:rsidR="006905E9" w:rsidRDefault="00C513BC" w:rsidP="006905E9">
      <w:pPr>
        <w:ind w:left="4820"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по согласованию проекта размещения </w:t>
      </w:r>
    </w:p>
    <w:p w:rsidR="00C513BC" w:rsidRPr="00C513BC" w:rsidRDefault="00C513BC" w:rsidP="006905E9">
      <w:pPr>
        <w:ind w:left="4820"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средства наружной</w:t>
      </w:r>
      <w:r w:rsidR="006905E9">
        <w:rPr>
          <w:rFonts w:cs="Times New Roman"/>
          <w:sz w:val="28"/>
          <w:szCs w:val="28"/>
        </w:rPr>
        <w:t xml:space="preserve"> </w:t>
      </w:r>
      <w:r w:rsidRPr="00C513BC">
        <w:rPr>
          <w:rFonts w:cs="Times New Roman"/>
          <w:sz w:val="28"/>
          <w:szCs w:val="28"/>
        </w:rPr>
        <w:t>информации (паспорт)</w:t>
      </w:r>
    </w:p>
    <w:p w:rsidR="00C513BC" w:rsidRPr="00C513BC" w:rsidRDefault="00C513BC" w:rsidP="00C513BC">
      <w:pPr>
        <w:ind w:left="7088"/>
        <w:jc w:val="right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(Необходим оригинал доверенности)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pBdr>
          <w:bottom w:val="single" w:sz="12" w:space="1" w:color="auto"/>
        </w:pBd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ДОВЕРЕННОСТЬ №</w:t>
      </w:r>
    </w:p>
    <w:p w:rsidR="00C513BC" w:rsidRPr="00C513BC" w:rsidRDefault="00C513BC" w:rsidP="00C513BC">
      <w:pPr>
        <w:pBdr>
          <w:bottom w:val="single" w:sz="12" w:space="1" w:color="auto"/>
        </w:pBdr>
        <w:tabs>
          <w:tab w:val="left" w:pos="4540"/>
        </w:tabs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ab/>
      </w:r>
    </w:p>
    <w:p w:rsidR="00C513BC" w:rsidRPr="006905E9" w:rsidRDefault="00C513BC" w:rsidP="00C513BC">
      <w:pPr>
        <w:jc w:val="center"/>
        <w:rPr>
          <w:rFonts w:cs="Times New Roman"/>
          <w:sz w:val="20"/>
          <w:szCs w:val="20"/>
        </w:rPr>
      </w:pPr>
      <w:r w:rsidRPr="006905E9">
        <w:rPr>
          <w:rFonts w:cs="Times New Roman"/>
          <w:sz w:val="20"/>
          <w:szCs w:val="20"/>
        </w:rPr>
        <w:t>(наименование организации с указанием организационно-правовой формы)</w:t>
      </w:r>
    </w:p>
    <w:p w:rsidR="00C513BC" w:rsidRPr="00C513BC" w:rsidRDefault="006905E9" w:rsidP="006905E9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лице руководителя _______________________________________________</w:t>
      </w:r>
      <w:r w:rsidR="00C513BC" w:rsidRPr="00C513BC">
        <w:rPr>
          <w:rFonts w:cs="Times New Roman"/>
          <w:sz w:val="28"/>
          <w:szCs w:val="28"/>
        </w:rPr>
        <w:t>доверяет</w:t>
      </w:r>
    </w:p>
    <w:p w:rsidR="00C513BC" w:rsidRPr="006905E9" w:rsidRDefault="006905E9" w:rsidP="00C513BC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</w:t>
      </w:r>
      <w:r w:rsidR="00C513BC" w:rsidRPr="006905E9">
        <w:rPr>
          <w:rFonts w:cs="Times New Roman"/>
          <w:sz w:val="20"/>
          <w:szCs w:val="20"/>
        </w:rPr>
        <w:t>(ФИО полностью)</w:t>
      </w:r>
    </w:p>
    <w:p w:rsidR="00C513BC" w:rsidRPr="00C513BC" w:rsidRDefault="006905E9" w:rsidP="006905E9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</w:t>
      </w:r>
      <w:r w:rsidR="00C513BC" w:rsidRPr="00C513BC">
        <w:rPr>
          <w:rFonts w:cs="Times New Roman"/>
          <w:sz w:val="28"/>
          <w:szCs w:val="28"/>
        </w:rPr>
        <w:t>____________________________,</w:t>
      </w:r>
    </w:p>
    <w:p w:rsidR="00C513BC" w:rsidRPr="006905E9" w:rsidRDefault="00C513BC" w:rsidP="00C513BC">
      <w:pPr>
        <w:rPr>
          <w:rFonts w:cs="Times New Roman"/>
          <w:sz w:val="20"/>
          <w:szCs w:val="20"/>
        </w:rPr>
      </w:pPr>
      <w:r w:rsidRPr="00C513BC">
        <w:rPr>
          <w:rFonts w:cs="Times New Roman"/>
          <w:sz w:val="28"/>
          <w:szCs w:val="28"/>
        </w:rPr>
        <w:t xml:space="preserve">                            </w:t>
      </w:r>
      <w:r w:rsidR="006905E9">
        <w:rPr>
          <w:rFonts w:cs="Times New Roman"/>
          <w:sz w:val="28"/>
          <w:szCs w:val="28"/>
        </w:rPr>
        <w:t xml:space="preserve">                   </w:t>
      </w:r>
      <w:r w:rsidRPr="006905E9">
        <w:rPr>
          <w:rFonts w:cs="Times New Roman"/>
          <w:sz w:val="20"/>
          <w:szCs w:val="20"/>
        </w:rPr>
        <w:t xml:space="preserve"> (ФИО доверенного лица)      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 xml:space="preserve">паспорт серия _____ № ________ дата выдачи ___ _____________ 20__ года, право на представление документов, необходимых для получения муниципальной услуги по согласованию эскизного проекта размещения средства наружной </w:t>
      </w:r>
      <w:r w:rsidR="006905E9">
        <w:rPr>
          <w:rFonts w:cs="Times New Roman"/>
          <w:sz w:val="28"/>
          <w:szCs w:val="28"/>
        </w:rPr>
        <w:t xml:space="preserve">                      </w:t>
      </w:r>
      <w:r w:rsidRPr="00C513BC">
        <w:rPr>
          <w:rFonts w:cs="Times New Roman"/>
          <w:sz w:val="28"/>
          <w:szCs w:val="28"/>
        </w:rPr>
        <w:t>информации, а также получение документов, согласованных комиссией</w:t>
      </w:r>
      <w:r w:rsidR="006905E9">
        <w:rPr>
          <w:rFonts w:cs="Times New Roman"/>
          <w:sz w:val="28"/>
          <w:szCs w:val="28"/>
        </w:rPr>
        <w:t xml:space="preserve">                               </w:t>
      </w:r>
      <w:r w:rsidRPr="00C513BC">
        <w:rPr>
          <w:rFonts w:cs="Times New Roman"/>
          <w:sz w:val="28"/>
          <w:szCs w:val="28"/>
        </w:rPr>
        <w:t xml:space="preserve"> по рассмотрению вопросов, связанных с выдачей разрешения средств наружной</w:t>
      </w:r>
      <w:r w:rsidR="006905E9">
        <w:rPr>
          <w:rFonts w:cs="Times New Roman"/>
          <w:sz w:val="28"/>
          <w:szCs w:val="28"/>
        </w:rPr>
        <w:t xml:space="preserve">                  </w:t>
      </w:r>
      <w:r w:rsidRPr="00C513BC">
        <w:rPr>
          <w:rFonts w:cs="Times New Roman"/>
          <w:sz w:val="28"/>
          <w:szCs w:val="28"/>
        </w:rPr>
        <w:t xml:space="preserve"> информации в Нижнекамском муниципальном районе.</w:t>
      </w:r>
    </w:p>
    <w:p w:rsidR="00C513BC" w:rsidRPr="00C513BC" w:rsidRDefault="006905E9" w:rsidP="00C513B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Доверенность действительна 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 xml:space="preserve"> ____________________</w:t>
      </w:r>
      <w:r w:rsidR="00C513BC" w:rsidRPr="00C513BC">
        <w:rPr>
          <w:rFonts w:cs="Times New Roman"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>_________________</w:t>
      </w:r>
      <w:r w:rsidR="00C513BC" w:rsidRPr="00C513BC">
        <w:rPr>
          <w:rFonts w:cs="Times New Roman"/>
          <w:sz w:val="28"/>
          <w:szCs w:val="28"/>
        </w:rPr>
        <w:t>.</w:t>
      </w:r>
    </w:p>
    <w:p w:rsidR="00C513BC" w:rsidRPr="00C513BC" w:rsidRDefault="00C513BC" w:rsidP="00C513BC">
      <w:pPr>
        <w:jc w:val="right"/>
        <w:rPr>
          <w:rFonts w:cs="Times New Roman"/>
          <w:sz w:val="28"/>
          <w:szCs w:val="28"/>
        </w:rPr>
      </w:pPr>
    </w:p>
    <w:p w:rsidR="006905E9" w:rsidRDefault="00C513BC" w:rsidP="006905E9">
      <w:pPr>
        <w:ind w:firstLine="0"/>
        <w:rPr>
          <w:rFonts w:cs="Times New Roman"/>
          <w:sz w:val="28"/>
          <w:szCs w:val="28"/>
        </w:rPr>
      </w:pPr>
      <w:proofErr w:type="spellStart"/>
      <w:r w:rsidRPr="00C513BC">
        <w:rPr>
          <w:rFonts w:cs="Times New Roman"/>
          <w:sz w:val="28"/>
          <w:szCs w:val="28"/>
        </w:rPr>
        <w:t>мп</w:t>
      </w:r>
      <w:proofErr w:type="spellEnd"/>
      <w:r w:rsidRPr="00C513BC">
        <w:rPr>
          <w:rFonts w:cs="Times New Roman"/>
          <w:sz w:val="28"/>
          <w:szCs w:val="28"/>
        </w:rPr>
        <w:t xml:space="preserve">                                                                            </w:t>
      </w:r>
      <w:r w:rsidR="006905E9">
        <w:rPr>
          <w:rFonts w:cs="Times New Roman"/>
          <w:sz w:val="28"/>
          <w:szCs w:val="28"/>
        </w:rPr>
        <w:t xml:space="preserve">                            </w:t>
      </w:r>
      <w:r w:rsidRPr="00C513BC">
        <w:rPr>
          <w:rFonts w:cs="Times New Roman"/>
          <w:sz w:val="28"/>
          <w:szCs w:val="28"/>
        </w:rPr>
        <w:t xml:space="preserve">  Подпись ФИО </w:t>
      </w: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(Руководителя)</w:t>
      </w: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proofErr w:type="spellStart"/>
      <w:r w:rsidRPr="00C513BC">
        <w:rPr>
          <w:rFonts w:cs="Times New Roman"/>
          <w:sz w:val="28"/>
          <w:szCs w:val="28"/>
        </w:rPr>
        <w:t>мп</w:t>
      </w:r>
      <w:proofErr w:type="spellEnd"/>
      <w:r w:rsidRPr="00C513BC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  <w:r w:rsidR="006905E9">
        <w:rPr>
          <w:rFonts w:cs="Times New Roman"/>
          <w:sz w:val="28"/>
          <w:szCs w:val="28"/>
        </w:rPr>
        <w:t xml:space="preserve">                        </w:t>
      </w:r>
      <w:r w:rsidRPr="00C513BC">
        <w:rPr>
          <w:rFonts w:cs="Times New Roman"/>
          <w:sz w:val="28"/>
          <w:szCs w:val="28"/>
        </w:rPr>
        <w:t xml:space="preserve"> Подпись ФИО</w:t>
      </w: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(Доверенного лица)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ind w:firstLine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Дата выдачи доверенности</w:t>
      </w: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pStyle w:val="formattext"/>
        <w:shd w:val="clear" w:color="auto" w:fill="FFFFFF"/>
        <w:spacing w:before="0" w:beforeAutospacing="0" w:after="0" w:afterAutospacing="0"/>
        <w:ind w:left="6946" w:right="15"/>
        <w:textAlignment w:val="baseline"/>
        <w:rPr>
          <w:sz w:val="28"/>
          <w:szCs w:val="28"/>
        </w:rPr>
        <w:sectPr w:rsidR="00C513BC" w:rsidRPr="00C513BC" w:rsidSect="00C513BC">
          <w:pgSz w:w="11906" w:h="16838" w:code="9"/>
          <w:pgMar w:top="851" w:right="567" w:bottom="851" w:left="1134" w:header="709" w:footer="709" w:gutter="0"/>
          <w:cols w:space="708"/>
          <w:docGrid w:linePitch="360"/>
        </w:sectPr>
      </w:pP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10632" w:right="15"/>
        <w:jc w:val="center"/>
        <w:textAlignment w:val="baseline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6905E9">
        <w:rPr>
          <w:sz w:val="28"/>
          <w:szCs w:val="28"/>
        </w:rPr>
        <w:t xml:space="preserve">№ </w:t>
      </w:r>
      <w:r w:rsidRPr="00C513BC">
        <w:rPr>
          <w:spacing w:val="2"/>
          <w:sz w:val="28"/>
          <w:szCs w:val="28"/>
        </w:rPr>
        <w:t>3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10632" w:right="15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к Административному регламенту</w:t>
      </w:r>
    </w:p>
    <w:p w:rsidR="006905E9" w:rsidRDefault="00C513BC" w:rsidP="006905E9">
      <w:pPr>
        <w:pStyle w:val="formattext"/>
        <w:shd w:val="clear" w:color="auto" w:fill="FFFFFF"/>
        <w:spacing w:before="0" w:beforeAutospacing="0" w:after="0" w:afterAutospacing="0"/>
        <w:ind w:left="10632" w:right="15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предоставления муници</w:t>
      </w:r>
      <w:r w:rsidR="006905E9">
        <w:rPr>
          <w:spacing w:val="2"/>
          <w:sz w:val="28"/>
          <w:szCs w:val="28"/>
        </w:rPr>
        <w:t xml:space="preserve">пальной </w:t>
      </w:r>
      <w:r w:rsidRPr="00C513BC">
        <w:rPr>
          <w:spacing w:val="2"/>
          <w:sz w:val="28"/>
          <w:szCs w:val="28"/>
        </w:rPr>
        <w:t>услуги по согласованию проекта размещения средства наружной</w:t>
      </w:r>
      <w:r w:rsidR="006905E9">
        <w:rPr>
          <w:spacing w:val="2"/>
          <w:sz w:val="28"/>
          <w:szCs w:val="28"/>
        </w:rPr>
        <w:t xml:space="preserve"> </w:t>
      </w:r>
      <w:r w:rsidRPr="00C513BC">
        <w:rPr>
          <w:spacing w:val="2"/>
          <w:sz w:val="28"/>
          <w:szCs w:val="28"/>
        </w:rPr>
        <w:t xml:space="preserve">информации 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10632" w:right="15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(паспорт)</w:t>
      </w:r>
    </w:p>
    <w:p w:rsidR="00C513BC" w:rsidRPr="00C513BC" w:rsidRDefault="00C513BC" w:rsidP="006905E9">
      <w:pPr>
        <w:autoSpaceDE w:val="0"/>
        <w:autoSpaceDN w:val="0"/>
        <w:adjustRightInd w:val="0"/>
        <w:ind w:left="10632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Эскизный проект на размещение средства наружной информации (паспорт)</w:t>
      </w:r>
    </w:p>
    <w:p w:rsidR="00C513BC" w:rsidRPr="00C513BC" w:rsidRDefault="00C513BC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C513BC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13D037F" wp14:editId="2CBBF4A2">
            <wp:extent cx="7622251" cy="5184250"/>
            <wp:effectExtent l="0" t="0" r="0" b="0"/>
            <wp:docPr id="4" name="Рисунок 2" descr="C:\Documents and Settings\Admin\Рабочий стол\готово\для регламента по инф.вывескам\эскизный проект для сн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готово\для регламента по инф.вывескам\эскизный проект для сни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817" cy="518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BC" w:rsidRPr="00C513BC" w:rsidRDefault="00C513BC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</w:pPr>
      <w:r w:rsidRPr="00C513BC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A4A7FE" wp14:editId="64CD9D81">
            <wp:extent cx="8557260" cy="6018530"/>
            <wp:effectExtent l="19050" t="0" r="0" b="0"/>
            <wp:docPr id="5" name="Рисунок 3" descr="C:\Documents and Settings\Admin\Рабочий стол\готово\для регламента по инф.вывескам\эскизный проект для сн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готово\для регламента по инф.вывескам\эскизный проект для сни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260" cy="601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BC" w:rsidRPr="00C513BC" w:rsidRDefault="00C513BC" w:rsidP="00C513BC">
      <w:pPr>
        <w:autoSpaceDE w:val="0"/>
        <w:autoSpaceDN w:val="0"/>
        <w:adjustRightInd w:val="0"/>
        <w:jc w:val="center"/>
        <w:outlineLvl w:val="0"/>
        <w:rPr>
          <w:rFonts w:cs="Times New Roman"/>
          <w:sz w:val="28"/>
          <w:szCs w:val="28"/>
        </w:rPr>
        <w:sectPr w:rsidR="00C513BC" w:rsidRPr="00C513BC" w:rsidSect="00C513BC">
          <w:pgSz w:w="16838" w:h="11906" w:orient="landscape" w:code="9"/>
          <w:pgMar w:top="567" w:right="567" w:bottom="567" w:left="567" w:header="709" w:footer="709" w:gutter="0"/>
          <w:cols w:space="708"/>
          <w:docGrid w:linePitch="360"/>
        </w:sectPr>
      </w:pPr>
      <w:r w:rsidRPr="00C513BC">
        <w:rPr>
          <w:rFonts w:cs="Times New Roman"/>
          <w:sz w:val="28"/>
          <w:szCs w:val="28"/>
        </w:rPr>
        <w:br w:type="page"/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103" w:right="15"/>
        <w:jc w:val="center"/>
        <w:textAlignment w:val="baseline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6905E9">
        <w:rPr>
          <w:spacing w:val="2"/>
          <w:sz w:val="28"/>
          <w:szCs w:val="28"/>
        </w:rPr>
        <w:t>№</w:t>
      </w:r>
      <w:r w:rsidRPr="00C513BC">
        <w:rPr>
          <w:spacing w:val="2"/>
          <w:sz w:val="28"/>
          <w:szCs w:val="28"/>
        </w:rPr>
        <w:t xml:space="preserve"> 4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103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к Административному регламенту</w:t>
      </w:r>
    </w:p>
    <w:p w:rsidR="006905E9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103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предоставления муници</w:t>
      </w:r>
      <w:r w:rsidR="006905E9">
        <w:rPr>
          <w:spacing w:val="2"/>
          <w:sz w:val="28"/>
          <w:szCs w:val="28"/>
        </w:rPr>
        <w:t xml:space="preserve">пальной </w:t>
      </w:r>
      <w:r w:rsidRPr="00C513BC">
        <w:rPr>
          <w:spacing w:val="2"/>
          <w:sz w:val="28"/>
          <w:szCs w:val="28"/>
        </w:rPr>
        <w:t>услуги</w:t>
      </w:r>
    </w:p>
    <w:p w:rsidR="006905E9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103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по согласо</w:t>
      </w:r>
      <w:r w:rsidR="006905E9">
        <w:rPr>
          <w:spacing w:val="2"/>
          <w:sz w:val="28"/>
          <w:szCs w:val="28"/>
        </w:rPr>
        <w:t xml:space="preserve">ванию проекта </w:t>
      </w:r>
      <w:r w:rsidRPr="00C513BC">
        <w:rPr>
          <w:spacing w:val="2"/>
          <w:sz w:val="28"/>
          <w:szCs w:val="28"/>
        </w:rPr>
        <w:t>размещения</w:t>
      </w:r>
    </w:p>
    <w:p w:rsidR="006905E9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103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средства наружной</w:t>
      </w:r>
      <w:r w:rsidR="006905E9">
        <w:rPr>
          <w:spacing w:val="2"/>
          <w:sz w:val="28"/>
          <w:szCs w:val="28"/>
        </w:rPr>
        <w:t xml:space="preserve"> </w:t>
      </w:r>
      <w:r w:rsidRPr="00C513BC">
        <w:rPr>
          <w:spacing w:val="2"/>
          <w:sz w:val="28"/>
          <w:szCs w:val="28"/>
        </w:rPr>
        <w:t xml:space="preserve">информации 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5103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(паспорт)</w:t>
      </w: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ind w:firstLine="0"/>
        <w:jc w:val="center"/>
        <w:rPr>
          <w:rFonts w:cs="Times New Roman"/>
          <w:spacing w:val="-6"/>
          <w:sz w:val="28"/>
          <w:szCs w:val="28"/>
        </w:rPr>
      </w:pPr>
      <w:r w:rsidRPr="00C513BC">
        <w:rPr>
          <w:rFonts w:cs="Times New Roman"/>
          <w:spacing w:val="-6"/>
          <w:sz w:val="28"/>
          <w:szCs w:val="28"/>
        </w:rPr>
        <w:t>Блок-схема последовательности действий по предоставлению муниципальной услуги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spacing w:after="200"/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F203CB9" wp14:editId="52C65D66">
            <wp:extent cx="6035040" cy="6973294"/>
            <wp:effectExtent l="0" t="0" r="3810" b="0"/>
            <wp:docPr id="2" name="Рисунок 1" descr="C:\Documents and Settings\Admin\Рабочий стол\готово\для регламента по инф.вывескам\блок - схема регламента с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отово\для регламента по инф.вывескам\блок - схема регламента сни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86" cy="698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3BC" w:rsidRPr="00C513BC" w:rsidRDefault="00C513BC" w:rsidP="00C513BC">
      <w:pPr>
        <w:spacing w:after="200"/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br w:type="page"/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4962" w:right="15"/>
        <w:jc w:val="center"/>
        <w:textAlignment w:val="baseline"/>
        <w:rPr>
          <w:spacing w:val="2"/>
          <w:sz w:val="28"/>
          <w:szCs w:val="28"/>
        </w:rPr>
      </w:pPr>
      <w:r w:rsidRPr="00C513BC">
        <w:rPr>
          <w:sz w:val="28"/>
          <w:szCs w:val="28"/>
        </w:rPr>
        <w:lastRenderedPageBreak/>
        <w:t xml:space="preserve">Приложение </w:t>
      </w:r>
      <w:r w:rsidR="006905E9">
        <w:rPr>
          <w:spacing w:val="2"/>
          <w:sz w:val="28"/>
          <w:szCs w:val="28"/>
        </w:rPr>
        <w:t>№</w:t>
      </w:r>
      <w:r w:rsidRPr="00C513BC">
        <w:rPr>
          <w:spacing w:val="2"/>
          <w:sz w:val="28"/>
          <w:szCs w:val="28"/>
        </w:rPr>
        <w:t xml:space="preserve"> 5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4962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к Административному регламенту</w:t>
      </w:r>
    </w:p>
    <w:p w:rsidR="006905E9" w:rsidRDefault="00C513BC" w:rsidP="006905E9">
      <w:pPr>
        <w:pStyle w:val="formattext"/>
        <w:shd w:val="clear" w:color="auto" w:fill="FFFFFF"/>
        <w:spacing w:before="0" w:beforeAutospacing="0" w:after="0" w:afterAutospacing="0"/>
        <w:ind w:left="4962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предоставления муниципальной</w:t>
      </w:r>
      <w:r w:rsidR="006905E9">
        <w:rPr>
          <w:spacing w:val="2"/>
          <w:sz w:val="28"/>
          <w:szCs w:val="28"/>
        </w:rPr>
        <w:t xml:space="preserve"> </w:t>
      </w:r>
      <w:r w:rsidRPr="00C513BC">
        <w:rPr>
          <w:spacing w:val="2"/>
          <w:sz w:val="28"/>
          <w:szCs w:val="28"/>
        </w:rPr>
        <w:t xml:space="preserve">услуги </w:t>
      </w:r>
    </w:p>
    <w:p w:rsidR="006905E9" w:rsidRDefault="00C513BC" w:rsidP="006905E9">
      <w:pPr>
        <w:pStyle w:val="formattext"/>
        <w:shd w:val="clear" w:color="auto" w:fill="FFFFFF"/>
        <w:spacing w:before="0" w:beforeAutospacing="0" w:after="0" w:afterAutospacing="0"/>
        <w:ind w:left="4962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по согласованию проекта размещения</w:t>
      </w:r>
    </w:p>
    <w:p w:rsidR="00C513BC" w:rsidRPr="00C513BC" w:rsidRDefault="00C513BC" w:rsidP="006905E9">
      <w:pPr>
        <w:pStyle w:val="formattext"/>
        <w:shd w:val="clear" w:color="auto" w:fill="FFFFFF"/>
        <w:spacing w:before="0" w:beforeAutospacing="0" w:after="0" w:afterAutospacing="0"/>
        <w:ind w:left="4962" w:right="15"/>
        <w:jc w:val="both"/>
        <w:textAlignment w:val="baseline"/>
        <w:rPr>
          <w:spacing w:val="2"/>
          <w:sz w:val="28"/>
          <w:szCs w:val="28"/>
        </w:rPr>
      </w:pPr>
      <w:r w:rsidRPr="00C513BC">
        <w:rPr>
          <w:spacing w:val="2"/>
          <w:sz w:val="28"/>
          <w:szCs w:val="28"/>
        </w:rPr>
        <w:t>средства наружной</w:t>
      </w:r>
      <w:r w:rsidR="006905E9">
        <w:rPr>
          <w:spacing w:val="2"/>
          <w:sz w:val="28"/>
          <w:szCs w:val="28"/>
        </w:rPr>
        <w:t xml:space="preserve"> </w:t>
      </w:r>
      <w:r w:rsidRPr="00C513BC">
        <w:rPr>
          <w:spacing w:val="2"/>
          <w:sz w:val="28"/>
          <w:szCs w:val="28"/>
        </w:rPr>
        <w:t>информации (паспорт)</w:t>
      </w: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ind w:firstLine="0"/>
        <w:jc w:val="center"/>
        <w:rPr>
          <w:rFonts w:cs="Times New Roman"/>
          <w:sz w:val="28"/>
          <w:szCs w:val="28"/>
        </w:rPr>
      </w:pPr>
      <w:r w:rsidRPr="00C513BC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9E3E1" wp14:editId="73A7EFB3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8C6" w:rsidRDefault="007C08C6" w:rsidP="00C513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5xwwIAALs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ChOJ5xwwIAALs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7C08C6" w:rsidRDefault="007C08C6" w:rsidP="00C513BC"/>
                  </w:txbxContent>
                </v:textbox>
              </v:shape>
            </w:pict>
          </mc:Fallback>
        </mc:AlternateContent>
      </w:r>
      <w:r w:rsidRPr="00C513BC">
        <w:rPr>
          <w:rFonts w:cs="Times New Roman"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 Исполнительного комитета Нижнекамского муниципального района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1918"/>
        <w:gridCol w:w="3957"/>
      </w:tblGrid>
      <w:tr w:rsidR="00C513BC" w:rsidRPr="00C513BC" w:rsidTr="006905E9">
        <w:trPr>
          <w:trHeight w:val="280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Телефон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Электронный адрес</w:t>
            </w:r>
          </w:p>
        </w:tc>
      </w:tr>
      <w:tr w:rsidR="00C513BC" w:rsidRPr="00C513BC" w:rsidTr="006905E9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Заместитель Руководителя ИК НМР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42-46-49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4950A1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hyperlink r:id="rId20" w:history="1"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zaminvest</w:t>
              </w:r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nk</w:t>
              </w:r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</w:tbl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6905E9">
      <w:pPr>
        <w:rPr>
          <w:rFonts w:cs="Times New Roman"/>
          <w:sz w:val="28"/>
          <w:szCs w:val="28"/>
        </w:rPr>
      </w:pPr>
      <w:r w:rsidRPr="00C513BC">
        <w:rPr>
          <w:rFonts w:cs="Times New Roman"/>
          <w:sz w:val="28"/>
          <w:szCs w:val="28"/>
        </w:rPr>
        <w:t>Управление строительства и архитектуры, отдел наружной рекламы</w:t>
      </w: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920"/>
        <w:gridCol w:w="3956"/>
      </w:tblGrid>
      <w:tr w:rsidR="00C513BC" w:rsidRPr="00C513BC" w:rsidTr="006905E9">
        <w:trPr>
          <w:trHeight w:val="151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Должность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Телефон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Электронный адрес</w:t>
            </w:r>
          </w:p>
        </w:tc>
      </w:tr>
      <w:tr w:rsidR="00C513BC" w:rsidRPr="00C513BC" w:rsidTr="006905E9">
        <w:trPr>
          <w:trHeight w:val="242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Архитектор ИК НМР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47-33-31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4950A1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hyperlink r:id="rId21" w:history="1"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</w:rPr>
                <w:t>Arhi.nk@tatar.ru</w:t>
              </w:r>
            </w:hyperlink>
          </w:p>
        </w:tc>
      </w:tr>
      <w:tr w:rsidR="00C513BC" w:rsidRPr="00C513BC" w:rsidTr="006905E9"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Специалист отдела наружной рекламы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C513BC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C513BC">
              <w:rPr>
                <w:rFonts w:cs="Times New Roman"/>
                <w:sz w:val="28"/>
                <w:szCs w:val="28"/>
              </w:rPr>
              <w:t>42-40-10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3BC" w:rsidRPr="00C513BC" w:rsidRDefault="004950A1" w:rsidP="006905E9">
            <w:pPr>
              <w:suppressAutoHyphens/>
              <w:ind w:firstLine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hyperlink r:id="rId22" w:history="1">
              <w:r w:rsidR="00C513BC" w:rsidRPr="00C513BC">
                <w:rPr>
                  <w:rStyle w:val="ab"/>
                  <w:rFonts w:cs="Times New Roman"/>
                  <w:color w:val="auto"/>
                  <w:sz w:val="28"/>
                  <w:szCs w:val="28"/>
                  <w:u w:val="none"/>
                  <w:lang w:val="en-US"/>
                </w:rPr>
                <w:t>Reklama.nk@tatar.ru</w:t>
              </w:r>
            </w:hyperlink>
          </w:p>
        </w:tc>
      </w:tr>
    </w:tbl>
    <w:p w:rsidR="00C513BC" w:rsidRPr="00C513BC" w:rsidRDefault="00C513BC" w:rsidP="00C513BC">
      <w:pPr>
        <w:jc w:val="center"/>
        <w:rPr>
          <w:rFonts w:cs="Times New Roman"/>
          <w:bCs/>
          <w:sz w:val="28"/>
          <w:szCs w:val="28"/>
        </w:rPr>
      </w:pPr>
    </w:p>
    <w:p w:rsidR="00C513BC" w:rsidRPr="00C513BC" w:rsidRDefault="00C513BC" w:rsidP="00C513BC">
      <w:pPr>
        <w:jc w:val="center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autoSpaceDE w:val="0"/>
        <w:autoSpaceDN w:val="0"/>
        <w:adjustRightInd w:val="0"/>
        <w:outlineLvl w:val="0"/>
        <w:rPr>
          <w:rFonts w:cs="Times New Roman"/>
          <w:sz w:val="28"/>
          <w:szCs w:val="28"/>
        </w:rPr>
      </w:pPr>
    </w:p>
    <w:p w:rsidR="00C513BC" w:rsidRPr="00C513BC" w:rsidRDefault="00C513BC" w:rsidP="00C513BC">
      <w:pPr>
        <w:rPr>
          <w:rFonts w:cs="Times New Roman"/>
          <w:sz w:val="28"/>
          <w:szCs w:val="28"/>
        </w:rPr>
      </w:pPr>
    </w:p>
    <w:sectPr w:rsidR="00C513BC" w:rsidRPr="00C513BC" w:rsidSect="006905E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A1" w:rsidRDefault="004950A1">
      <w:r>
        <w:separator/>
      </w:r>
    </w:p>
  </w:endnote>
  <w:endnote w:type="continuationSeparator" w:id="0">
    <w:p w:rsidR="004950A1" w:rsidRDefault="0049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A1" w:rsidRDefault="004950A1">
      <w:r>
        <w:separator/>
      </w:r>
    </w:p>
  </w:footnote>
  <w:footnote w:type="continuationSeparator" w:id="0">
    <w:p w:rsidR="004950A1" w:rsidRDefault="00495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C6" w:rsidRDefault="007C08C6" w:rsidP="00C5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7C08C6" w:rsidRDefault="007C08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8C6" w:rsidRDefault="007C08C6" w:rsidP="00C513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28</w:t>
    </w:r>
    <w:r>
      <w:rPr>
        <w:rStyle w:val="a8"/>
      </w:rPr>
      <w:fldChar w:fldCharType="end"/>
    </w:r>
  </w:p>
  <w:p w:rsidR="007C08C6" w:rsidRDefault="007C08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58E"/>
    <w:multiLevelType w:val="hybridMultilevel"/>
    <w:tmpl w:val="6C8C92C4"/>
    <w:lvl w:ilvl="0" w:tplc="1400CAA4">
      <w:start w:val="3"/>
      <w:numFmt w:val="decimal"/>
      <w:lvlText w:val="%1.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1">
    <w:nsid w:val="02F75CF8"/>
    <w:multiLevelType w:val="multilevel"/>
    <w:tmpl w:val="E584B6B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4"/>
        </w:tabs>
        <w:ind w:left="1064" w:hanging="7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2"/>
        </w:tabs>
        <w:ind w:left="20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6"/>
        </w:tabs>
        <w:ind w:left="26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0"/>
        </w:tabs>
        <w:ind w:left="33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8"/>
        </w:tabs>
        <w:ind w:left="43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2"/>
        </w:tabs>
        <w:ind w:left="5032" w:hanging="2520"/>
      </w:pPr>
      <w:rPr>
        <w:rFonts w:hint="default"/>
      </w:rPr>
    </w:lvl>
  </w:abstractNum>
  <w:abstractNum w:abstractNumId="2">
    <w:nsid w:val="067D2A83"/>
    <w:multiLevelType w:val="hybridMultilevel"/>
    <w:tmpl w:val="3EEC3490"/>
    <w:lvl w:ilvl="0" w:tplc="F502D20E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90D5B06"/>
    <w:multiLevelType w:val="hybridMultilevel"/>
    <w:tmpl w:val="FEEC44D2"/>
    <w:lvl w:ilvl="0" w:tplc="0E66B6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915142B"/>
    <w:multiLevelType w:val="hybridMultilevel"/>
    <w:tmpl w:val="04F0B464"/>
    <w:lvl w:ilvl="0" w:tplc="2DBAB50C">
      <w:start w:val="3"/>
      <w:numFmt w:val="decimal"/>
      <w:lvlText w:val="%1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5">
    <w:nsid w:val="0B6C6488"/>
    <w:multiLevelType w:val="hybridMultilevel"/>
    <w:tmpl w:val="5538C938"/>
    <w:lvl w:ilvl="0" w:tplc="8318B91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79724A8"/>
    <w:multiLevelType w:val="hybridMultilevel"/>
    <w:tmpl w:val="FCE2F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1DE760AE"/>
    <w:multiLevelType w:val="hybridMultilevel"/>
    <w:tmpl w:val="10E0E1CE"/>
    <w:lvl w:ilvl="0" w:tplc="71D8EDE6">
      <w:start w:val="5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>
    <w:nsid w:val="1F1C23B5"/>
    <w:multiLevelType w:val="hybridMultilevel"/>
    <w:tmpl w:val="F7F04B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C0834"/>
    <w:multiLevelType w:val="hybridMultilevel"/>
    <w:tmpl w:val="832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92E06"/>
    <w:multiLevelType w:val="hybridMultilevel"/>
    <w:tmpl w:val="1F0A2766"/>
    <w:lvl w:ilvl="0" w:tplc="E50C8D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F05CC"/>
    <w:multiLevelType w:val="hybridMultilevel"/>
    <w:tmpl w:val="8C22839C"/>
    <w:lvl w:ilvl="0" w:tplc="D7986CAC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AE78A6"/>
    <w:multiLevelType w:val="multilevel"/>
    <w:tmpl w:val="B25E37F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24340D3E"/>
    <w:multiLevelType w:val="multilevel"/>
    <w:tmpl w:val="79A070C0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4"/>
        </w:tabs>
        <w:ind w:left="1064" w:hanging="7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2"/>
        </w:tabs>
        <w:ind w:left="20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6"/>
        </w:tabs>
        <w:ind w:left="26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0"/>
        </w:tabs>
        <w:ind w:left="337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58"/>
        </w:tabs>
        <w:ind w:left="43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2"/>
        </w:tabs>
        <w:ind w:left="5032" w:hanging="2520"/>
      </w:pPr>
      <w:rPr>
        <w:rFonts w:hint="default"/>
      </w:rPr>
    </w:lvl>
  </w:abstractNum>
  <w:abstractNum w:abstractNumId="15">
    <w:nsid w:val="2A913457"/>
    <w:multiLevelType w:val="hybridMultilevel"/>
    <w:tmpl w:val="6E08C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C301D"/>
    <w:multiLevelType w:val="hybridMultilevel"/>
    <w:tmpl w:val="8A96101C"/>
    <w:lvl w:ilvl="0" w:tplc="A6E2A064">
      <w:start w:val="4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7">
    <w:nsid w:val="3C6C47C3"/>
    <w:multiLevelType w:val="multilevel"/>
    <w:tmpl w:val="82FA44D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22756E5"/>
    <w:multiLevelType w:val="hybridMultilevel"/>
    <w:tmpl w:val="68B084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150BC"/>
    <w:multiLevelType w:val="multilevel"/>
    <w:tmpl w:val="018800F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581A3535"/>
    <w:multiLevelType w:val="hybridMultilevel"/>
    <w:tmpl w:val="E146C4B8"/>
    <w:lvl w:ilvl="0" w:tplc="862E01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B953EA2"/>
    <w:multiLevelType w:val="multilevel"/>
    <w:tmpl w:val="F9608028"/>
    <w:lvl w:ilvl="0">
      <w:start w:val="1"/>
      <w:numFmt w:val="decimal"/>
      <w:lvlText w:val="%1."/>
      <w:lvlJc w:val="left"/>
      <w:pPr>
        <w:ind w:left="725" w:hanging="72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10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1" w:hanging="2160"/>
      </w:pPr>
      <w:rPr>
        <w:rFonts w:hint="default"/>
      </w:rPr>
    </w:lvl>
  </w:abstractNum>
  <w:abstractNum w:abstractNumId="22">
    <w:nsid w:val="5F853766"/>
    <w:multiLevelType w:val="hybridMultilevel"/>
    <w:tmpl w:val="6D609BD4"/>
    <w:lvl w:ilvl="0" w:tplc="BF2478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38694C4">
      <w:numFmt w:val="none"/>
      <w:lvlText w:val=""/>
      <w:lvlJc w:val="left"/>
      <w:pPr>
        <w:tabs>
          <w:tab w:val="num" w:pos="360"/>
        </w:tabs>
      </w:pPr>
    </w:lvl>
    <w:lvl w:ilvl="2" w:tplc="982C5120">
      <w:numFmt w:val="none"/>
      <w:lvlText w:val=""/>
      <w:lvlJc w:val="left"/>
      <w:pPr>
        <w:tabs>
          <w:tab w:val="num" w:pos="360"/>
        </w:tabs>
      </w:pPr>
    </w:lvl>
    <w:lvl w:ilvl="3" w:tplc="A2EA814A">
      <w:numFmt w:val="none"/>
      <w:lvlText w:val=""/>
      <w:lvlJc w:val="left"/>
      <w:pPr>
        <w:tabs>
          <w:tab w:val="num" w:pos="360"/>
        </w:tabs>
      </w:pPr>
    </w:lvl>
    <w:lvl w:ilvl="4" w:tplc="97564E72">
      <w:numFmt w:val="none"/>
      <w:lvlText w:val=""/>
      <w:lvlJc w:val="left"/>
      <w:pPr>
        <w:tabs>
          <w:tab w:val="num" w:pos="360"/>
        </w:tabs>
      </w:pPr>
    </w:lvl>
    <w:lvl w:ilvl="5" w:tplc="FDEA86D0">
      <w:numFmt w:val="none"/>
      <w:lvlText w:val=""/>
      <w:lvlJc w:val="left"/>
      <w:pPr>
        <w:tabs>
          <w:tab w:val="num" w:pos="360"/>
        </w:tabs>
      </w:pPr>
    </w:lvl>
    <w:lvl w:ilvl="6" w:tplc="7E308FCA">
      <w:numFmt w:val="none"/>
      <w:lvlText w:val=""/>
      <w:lvlJc w:val="left"/>
      <w:pPr>
        <w:tabs>
          <w:tab w:val="num" w:pos="360"/>
        </w:tabs>
      </w:pPr>
    </w:lvl>
    <w:lvl w:ilvl="7" w:tplc="E15052F0">
      <w:numFmt w:val="none"/>
      <w:lvlText w:val=""/>
      <w:lvlJc w:val="left"/>
      <w:pPr>
        <w:tabs>
          <w:tab w:val="num" w:pos="360"/>
        </w:tabs>
      </w:pPr>
    </w:lvl>
    <w:lvl w:ilvl="8" w:tplc="543E48C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8C80E5A"/>
    <w:multiLevelType w:val="hybridMultilevel"/>
    <w:tmpl w:val="2FA8A2AA"/>
    <w:lvl w:ilvl="0" w:tplc="F2A41F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8B0E81"/>
    <w:multiLevelType w:val="hybridMultilevel"/>
    <w:tmpl w:val="5CCEA2AE"/>
    <w:lvl w:ilvl="0" w:tplc="4D287CB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44D0DBC"/>
    <w:multiLevelType w:val="hybridMultilevel"/>
    <w:tmpl w:val="F1362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695973"/>
    <w:multiLevelType w:val="hybridMultilevel"/>
    <w:tmpl w:val="1DD4D75E"/>
    <w:lvl w:ilvl="0" w:tplc="D9D20624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C1752DC"/>
    <w:multiLevelType w:val="hybridMultilevel"/>
    <w:tmpl w:val="CEC2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5680A"/>
    <w:multiLevelType w:val="hybridMultilevel"/>
    <w:tmpl w:val="FF88C654"/>
    <w:lvl w:ilvl="0" w:tplc="19B6A18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5"/>
  </w:num>
  <w:num w:numId="7">
    <w:abstractNumId w:val="9"/>
  </w:num>
  <w:num w:numId="8">
    <w:abstractNumId w:val="12"/>
  </w:num>
  <w:num w:numId="9">
    <w:abstractNumId w:val="26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24"/>
  </w:num>
  <w:num w:numId="15">
    <w:abstractNumId w:val="25"/>
  </w:num>
  <w:num w:numId="16">
    <w:abstractNumId w:val="7"/>
  </w:num>
  <w:num w:numId="17">
    <w:abstractNumId w:val="6"/>
  </w:num>
  <w:num w:numId="18">
    <w:abstractNumId w:val="22"/>
  </w:num>
  <w:num w:numId="19">
    <w:abstractNumId w:val="10"/>
  </w:num>
  <w:num w:numId="20">
    <w:abstractNumId w:val="27"/>
  </w:num>
  <w:num w:numId="21">
    <w:abstractNumId w:val="16"/>
  </w:num>
  <w:num w:numId="22">
    <w:abstractNumId w:val="28"/>
  </w:num>
  <w:num w:numId="23">
    <w:abstractNumId w:val="21"/>
  </w:num>
  <w:num w:numId="24">
    <w:abstractNumId w:val="8"/>
  </w:num>
  <w:num w:numId="25">
    <w:abstractNumId w:val="11"/>
  </w:num>
  <w:num w:numId="26">
    <w:abstractNumId w:val="19"/>
  </w:num>
  <w:num w:numId="27">
    <w:abstractNumId w:val="17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BC"/>
    <w:rsid w:val="000B0454"/>
    <w:rsid w:val="00321048"/>
    <w:rsid w:val="0045280F"/>
    <w:rsid w:val="004950A1"/>
    <w:rsid w:val="004D6C4A"/>
    <w:rsid w:val="00524E31"/>
    <w:rsid w:val="00623874"/>
    <w:rsid w:val="006905E9"/>
    <w:rsid w:val="00712B8C"/>
    <w:rsid w:val="007C08C6"/>
    <w:rsid w:val="008A20DF"/>
    <w:rsid w:val="00AF1818"/>
    <w:rsid w:val="00C513BC"/>
    <w:rsid w:val="00C53DF2"/>
    <w:rsid w:val="00C92D47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13B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13BC"/>
    <w:pPr>
      <w:keepNext/>
      <w:ind w:firstLine="0"/>
      <w:jc w:val="left"/>
      <w:outlineLvl w:val="2"/>
    </w:pPr>
    <w:rPr>
      <w:rFonts w:eastAsia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3B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13BC"/>
    <w:rPr>
      <w:rFonts w:eastAsia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513BC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C513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513BC"/>
    <w:rPr>
      <w:rFonts w:eastAsia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513BC"/>
  </w:style>
  <w:style w:type="character" w:customStyle="1" w:styleId="FontStyle27">
    <w:name w:val="Font Style27"/>
    <w:rsid w:val="00C513BC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1">
    <w:name w:val="Style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C513BC"/>
    <w:rPr>
      <w:rFonts w:ascii="Times New Roman" w:hAnsi="Times New Roman" w:cs="Times New Roman"/>
      <w:i/>
      <w:iCs/>
      <w:sz w:val="28"/>
      <w:szCs w:val="28"/>
    </w:rPr>
  </w:style>
  <w:style w:type="paragraph" w:customStyle="1" w:styleId="Style5">
    <w:name w:val="Style5"/>
    <w:basedOn w:val="a"/>
    <w:rsid w:val="00C513BC"/>
    <w:pPr>
      <w:widowControl w:val="0"/>
      <w:autoSpaceDE w:val="0"/>
      <w:autoSpaceDN w:val="0"/>
      <w:adjustRightInd w:val="0"/>
      <w:spacing w:line="450" w:lineRule="exact"/>
      <w:ind w:firstLine="576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264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389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60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513BC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513BC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513BC"/>
    <w:rPr>
      <w:rFonts w:ascii="Times New Roman" w:hAnsi="Times New Roman" w:cs="Times New Roman"/>
      <w:sz w:val="10"/>
      <w:szCs w:val="10"/>
    </w:rPr>
  </w:style>
  <w:style w:type="character" w:customStyle="1" w:styleId="FontStyle33">
    <w:name w:val="Font Style33"/>
    <w:rsid w:val="00C513BC"/>
    <w:rPr>
      <w:rFonts w:ascii="Georgia" w:hAnsi="Georgia" w:cs="Georgia"/>
      <w:b/>
      <w:bCs/>
      <w:spacing w:val="10"/>
      <w:sz w:val="18"/>
      <w:szCs w:val="18"/>
    </w:rPr>
  </w:style>
  <w:style w:type="paragraph" w:customStyle="1" w:styleId="Style3">
    <w:name w:val="Style3"/>
    <w:basedOn w:val="a"/>
    <w:rsid w:val="00C513BC"/>
    <w:pPr>
      <w:widowControl w:val="0"/>
      <w:autoSpaceDE w:val="0"/>
      <w:autoSpaceDN w:val="0"/>
      <w:adjustRightInd w:val="0"/>
      <w:spacing w:line="514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513BC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513BC"/>
    <w:pPr>
      <w:widowControl w:val="0"/>
      <w:autoSpaceDE w:val="0"/>
      <w:autoSpaceDN w:val="0"/>
      <w:adjustRightInd w:val="0"/>
      <w:spacing w:line="516" w:lineRule="exact"/>
      <w:ind w:firstLine="523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C513BC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Style6">
    <w:name w:val="Style6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513BC"/>
    <w:pPr>
      <w:ind w:hanging="374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C513BC"/>
    <w:rPr>
      <w:color w:val="0000FF"/>
      <w:u w:val="single"/>
    </w:rPr>
  </w:style>
  <w:style w:type="paragraph" w:styleId="2">
    <w:name w:val="Body Text 2"/>
    <w:basedOn w:val="a"/>
    <w:link w:val="20"/>
    <w:rsid w:val="00C513B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C513BC"/>
    <w:pPr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13B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513BC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513BC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хема документа Знак"/>
    <w:basedOn w:val="a0"/>
    <w:link w:val="af2"/>
    <w:semiHidden/>
    <w:rsid w:val="00C51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C513BC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List Paragraph"/>
    <w:basedOn w:val="a"/>
    <w:qFormat/>
    <w:rsid w:val="00C513BC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513BC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C513BC"/>
    <w:pPr>
      <w:widowControl w:val="0"/>
      <w:spacing w:line="336" w:lineRule="auto"/>
      <w:ind w:firstLine="0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C513BC"/>
    <w:rPr>
      <w:rFonts w:eastAsia="Times New Roman" w:cs="Times New Roman"/>
      <w:b/>
      <w:bCs/>
      <w:sz w:val="29"/>
      <w:szCs w:val="24"/>
      <w:lang w:eastAsia="ru-RU"/>
    </w:rPr>
  </w:style>
  <w:style w:type="paragraph" w:customStyle="1" w:styleId="af6">
    <w:name w:val="Стандартный"/>
    <w:basedOn w:val="a"/>
    <w:link w:val="af7"/>
    <w:qFormat/>
    <w:rsid w:val="00C513BC"/>
    <w:pPr>
      <w:spacing w:line="360" w:lineRule="auto"/>
      <w:ind w:firstLine="0"/>
    </w:pPr>
    <w:rPr>
      <w:rFonts w:eastAsia="Calibri" w:cs="Times New Roman"/>
      <w:sz w:val="28"/>
      <w:szCs w:val="28"/>
    </w:rPr>
  </w:style>
  <w:style w:type="character" w:customStyle="1" w:styleId="af7">
    <w:name w:val="Стандартный Знак"/>
    <w:link w:val="af6"/>
    <w:rsid w:val="00C513BC"/>
    <w:rPr>
      <w:rFonts w:eastAsia="Calibri" w:cs="Times New Roman"/>
      <w:sz w:val="28"/>
      <w:szCs w:val="28"/>
    </w:rPr>
  </w:style>
  <w:style w:type="paragraph" w:customStyle="1" w:styleId="Heading">
    <w:name w:val="Heading"/>
    <w:rsid w:val="00C513BC"/>
    <w:pPr>
      <w:widowControl w:val="0"/>
      <w:ind w:firstLine="0"/>
      <w:jc w:val="left"/>
    </w:pPr>
    <w:rPr>
      <w:rFonts w:ascii="Arial" w:eastAsia="Times New Roman" w:hAnsi="Arial" w:cs="Times New Roman"/>
      <w:b/>
      <w:sz w:val="22"/>
      <w:szCs w:val="20"/>
      <w:lang w:eastAsia="zh-CN"/>
    </w:rPr>
  </w:style>
  <w:style w:type="character" w:styleId="af8">
    <w:name w:val="annotation reference"/>
    <w:rsid w:val="00C513BC"/>
    <w:rPr>
      <w:sz w:val="16"/>
      <w:szCs w:val="16"/>
    </w:rPr>
  </w:style>
  <w:style w:type="paragraph" w:styleId="af9">
    <w:name w:val="annotation text"/>
    <w:basedOn w:val="a"/>
    <w:link w:val="afa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C513BC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C513BC"/>
    <w:rPr>
      <w:b/>
      <w:bCs/>
    </w:rPr>
  </w:style>
  <w:style w:type="character" w:customStyle="1" w:styleId="afc">
    <w:name w:val="Тема примечания Знак"/>
    <w:basedOn w:val="afa"/>
    <w:link w:val="afb"/>
    <w:rsid w:val="00C513B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C513BC"/>
    <w:rPr>
      <w:rFonts w:eastAsia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13B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13BC"/>
    <w:pPr>
      <w:keepNext/>
      <w:ind w:firstLine="0"/>
      <w:jc w:val="left"/>
      <w:outlineLvl w:val="2"/>
    </w:pPr>
    <w:rPr>
      <w:rFonts w:eastAsia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3B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13BC"/>
    <w:rPr>
      <w:rFonts w:eastAsia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C513BC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C513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513BC"/>
    <w:rPr>
      <w:rFonts w:eastAsia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513BC"/>
  </w:style>
  <w:style w:type="character" w:customStyle="1" w:styleId="FontStyle27">
    <w:name w:val="Font Style27"/>
    <w:rsid w:val="00C513BC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1">
    <w:name w:val="Style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C513BC"/>
    <w:rPr>
      <w:rFonts w:ascii="Times New Roman" w:hAnsi="Times New Roman" w:cs="Times New Roman"/>
      <w:i/>
      <w:iCs/>
      <w:sz w:val="28"/>
      <w:szCs w:val="28"/>
    </w:rPr>
  </w:style>
  <w:style w:type="paragraph" w:customStyle="1" w:styleId="Style5">
    <w:name w:val="Style5"/>
    <w:basedOn w:val="a"/>
    <w:rsid w:val="00C513BC"/>
    <w:pPr>
      <w:widowControl w:val="0"/>
      <w:autoSpaceDE w:val="0"/>
      <w:autoSpaceDN w:val="0"/>
      <w:adjustRightInd w:val="0"/>
      <w:spacing w:line="450" w:lineRule="exact"/>
      <w:ind w:firstLine="576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264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C513BC"/>
    <w:pPr>
      <w:widowControl w:val="0"/>
      <w:autoSpaceDE w:val="0"/>
      <w:autoSpaceDN w:val="0"/>
      <w:adjustRightInd w:val="0"/>
      <w:spacing w:line="278" w:lineRule="exact"/>
      <w:ind w:firstLine="389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60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513BC"/>
    <w:pPr>
      <w:widowControl w:val="0"/>
      <w:autoSpaceDE w:val="0"/>
      <w:autoSpaceDN w:val="0"/>
      <w:adjustRightInd w:val="0"/>
      <w:spacing w:line="276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513BC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513BC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C513BC"/>
    <w:rPr>
      <w:rFonts w:ascii="Times New Roman" w:hAnsi="Times New Roman" w:cs="Times New Roman"/>
      <w:sz w:val="10"/>
      <w:szCs w:val="10"/>
    </w:rPr>
  </w:style>
  <w:style w:type="character" w:customStyle="1" w:styleId="FontStyle33">
    <w:name w:val="Font Style33"/>
    <w:rsid w:val="00C513BC"/>
    <w:rPr>
      <w:rFonts w:ascii="Georgia" w:hAnsi="Georgia" w:cs="Georgia"/>
      <w:b/>
      <w:bCs/>
      <w:spacing w:val="10"/>
      <w:sz w:val="18"/>
      <w:szCs w:val="18"/>
    </w:rPr>
  </w:style>
  <w:style w:type="paragraph" w:customStyle="1" w:styleId="Style3">
    <w:name w:val="Style3"/>
    <w:basedOn w:val="a"/>
    <w:rsid w:val="00C513BC"/>
    <w:pPr>
      <w:widowControl w:val="0"/>
      <w:autoSpaceDE w:val="0"/>
      <w:autoSpaceDN w:val="0"/>
      <w:adjustRightInd w:val="0"/>
      <w:spacing w:line="514" w:lineRule="exact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513BC"/>
    <w:pPr>
      <w:widowControl w:val="0"/>
      <w:autoSpaceDE w:val="0"/>
      <w:autoSpaceDN w:val="0"/>
      <w:adjustRightInd w:val="0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C513BC"/>
    <w:pPr>
      <w:widowControl w:val="0"/>
      <w:autoSpaceDE w:val="0"/>
      <w:autoSpaceDN w:val="0"/>
      <w:adjustRightInd w:val="0"/>
      <w:spacing w:line="516" w:lineRule="exact"/>
      <w:ind w:firstLine="523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C513BC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Style6">
    <w:name w:val="Style6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C513BC"/>
    <w:pPr>
      <w:ind w:hanging="374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13B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C513BC"/>
    <w:rPr>
      <w:color w:val="0000FF"/>
      <w:u w:val="single"/>
    </w:rPr>
  </w:style>
  <w:style w:type="paragraph" w:styleId="2">
    <w:name w:val="Body Text 2"/>
    <w:basedOn w:val="a"/>
    <w:link w:val="20"/>
    <w:rsid w:val="00C513B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13B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C513BC"/>
    <w:pPr>
      <w:spacing w:after="12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13BC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513BC"/>
    <w:pPr>
      <w:spacing w:after="120" w:line="480" w:lineRule="auto"/>
      <w:ind w:left="283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513BC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C513BC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513BC"/>
    <w:rPr>
      <w:rFonts w:eastAsia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C513B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1">
    <w:name w:val="Схема документа Знак"/>
    <w:basedOn w:val="a0"/>
    <w:link w:val="af2"/>
    <w:semiHidden/>
    <w:rsid w:val="00C513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rsid w:val="00C513BC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List Paragraph"/>
    <w:basedOn w:val="a"/>
    <w:qFormat/>
    <w:rsid w:val="00C513BC"/>
    <w:pPr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513BC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C513BC"/>
    <w:pPr>
      <w:widowControl w:val="0"/>
      <w:spacing w:line="336" w:lineRule="auto"/>
      <w:ind w:firstLine="0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C513BC"/>
    <w:rPr>
      <w:rFonts w:eastAsia="Times New Roman" w:cs="Times New Roman"/>
      <w:b/>
      <w:bCs/>
      <w:sz w:val="29"/>
      <w:szCs w:val="24"/>
      <w:lang w:eastAsia="ru-RU"/>
    </w:rPr>
  </w:style>
  <w:style w:type="paragraph" w:customStyle="1" w:styleId="af6">
    <w:name w:val="Стандартный"/>
    <w:basedOn w:val="a"/>
    <w:link w:val="af7"/>
    <w:qFormat/>
    <w:rsid w:val="00C513BC"/>
    <w:pPr>
      <w:spacing w:line="360" w:lineRule="auto"/>
      <w:ind w:firstLine="0"/>
    </w:pPr>
    <w:rPr>
      <w:rFonts w:eastAsia="Calibri" w:cs="Times New Roman"/>
      <w:sz w:val="28"/>
      <w:szCs w:val="28"/>
    </w:rPr>
  </w:style>
  <w:style w:type="character" w:customStyle="1" w:styleId="af7">
    <w:name w:val="Стандартный Знак"/>
    <w:link w:val="af6"/>
    <w:rsid w:val="00C513BC"/>
    <w:rPr>
      <w:rFonts w:eastAsia="Calibri" w:cs="Times New Roman"/>
      <w:sz w:val="28"/>
      <w:szCs w:val="28"/>
    </w:rPr>
  </w:style>
  <w:style w:type="paragraph" w:customStyle="1" w:styleId="Heading">
    <w:name w:val="Heading"/>
    <w:rsid w:val="00C513BC"/>
    <w:pPr>
      <w:widowControl w:val="0"/>
      <w:ind w:firstLine="0"/>
      <w:jc w:val="left"/>
    </w:pPr>
    <w:rPr>
      <w:rFonts w:ascii="Arial" w:eastAsia="Times New Roman" w:hAnsi="Arial" w:cs="Times New Roman"/>
      <w:b/>
      <w:sz w:val="22"/>
      <w:szCs w:val="20"/>
      <w:lang w:eastAsia="zh-CN"/>
    </w:rPr>
  </w:style>
  <w:style w:type="character" w:styleId="af8">
    <w:name w:val="annotation reference"/>
    <w:rsid w:val="00C513BC"/>
    <w:rPr>
      <w:sz w:val="16"/>
      <w:szCs w:val="16"/>
    </w:rPr>
  </w:style>
  <w:style w:type="paragraph" w:styleId="af9">
    <w:name w:val="annotation text"/>
    <w:basedOn w:val="a"/>
    <w:link w:val="afa"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C513BC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C513BC"/>
    <w:rPr>
      <w:b/>
      <w:bCs/>
    </w:rPr>
  </w:style>
  <w:style w:type="character" w:customStyle="1" w:styleId="afc">
    <w:name w:val="Тема примечания Знак"/>
    <w:basedOn w:val="afa"/>
    <w:link w:val="afb"/>
    <w:rsid w:val="00C513B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rsid w:val="00C513BC"/>
    <w:rPr>
      <w:rFonts w:eastAsia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rsid w:val="00C513BC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513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818B4D9E8C8262C727EE49F4E808F50C77C3E65B6D0F543655C1F617E0FB47B81B9A07A8BA76CC4w7q9M" TargetMode="Externa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hyperlink" Target="mailto:Arhi.nk@tatar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3B3A4638934F1769FEE169A5D89A59FF84CDAA906EA2CF39BBC58690919D0D792BFB853952AAB8NCe6F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uslugi.tatar.ru/" TargetMode="External"/><Relationship Id="rId20" Type="http://schemas.openxmlformats.org/officeDocument/2006/relationships/hyperlink" Target="mailto:zaminvest.nk@tatar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3B3A4638934F1769FEE169A5D89A59FF84CFAF9860A2CF39BBC58690N9e1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1FCBEFCD6C5F2F6CB8AD8EB51E1B5AFC5E9AC8564342EB95D10CF4EB10E07A947A686AE24096716F9o7I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46702CF28566EFBA0A79602E8D2BD49F233DB41D42D5C2B13ADB7AC8FF7F4D5AE87C75260CBC5CCjAeDM" TargetMode="External"/><Relationship Id="rId22" Type="http://schemas.openxmlformats.org/officeDocument/2006/relationships/hyperlink" Target="mailto:Reklama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7228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2017-11-27T11:28:00Z</cp:lastPrinted>
  <dcterms:created xsi:type="dcterms:W3CDTF">2017-11-28T07:34:00Z</dcterms:created>
  <dcterms:modified xsi:type="dcterms:W3CDTF">2017-11-28T07:34:00Z</dcterms:modified>
</cp:coreProperties>
</file>