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70274" w:rsidRPr="00F70274" w:rsidTr="002556E1">
        <w:trPr>
          <w:trHeight w:val="1275"/>
        </w:trPr>
        <w:tc>
          <w:tcPr>
            <w:tcW w:w="4536" w:type="dxa"/>
          </w:tcPr>
          <w:p w:rsidR="00F70274" w:rsidRPr="00F70274" w:rsidRDefault="00F70274" w:rsidP="002556E1">
            <w:pPr>
              <w:spacing w:line="360" w:lineRule="auto"/>
            </w:pPr>
            <w:bookmarkStart w:id="0" w:name="_GoBack"/>
            <w:bookmarkEnd w:id="0"/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0274">
              <w:rPr>
                <w:sz w:val="18"/>
                <w:szCs w:val="18"/>
              </w:rPr>
              <w:t>ИСПОЛНИТЕЛЬНЫЙ КОМИТЕТ</w:t>
            </w:r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70274">
              <w:rPr>
                <w:sz w:val="18"/>
                <w:szCs w:val="18"/>
              </w:rPr>
              <w:t>НИЖНЕКАМСКОГО МУНИЦИПАЛЬНОГО РАЙОНА</w:t>
            </w:r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70274">
              <w:rPr>
                <w:sz w:val="18"/>
                <w:szCs w:val="18"/>
              </w:rPr>
              <w:t>РЕСПУБЛИКИ ТАТАРСТАН</w:t>
            </w:r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70274" w:rsidRPr="00F70274" w:rsidRDefault="00F70274" w:rsidP="002556E1">
            <w:pPr>
              <w:ind w:left="-108" w:right="-108"/>
              <w:jc w:val="center"/>
            </w:pPr>
            <w:r w:rsidRPr="00F70274">
              <w:rPr>
                <w:noProof/>
              </w:rPr>
              <w:drawing>
                <wp:inline distT="0" distB="0" distL="0" distR="0" wp14:anchorId="1ECAF0AA" wp14:editId="6A7F5F7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0274" w:rsidRPr="00F70274" w:rsidRDefault="00F70274" w:rsidP="002556E1">
            <w:pPr>
              <w:spacing w:line="360" w:lineRule="auto"/>
              <w:jc w:val="center"/>
              <w:rPr>
                <w:lang w:val="en-US"/>
              </w:rPr>
            </w:pPr>
          </w:p>
          <w:p w:rsidR="00F70274" w:rsidRPr="00F70274" w:rsidRDefault="00F70274" w:rsidP="002556E1">
            <w:pPr>
              <w:jc w:val="center"/>
              <w:rPr>
                <w:sz w:val="18"/>
                <w:szCs w:val="18"/>
                <w:lang w:val="tt-RU"/>
              </w:rPr>
            </w:pPr>
            <w:r w:rsidRPr="00F70274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70274" w:rsidRPr="00F70274" w:rsidRDefault="00F70274" w:rsidP="002556E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70274">
              <w:rPr>
                <w:sz w:val="18"/>
                <w:szCs w:val="18"/>
                <w:lang w:val="tt-RU"/>
              </w:rPr>
              <w:t>ТҮБӘН КАМА МУНИЦИПАЛЬ</w:t>
            </w:r>
            <w:r w:rsidRPr="00F70274">
              <w:rPr>
                <w:sz w:val="18"/>
                <w:szCs w:val="18"/>
              </w:rPr>
              <w:t xml:space="preserve"> </w:t>
            </w:r>
            <w:r w:rsidRPr="00F70274">
              <w:rPr>
                <w:sz w:val="18"/>
                <w:szCs w:val="18"/>
                <w:lang w:val="tt-RU"/>
              </w:rPr>
              <w:t>РАЙОНЫ</w:t>
            </w:r>
          </w:p>
          <w:p w:rsidR="00F70274" w:rsidRPr="00F70274" w:rsidRDefault="00F70274" w:rsidP="002556E1">
            <w:pPr>
              <w:jc w:val="center"/>
              <w:rPr>
                <w:sz w:val="18"/>
                <w:szCs w:val="18"/>
                <w:lang w:val="tt-RU"/>
              </w:rPr>
            </w:pPr>
            <w:r w:rsidRPr="00F70274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70274" w:rsidRPr="00F70274" w:rsidRDefault="00F70274" w:rsidP="002556E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70274" w:rsidRPr="00F70274" w:rsidTr="002556E1">
        <w:trPr>
          <w:trHeight w:val="61"/>
        </w:trPr>
        <w:tc>
          <w:tcPr>
            <w:tcW w:w="4536" w:type="dxa"/>
          </w:tcPr>
          <w:p w:rsidR="00F70274" w:rsidRPr="00F70274" w:rsidRDefault="00F70274" w:rsidP="002556E1">
            <w:pPr>
              <w:jc w:val="center"/>
            </w:pPr>
            <w:r w:rsidRPr="00F7027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70274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70274" w:rsidRPr="00F70274" w:rsidRDefault="00F70274" w:rsidP="002556E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70274" w:rsidRPr="00F70274" w:rsidRDefault="00F70274" w:rsidP="002556E1">
            <w:pPr>
              <w:jc w:val="center"/>
            </w:pPr>
            <w:r w:rsidRPr="00F7027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70274" w:rsidRPr="00F70274" w:rsidTr="002556E1">
        <w:trPr>
          <w:trHeight w:val="61"/>
        </w:trPr>
        <w:tc>
          <w:tcPr>
            <w:tcW w:w="9639" w:type="dxa"/>
            <w:gridSpan w:val="4"/>
          </w:tcPr>
          <w:p w:rsidR="00F70274" w:rsidRPr="00F70274" w:rsidRDefault="00F70274" w:rsidP="002556E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70274" w:rsidRPr="00F70274" w:rsidTr="002556E1">
        <w:trPr>
          <w:trHeight w:val="1126"/>
        </w:trPr>
        <w:tc>
          <w:tcPr>
            <w:tcW w:w="5246" w:type="dxa"/>
            <w:gridSpan w:val="2"/>
          </w:tcPr>
          <w:p w:rsidR="00F70274" w:rsidRPr="00F70274" w:rsidRDefault="00F70274" w:rsidP="002556E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F7027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ED497" wp14:editId="23AE75B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F7027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E653DA" wp14:editId="7D2BCDC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F7027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12CD3" wp14:editId="3AA147A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70274" w:rsidRPr="00F70274" w:rsidRDefault="00F70274" w:rsidP="002556E1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F70274">
              <w:rPr>
                <w:sz w:val="20"/>
                <w:szCs w:val="20"/>
                <w:lang w:val="tt-RU"/>
              </w:rPr>
              <w:t>ПОСТАНОВЛЕНИЕ</w:t>
            </w:r>
          </w:p>
          <w:p w:rsidR="00F70274" w:rsidRPr="00F70274" w:rsidRDefault="00F70274" w:rsidP="002556E1">
            <w:pPr>
              <w:rPr>
                <w:sz w:val="20"/>
                <w:szCs w:val="20"/>
                <w:lang w:val="tt-RU"/>
              </w:rPr>
            </w:pPr>
          </w:p>
          <w:p w:rsidR="00F70274" w:rsidRPr="00F70274" w:rsidRDefault="00F70274" w:rsidP="002556E1">
            <w:pPr>
              <w:ind w:left="-108"/>
              <w:rPr>
                <w:sz w:val="20"/>
                <w:szCs w:val="20"/>
                <w:lang w:val="tt-RU"/>
              </w:rPr>
            </w:pPr>
            <w:r w:rsidRPr="00F70274">
              <w:rPr>
                <w:sz w:val="20"/>
                <w:szCs w:val="20"/>
                <w:lang w:val="tt-RU"/>
              </w:rPr>
              <w:t>№ 1673</w:t>
            </w:r>
          </w:p>
          <w:p w:rsidR="00F70274" w:rsidRPr="00F70274" w:rsidRDefault="00F70274" w:rsidP="002556E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70274" w:rsidRPr="00F70274" w:rsidRDefault="00F70274" w:rsidP="002556E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70274" w:rsidRPr="00F70274" w:rsidRDefault="00F70274" w:rsidP="002556E1">
            <w:pPr>
              <w:ind w:firstLine="1236"/>
              <w:jc w:val="right"/>
              <w:rPr>
                <w:sz w:val="20"/>
                <w:szCs w:val="20"/>
                <w:lang w:val="tt-RU"/>
              </w:rPr>
            </w:pPr>
          </w:p>
          <w:p w:rsidR="00F70274" w:rsidRPr="00F70274" w:rsidRDefault="00F70274" w:rsidP="002556E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F70274">
              <w:rPr>
                <w:sz w:val="20"/>
                <w:szCs w:val="20"/>
                <w:lang w:val="tt-RU"/>
              </w:rPr>
              <w:t>КАРАР</w:t>
            </w:r>
          </w:p>
          <w:p w:rsidR="00F70274" w:rsidRPr="00F70274" w:rsidRDefault="00F70274" w:rsidP="002556E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70274" w:rsidRPr="00F70274" w:rsidRDefault="00F70274" w:rsidP="002556E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 w:rsidRPr="00F70274">
              <w:rPr>
                <w:sz w:val="20"/>
                <w:szCs w:val="20"/>
                <w:lang w:val="tt-RU"/>
              </w:rPr>
              <w:t>14 декабря 2016 г.</w:t>
            </w:r>
          </w:p>
          <w:p w:rsidR="00F70274" w:rsidRPr="00F70274" w:rsidRDefault="00F70274" w:rsidP="002556E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70274" w:rsidRPr="00F70274" w:rsidRDefault="00F70274" w:rsidP="002556E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70274" w:rsidRPr="00F70274" w:rsidRDefault="00F70274" w:rsidP="00D072E3">
      <w:pPr>
        <w:ind w:right="6094"/>
        <w:jc w:val="both"/>
        <w:rPr>
          <w:sz w:val="28"/>
          <w:szCs w:val="28"/>
        </w:rPr>
      </w:pPr>
    </w:p>
    <w:p w:rsidR="00F70274" w:rsidRPr="00F70274" w:rsidRDefault="00D072E3" w:rsidP="00F70274">
      <w:pPr>
        <w:ind w:right="-1"/>
        <w:jc w:val="center"/>
        <w:rPr>
          <w:sz w:val="28"/>
          <w:szCs w:val="28"/>
        </w:rPr>
      </w:pPr>
      <w:r w:rsidRPr="00F70274">
        <w:rPr>
          <w:sz w:val="28"/>
          <w:szCs w:val="28"/>
        </w:rPr>
        <w:t xml:space="preserve">Об утверждении целевой программы </w:t>
      </w:r>
    </w:p>
    <w:p w:rsidR="00F70274" w:rsidRPr="00F70274" w:rsidRDefault="00D072E3" w:rsidP="00F70274">
      <w:pPr>
        <w:ind w:right="-1"/>
        <w:jc w:val="center"/>
        <w:rPr>
          <w:sz w:val="28"/>
          <w:szCs w:val="28"/>
        </w:rPr>
      </w:pPr>
      <w:r w:rsidRPr="00F70274">
        <w:rPr>
          <w:sz w:val="28"/>
          <w:szCs w:val="28"/>
        </w:rPr>
        <w:t xml:space="preserve">«Повышение безопасности дорожного движения </w:t>
      </w:r>
    </w:p>
    <w:p w:rsidR="00D072E3" w:rsidRPr="00F70274" w:rsidRDefault="00D072E3" w:rsidP="00F70274">
      <w:pPr>
        <w:ind w:right="-1"/>
        <w:jc w:val="center"/>
        <w:rPr>
          <w:sz w:val="28"/>
          <w:szCs w:val="28"/>
        </w:rPr>
      </w:pPr>
      <w:r w:rsidRPr="00F70274">
        <w:rPr>
          <w:sz w:val="28"/>
          <w:szCs w:val="28"/>
        </w:rPr>
        <w:t>в Нижнекамском муниципальном районе на 2017-2019  годы»</w:t>
      </w:r>
    </w:p>
    <w:p w:rsidR="00D072E3" w:rsidRPr="00F70274" w:rsidRDefault="00D072E3" w:rsidP="00D072E3">
      <w:pPr>
        <w:jc w:val="both"/>
        <w:rPr>
          <w:sz w:val="28"/>
          <w:szCs w:val="28"/>
        </w:rPr>
      </w:pPr>
    </w:p>
    <w:p w:rsidR="00D072E3" w:rsidRPr="00F70274" w:rsidRDefault="00D072E3" w:rsidP="00D072E3">
      <w:pPr>
        <w:ind w:firstLine="709"/>
        <w:jc w:val="both"/>
        <w:rPr>
          <w:color w:val="000000"/>
          <w:sz w:val="28"/>
          <w:szCs w:val="28"/>
        </w:rPr>
      </w:pPr>
      <w:r w:rsidRPr="00F70274">
        <w:rPr>
          <w:sz w:val="28"/>
          <w:szCs w:val="28"/>
        </w:rPr>
        <w:t xml:space="preserve">В целях реализации государственной политики по работе с участниками                 дорожного движения, совершенствования государственной системы </w:t>
      </w:r>
      <w:r w:rsidR="00F70274" w:rsidRPr="00F70274">
        <w:rPr>
          <w:sz w:val="28"/>
          <w:szCs w:val="28"/>
        </w:rPr>
        <w:t xml:space="preserve">                     </w:t>
      </w:r>
      <w:r w:rsidRPr="00F70274">
        <w:rPr>
          <w:sz w:val="28"/>
          <w:szCs w:val="28"/>
        </w:rPr>
        <w:t xml:space="preserve">управления обеспечением безопасности дорожного движения, в соответствии </w:t>
      </w:r>
      <w:r w:rsidR="00F70274" w:rsidRPr="00F70274">
        <w:rPr>
          <w:sz w:val="28"/>
          <w:szCs w:val="28"/>
        </w:rPr>
        <w:t xml:space="preserve">             </w:t>
      </w:r>
      <w:r w:rsidRPr="00F70274">
        <w:rPr>
          <w:sz w:val="28"/>
          <w:szCs w:val="28"/>
        </w:rPr>
        <w:t>с распоряжением Правительства Российской Федерации от 27.10.2012 № 1995-р «Об утверждении Концепции федеральной целевой программы «Повышение безопасности дорожного движения в 2013-2020 годах»  постановляю:</w:t>
      </w:r>
    </w:p>
    <w:p w:rsidR="00D072E3" w:rsidRPr="00F70274" w:rsidRDefault="00D072E3" w:rsidP="00D072E3">
      <w:pPr>
        <w:tabs>
          <w:tab w:val="num" w:pos="840"/>
        </w:tabs>
        <w:ind w:firstLine="709"/>
        <w:jc w:val="both"/>
        <w:rPr>
          <w:sz w:val="28"/>
          <w:szCs w:val="28"/>
        </w:rPr>
      </w:pPr>
      <w:r w:rsidRPr="00F70274">
        <w:rPr>
          <w:sz w:val="28"/>
          <w:szCs w:val="28"/>
        </w:rPr>
        <w:t>1. Утвердить целевую</w:t>
      </w:r>
      <w:r w:rsidR="00DD1765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>программу</w:t>
      </w:r>
      <w:r w:rsidR="00DD1765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>«Повышения</w:t>
      </w:r>
      <w:r w:rsidR="00DD1765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>безопасности дорожного               движения в Нижнекамском муниципальном районе на 2017-2019 годы» (далее – Программа) (приложение).</w:t>
      </w:r>
    </w:p>
    <w:p w:rsidR="00D072E3" w:rsidRPr="00F70274" w:rsidRDefault="00D072E3" w:rsidP="00D072E3">
      <w:pPr>
        <w:tabs>
          <w:tab w:val="num" w:pos="840"/>
        </w:tabs>
        <w:ind w:firstLine="709"/>
        <w:jc w:val="both"/>
        <w:rPr>
          <w:sz w:val="28"/>
          <w:szCs w:val="28"/>
        </w:rPr>
      </w:pPr>
      <w:r w:rsidRPr="00F70274">
        <w:rPr>
          <w:sz w:val="28"/>
          <w:szCs w:val="28"/>
        </w:rPr>
        <w:t>2. Рекомендовать Управлению МВД России по Нижнекамскому району,                   отделу ГИБДД, предприятиям и организациям Нижнекамского муниципального района принять необходимые меры по выполнению Программы.</w:t>
      </w:r>
    </w:p>
    <w:p w:rsidR="00D072E3" w:rsidRPr="00F70274" w:rsidRDefault="00D072E3" w:rsidP="00D072E3">
      <w:pPr>
        <w:tabs>
          <w:tab w:val="num" w:pos="840"/>
        </w:tabs>
        <w:ind w:firstLine="709"/>
        <w:jc w:val="both"/>
        <w:rPr>
          <w:sz w:val="28"/>
          <w:szCs w:val="28"/>
        </w:rPr>
      </w:pPr>
      <w:r w:rsidRPr="00F70274">
        <w:rPr>
          <w:sz w:val="28"/>
          <w:szCs w:val="28"/>
        </w:rPr>
        <w:t xml:space="preserve">3. Исполнителям программы (распорядителям средств) совместно с МКУ         «Департамент по бюджету и финансам муниципального образования </w:t>
      </w:r>
      <w:r w:rsidR="00F70274" w:rsidRPr="00F70274">
        <w:rPr>
          <w:sz w:val="28"/>
          <w:szCs w:val="28"/>
        </w:rPr>
        <w:t xml:space="preserve">                      </w:t>
      </w:r>
      <w:r w:rsidRPr="00F70274">
        <w:rPr>
          <w:sz w:val="28"/>
          <w:szCs w:val="28"/>
        </w:rPr>
        <w:t xml:space="preserve">«Нижнекамский муниципальный район» Республики Татарстан» ежегодно при формировании бюджета на очередной финансовый год предусматривать </w:t>
      </w:r>
      <w:r w:rsidR="00F70274" w:rsidRPr="00F70274">
        <w:rPr>
          <w:sz w:val="28"/>
          <w:szCs w:val="28"/>
        </w:rPr>
        <w:t xml:space="preserve">                </w:t>
      </w:r>
      <w:r w:rsidRPr="00F70274">
        <w:rPr>
          <w:sz w:val="28"/>
          <w:szCs w:val="28"/>
        </w:rPr>
        <w:t>средства на реализацию мероприятий Программы.</w:t>
      </w:r>
    </w:p>
    <w:p w:rsidR="00D072E3" w:rsidRPr="00F70274" w:rsidRDefault="00D072E3" w:rsidP="00D072E3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F70274">
        <w:rPr>
          <w:sz w:val="28"/>
          <w:szCs w:val="28"/>
        </w:rPr>
        <w:t>4. МКУ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 xml:space="preserve"> «Департамент 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>по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 xml:space="preserve"> бюджету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 xml:space="preserve"> и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 xml:space="preserve"> финансам </w:t>
      </w:r>
      <w:r w:rsidR="00F70274" w:rsidRPr="00F70274">
        <w:rPr>
          <w:sz w:val="28"/>
          <w:szCs w:val="28"/>
        </w:rPr>
        <w:t xml:space="preserve"> </w:t>
      </w:r>
      <w:r w:rsidRPr="00F70274">
        <w:rPr>
          <w:sz w:val="28"/>
          <w:szCs w:val="28"/>
        </w:rPr>
        <w:t xml:space="preserve">муниципального </w:t>
      </w:r>
      <w:r w:rsidR="00F70274" w:rsidRPr="00F70274">
        <w:rPr>
          <w:sz w:val="28"/>
          <w:szCs w:val="28"/>
        </w:rPr>
        <w:t xml:space="preserve">                     </w:t>
      </w:r>
      <w:r w:rsidRPr="00F70274">
        <w:rPr>
          <w:sz w:val="28"/>
          <w:szCs w:val="28"/>
        </w:rPr>
        <w:t>образования «Нижнекамский муниципальный район» Республики Татарстан» осуществлять финансирование мероприятий Программы в пределах средств, предусмотренных бюджетом на соответствующий финансовый год.</w:t>
      </w:r>
    </w:p>
    <w:p w:rsidR="00D072E3" w:rsidRPr="00F70274" w:rsidRDefault="00D072E3" w:rsidP="00D072E3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F70274">
        <w:rPr>
          <w:sz w:val="28"/>
          <w:szCs w:val="28"/>
        </w:rPr>
        <w:t xml:space="preserve">5. </w:t>
      </w:r>
      <w:proofErr w:type="gramStart"/>
      <w:r w:rsidRPr="00F70274">
        <w:rPr>
          <w:sz w:val="28"/>
          <w:szCs w:val="28"/>
        </w:rPr>
        <w:t xml:space="preserve">Контроль </w:t>
      </w:r>
      <w:r w:rsidRPr="00F70274">
        <w:rPr>
          <w:color w:val="000000"/>
          <w:sz w:val="28"/>
          <w:szCs w:val="28"/>
        </w:rPr>
        <w:t>за</w:t>
      </w:r>
      <w:proofErr w:type="gramEnd"/>
      <w:r w:rsidRPr="00F70274">
        <w:rPr>
          <w:color w:val="000000"/>
          <w:sz w:val="28"/>
          <w:szCs w:val="28"/>
        </w:rPr>
        <w:t xml:space="preserve"> исполнением данного постановления </w:t>
      </w:r>
      <w:r w:rsidR="00DD1765" w:rsidRPr="00F70274">
        <w:rPr>
          <w:color w:val="000000"/>
          <w:sz w:val="28"/>
          <w:szCs w:val="28"/>
        </w:rPr>
        <w:t>оставляю за собой.</w:t>
      </w:r>
    </w:p>
    <w:p w:rsidR="00D072E3" w:rsidRPr="00F70274" w:rsidRDefault="00D072E3" w:rsidP="00D072E3">
      <w:pPr>
        <w:ind w:left="567"/>
        <w:jc w:val="both"/>
        <w:rPr>
          <w:sz w:val="28"/>
          <w:szCs w:val="28"/>
        </w:rPr>
      </w:pPr>
    </w:p>
    <w:p w:rsidR="00D072E3" w:rsidRPr="00F70274" w:rsidRDefault="00D072E3" w:rsidP="00D072E3">
      <w:pPr>
        <w:ind w:left="567"/>
        <w:jc w:val="both"/>
        <w:rPr>
          <w:sz w:val="28"/>
          <w:szCs w:val="28"/>
        </w:rPr>
      </w:pPr>
    </w:p>
    <w:p w:rsidR="00D072E3" w:rsidRPr="00F70274" w:rsidRDefault="00D072E3" w:rsidP="00D072E3">
      <w:pPr>
        <w:rPr>
          <w:sz w:val="28"/>
          <w:szCs w:val="28"/>
        </w:rPr>
      </w:pPr>
      <w:r w:rsidRPr="00F70274">
        <w:rPr>
          <w:sz w:val="28"/>
          <w:szCs w:val="28"/>
        </w:rPr>
        <w:t xml:space="preserve">Руководитель                                                          </w:t>
      </w:r>
      <w:r w:rsidR="00F70274" w:rsidRPr="00F70274">
        <w:rPr>
          <w:sz w:val="28"/>
          <w:szCs w:val="28"/>
        </w:rPr>
        <w:t xml:space="preserve">                        </w:t>
      </w:r>
      <w:r w:rsidRPr="00F70274">
        <w:rPr>
          <w:sz w:val="28"/>
          <w:szCs w:val="28"/>
        </w:rPr>
        <w:t xml:space="preserve">А.Г. </w:t>
      </w:r>
      <w:proofErr w:type="spellStart"/>
      <w:r w:rsidRPr="00F70274">
        <w:rPr>
          <w:sz w:val="28"/>
          <w:szCs w:val="28"/>
        </w:rPr>
        <w:t>Сайфутдинов</w:t>
      </w:r>
      <w:proofErr w:type="spellEnd"/>
    </w:p>
    <w:p w:rsidR="00D072E3" w:rsidRPr="00F70274" w:rsidRDefault="00D072E3" w:rsidP="00D072E3">
      <w:pPr>
        <w:pStyle w:val="ConsPlusNormal"/>
        <w:widowControl/>
        <w:ind w:left="7776"/>
        <w:outlineLvl w:val="1"/>
        <w:rPr>
          <w:rFonts w:ascii="Times New Roman" w:hAnsi="Times New Roman" w:cs="Times New Roman"/>
          <w:sz w:val="24"/>
          <w:szCs w:val="24"/>
        </w:rPr>
        <w:sectPr w:rsidR="00D072E3" w:rsidRPr="00F70274" w:rsidSect="00F7027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072E3" w:rsidRPr="00F70274" w:rsidRDefault="00D072E3" w:rsidP="00D072E3">
      <w:pPr>
        <w:pStyle w:val="ConsPlusNormal"/>
        <w:widowControl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02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072E3" w:rsidRPr="00F70274" w:rsidRDefault="00D072E3" w:rsidP="00D072E3">
      <w:pPr>
        <w:pStyle w:val="a3"/>
        <w:spacing w:line="240" w:lineRule="auto"/>
        <w:ind w:left="4820" w:firstLine="0"/>
        <w:jc w:val="center"/>
      </w:pPr>
      <w:r w:rsidRPr="00F70274">
        <w:t>Утверждено</w:t>
      </w:r>
    </w:p>
    <w:p w:rsidR="00D072E3" w:rsidRPr="00F70274" w:rsidRDefault="00D072E3" w:rsidP="00D072E3">
      <w:pPr>
        <w:pStyle w:val="a3"/>
        <w:spacing w:line="240" w:lineRule="auto"/>
        <w:ind w:left="4820" w:firstLine="0"/>
      </w:pPr>
      <w:r w:rsidRPr="00F70274">
        <w:t xml:space="preserve">постановлением Исполнительного комитета </w:t>
      </w:r>
    </w:p>
    <w:p w:rsidR="00D072E3" w:rsidRPr="00F70274" w:rsidRDefault="00D072E3" w:rsidP="00D072E3">
      <w:pPr>
        <w:pStyle w:val="a3"/>
        <w:spacing w:line="240" w:lineRule="auto"/>
        <w:ind w:left="4820" w:firstLine="0"/>
      </w:pPr>
      <w:r w:rsidRPr="00F70274">
        <w:t xml:space="preserve">Нижнекамского муниципального района </w:t>
      </w:r>
    </w:p>
    <w:p w:rsidR="00D072E3" w:rsidRPr="00F70274" w:rsidRDefault="00D072E3" w:rsidP="00D072E3">
      <w:pPr>
        <w:pStyle w:val="a3"/>
        <w:spacing w:line="240" w:lineRule="auto"/>
        <w:ind w:left="4820" w:firstLine="0"/>
      </w:pPr>
      <w:r w:rsidRPr="00F70274">
        <w:t>Республики Татарстан</w:t>
      </w:r>
    </w:p>
    <w:p w:rsidR="00D072E3" w:rsidRPr="00F70274" w:rsidRDefault="00D072E3" w:rsidP="00D072E3">
      <w:pPr>
        <w:shd w:val="clear" w:color="auto" w:fill="FFFFFF"/>
        <w:ind w:left="4820"/>
        <w:jc w:val="both"/>
        <w:rPr>
          <w:color w:val="000000"/>
          <w:sz w:val="28"/>
          <w:szCs w:val="28"/>
        </w:rPr>
      </w:pPr>
      <w:r w:rsidRPr="00F70274">
        <w:rPr>
          <w:sz w:val="28"/>
          <w:szCs w:val="28"/>
        </w:rPr>
        <w:t xml:space="preserve">от </w:t>
      </w:r>
      <w:r w:rsidR="00F70274" w:rsidRPr="00F70274">
        <w:rPr>
          <w:sz w:val="28"/>
          <w:szCs w:val="28"/>
        </w:rPr>
        <w:t>14.12.</w:t>
      </w:r>
      <w:r w:rsidRPr="00F70274">
        <w:rPr>
          <w:sz w:val="28"/>
          <w:szCs w:val="28"/>
        </w:rPr>
        <w:t xml:space="preserve">2016 № </w:t>
      </w:r>
      <w:r w:rsidR="00F70274" w:rsidRPr="00F70274">
        <w:rPr>
          <w:sz w:val="28"/>
          <w:szCs w:val="28"/>
        </w:rPr>
        <w:t>1673</w:t>
      </w: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ЦЕЛЕВАЯ ПРОГРАММА</w:t>
      </w: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«ПОВЫШЕНИЕ БЕЗОПАСНОСТИ ДОРОЖНОГО ДВИЖЕНИЯ</w:t>
      </w:r>
    </w:p>
    <w:p w:rsidR="00D072E3" w:rsidRPr="00F70274" w:rsidRDefault="00D072E3" w:rsidP="00D072E3">
      <w:pPr>
        <w:autoSpaceDE w:val="0"/>
        <w:autoSpaceDN w:val="0"/>
        <w:adjustRightInd w:val="0"/>
        <w:spacing w:line="480" w:lineRule="auto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В НИЖНЕКАМСКОМ МУНИЦИПАЛЬНОМ РАЙОНЕ НА 2017-2019  ГОДЫ»</w:t>
      </w:r>
    </w:p>
    <w:p w:rsidR="00D072E3" w:rsidRPr="00F70274" w:rsidRDefault="00D072E3" w:rsidP="00D072E3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072E3" w:rsidRPr="00F70274" w:rsidRDefault="00D072E3" w:rsidP="00D072E3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rPr>
          <w:sz w:val="27"/>
          <w:szCs w:val="27"/>
        </w:rPr>
      </w:pPr>
    </w:p>
    <w:p w:rsidR="00D072E3" w:rsidRPr="00F70274" w:rsidRDefault="00D072E3" w:rsidP="00D072E3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0274" w:rsidRPr="00F70274" w:rsidRDefault="00F70274">
      <w:pPr>
        <w:ind w:firstLine="709"/>
        <w:jc w:val="both"/>
      </w:pPr>
      <w:r w:rsidRPr="00F70274">
        <w:br w:type="page"/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lastRenderedPageBreak/>
        <w:t>Паспорт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 xml:space="preserve">целевой программы «Повышение безопасности 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дорожного движения в Нижнекамском муниципальном районе на 2017- 2019  годы»</w:t>
      </w:r>
    </w:p>
    <w:p w:rsidR="00F70274" w:rsidRPr="00F70274" w:rsidRDefault="00F70274" w:rsidP="00F7027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247"/>
      </w:tblGrid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br/>
              <w:t>Программы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Целевая программа «Повышение безопасности дорожного движения в Нижнекамском муниципальном районе на 2017- 2019  годы» (далее – Программа)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Дата принятия реш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ния о разработке Программы (дата ее утверждения, наим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нование и номер с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ответствующего но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мативного акта)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Указ Президента Российской Федерации от 15.06.1998 №711 «О дополнительных мерах по обеспечению безопа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ности дорожного движения»;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постановление Правительства Российской Федерации от 03.10.2013 №864 «О федеральной целевой программе «П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вышение безопасности дорожного движения в 2013-2020 годах»;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Указ Президента Республики Татарстан от 06.12.2014 №УП-1115 «О мерах по обеспечению безопасности доро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ного движения в Республике Татарстан»    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Заказчик Программы</w:t>
            </w:r>
          </w:p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Нижнекамского муниципального района.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Основные разрабо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чики Программы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отдел экономического анализа и транспорта Исполнител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ного комитета Нижнекамского муниципального района,  Отдел государственной инспекции безопасности дорожн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го движения Управление МВД России по Нижнекамскому району, Управление образования, Управление дошкольного образования, Управление здравоохранения, Управление по делам молодежи и спорта, МУП «Департамент строител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ства, жилищно-коммунального хозяйства и благоустро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ства»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Цели и задачи</w:t>
            </w:r>
          </w:p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Цель Программы является сокращение количества поги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ших в результате дорожно-транспортных происшествий (далее - ДТП), в том числе детей, к 2019 году количества лиц, погибших в результате ДТП, на 7 человек (28 – 21 = 7), по сравнению со среднегодовым количеством погибших в ДТП с 2008-2012гг.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Задачами Программы являются: 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создание пропаганды, формирующей негативное отнош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ние к правонарушениям в сфере дорожного движения, и повышения культуры вождения;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предупреждение опасного поведения участников доро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ного движения;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 формирование у детей навыков безопасного поведения на дорогах;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Важнейший целевой показатель и индик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торы Программы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Важнейшим показателем Программы является сокращение числа погибших в результате ДТП.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Индикатор Программы:</w:t>
            </w:r>
          </w:p>
          <w:p w:rsidR="00F70274" w:rsidRPr="00F70274" w:rsidRDefault="00F70274" w:rsidP="00F70274">
            <w:pPr>
              <w:pStyle w:val="ConsPlusCell"/>
              <w:widowControl/>
              <w:numPr>
                <w:ilvl w:val="0"/>
                <w:numId w:val="3"/>
              </w:numPr>
              <w:ind w:left="65" w:right="9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сокращение количества погибших в результате д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рожно-транспортных происшествий (далее - ДТП), в том числе детей, к 2019 году количества лиц, погибших в р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зультате ДТП, на 7 человек (28 – 21 = 7), по сравнению со среднегодовым количеством погибших в ДТП с 2008-2012гг.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Сроки реализации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Программы </w:t>
            </w:r>
          </w:p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2017-2019 годы 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Объемы и источники финансирования 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Программы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328,969  млн. рублей. Источник финансирования – бюджет Нижнекамского муниципального района. Объем финанс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рования Программы за счет средств бюджета Нижнека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ского муниципального района носит прогнозный характер, и подлежит уточнению в установленном порядке исходя из возможностей бюджета района.</w:t>
            </w:r>
          </w:p>
        </w:tc>
      </w:tr>
      <w:tr w:rsidR="00F70274" w:rsidRPr="00F70274" w:rsidTr="002556E1">
        <w:trPr>
          <w:trHeight w:val="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74" w:rsidRPr="00F70274" w:rsidRDefault="00F70274" w:rsidP="002556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Ожидаемые конечные результаты реализ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ции Программы и п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казатели ее социал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но-экономической эффективности </w:t>
            </w:r>
          </w:p>
        </w:tc>
        <w:tc>
          <w:tcPr>
            <w:tcW w:w="7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Сокращение к 2019 году количества лиц, погибших             в результате ДТП, на 7 человек (28 – 21 = 7), по сравнению со среднегодовым количеством погибших в ДТП с 2008-2012гг</w:t>
            </w:r>
            <w:proofErr w:type="gramStart"/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..</w:t>
            </w:r>
            <w:proofErr w:type="gramEnd"/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Достижение положительных значений индикаторов Пр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граммы по сравнению со среднегодовым количеством п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гибших в ДТП с 2008-2012гг.</w:t>
            </w:r>
          </w:p>
          <w:p w:rsidR="00F70274" w:rsidRPr="00F70274" w:rsidRDefault="00F70274" w:rsidP="002556E1">
            <w:pPr>
              <w:pStyle w:val="ConsPlusCell"/>
              <w:widowControl/>
              <w:ind w:left="65" w:right="9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70274" w:rsidRPr="00F70274" w:rsidRDefault="00F70274" w:rsidP="00F7027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70274" w:rsidRPr="00F70274" w:rsidRDefault="00F70274" w:rsidP="00F70274">
      <w:pPr>
        <w:widowControl w:val="0"/>
        <w:numPr>
          <w:ilvl w:val="0"/>
          <w:numId w:val="2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spacing w:line="0" w:lineRule="atLeast"/>
        <w:ind w:left="0" w:firstLine="0"/>
        <w:contextualSpacing/>
        <w:jc w:val="center"/>
        <w:rPr>
          <w:sz w:val="27"/>
          <w:szCs w:val="27"/>
        </w:rPr>
      </w:pPr>
      <w:r w:rsidRPr="00F70274">
        <w:rPr>
          <w:sz w:val="27"/>
          <w:szCs w:val="27"/>
        </w:rPr>
        <w:br w:type="page"/>
      </w:r>
      <w:r w:rsidRPr="00F70274">
        <w:rPr>
          <w:sz w:val="27"/>
          <w:szCs w:val="27"/>
        </w:rPr>
        <w:lastRenderedPageBreak/>
        <w:t>ОБОСНОВАНИЕ ПРОБЛЕМЫ</w:t>
      </w:r>
    </w:p>
    <w:p w:rsidR="00F70274" w:rsidRPr="00F70274" w:rsidRDefault="00F70274" w:rsidP="00F70274">
      <w:pPr>
        <w:shd w:val="clear" w:color="auto" w:fill="FFFFFF"/>
        <w:spacing w:line="0" w:lineRule="atLeast"/>
        <w:ind w:left="720"/>
        <w:contextualSpacing/>
        <w:jc w:val="both"/>
        <w:rPr>
          <w:sz w:val="27"/>
          <w:szCs w:val="27"/>
        </w:rPr>
      </w:pP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Безопасность дорожного движения является одной из важных социально-экономических и демографических задач государства. Аварийность на автомобильном транспорте наносит огромный материальный и моральный ущерб. Дорожно-транспортный травматизм приводит к исключению из сферы производства людей тр</w:t>
      </w:r>
      <w:r w:rsidRPr="00F70274">
        <w:rPr>
          <w:sz w:val="27"/>
          <w:szCs w:val="27"/>
        </w:rPr>
        <w:t>у</w:t>
      </w:r>
      <w:r w:rsidRPr="00F70274">
        <w:rPr>
          <w:sz w:val="27"/>
          <w:szCs w:val="27"/>
        </w:rPr>
        <w:t>доспособного возраста.</w:t>
      </w: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Ежегодно на дорогах всех стран мира в дорожно-транспортных происшествиях погибает более миллиона человек, от 20 до 50 миллионов людей получают травмы и увечья. Аварийность на дорогах планеты стала чудовищной, она нередко угрожает ряду стран потерей национальной безопасности.</w:t>
      </w: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Не является исключением в статистике аварийности и Россия. Несмотря на прин</w:t>
      </w:r>
      <w:r w:rsidRPr="00F70274">
        <w:rPr>
          <w:sz w:val="27"/>
          <w:szCs w:val="27"/>
        </w:rPr>
        <w:t>я</w:t>
      </w:r>
      <w:r w:rsidRPr="00F70274">
        <w:rPr>
          <w:sz w:val="27"/>
          <w:szCs w:val="27"/>
        </w:rPr>
        <w:t>тые и принимаемые на всех уровнях серьезные меры, несмотря на проводимую бол</w:t>
      </w:r>
      <w:r w:rsidRPr="00F70274">
        <w:rPr>
          <w:sz w:val="27"/>
          <w:szCs w:val="27"/>
        </w:rPr>
        <w:t>ь</w:t>
      </w:r>
      <w:r w:rsidRPr="00F70274">
        <w:rPr>
          <w:sz w:val="27"/>
          <w:szCs w:val="27"/>
        </w:rPr>
        <w:t>шую и разнообразную работу по БДД, аварийность увеличивается, растет число сме</w:t>
      </w:r>
      <w:r w:rsidRPr="00F70274">
        <w:rPr>
          <w:sz w:val="27"/>
          <w:szCs w:val="27"/>
        </w:rPr>
        <w:t>р</w:t>
      </w:r>
      <w:r w:rsidRPr="00F70274">
        <w:rPr>
          <w:sz w:val="27"/>
          <w:szCs w:val="27"/>
        </w:rPr>
        <w:t>тей и увечий. Ежегодно на дорогах России погибают десятки тысяч человек, четверть миллиона получает травмы.</w:t>
      </w: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По прогнозам экспертов Международной автомобильной федерации, если отн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шение общества к проблеме аварийности и дорожно-транспортного травматизма к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ренным образом не изменится,  то к 2020 году травматизм в результате ДТП может стать третьей основной причиной смертности населения планеты.</w:t>
      </w: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Несмотря на то, что Россия не относится к странам с высоким уровнем дохода, ущерб, наносимый ее экономике в результате дорожно-транспортных происшествий, составляет 2-2,5 процента валового внутреннего продукта. Ежегодный совокупный ущерб, наносимый экономике нашей республики, достигает 30 миллиардов рублей. За этой чудовищной цифрой, прежде всего, человеческие жизни. В том числе жизни и здоровье наиболее активной части населения – в возрасте от 17 до 30 лет, то есть тех категорий граждан, от которых зависит сегодняшнее благополучие.</w:t>
      </w:r>
    </w:p>
    <w:p w:rsidR="00F70274" w:rsidRPr="00F70274" w:rsidRDefault="00F70274" w:rsidP="00F70274">
      <w:pPr>
        <w:ind w:firstLine="600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Вместе с тем, дорожно-транспортные происшествия можно предвидеть и предо</w:t>
      </w:r>
      <w:r w:rsidRPr="00F70274">
        <w:rPr>
          <w:sz w:val="27"/>
          <w:szCs w:val="27"/>
        </w:rPr>
        <w:t>т</w:t>
      </w:r>
      <w:r w:rsidRPr="00F70274">
        <w:rPr>
          <w:sz w:val="27"/>
          <w:szCs w:val="27"/>
        </w:rPr>
        <w:t>вращать. Можно значительно снизить тяжесть их последствий и повторяемость. Для этого крайне необходимо всем участникам дорожного движения, особенно тем, кто только вступает в активную жизнь, впервые садится за руль, научиться проявлять бл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горазумие, следовать правилам безопасности, соблюдать общепринятые законы вза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>мопонимания и уважения.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Проблема аварийности, связанной с автомобильным транспортом, в последнее д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>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 xml:space="preserve">нии, недостаточной эффективностью </w:t>
      </w:r>
      <w:proofErr w:type="gramStart"/>
      <w:r w:rsidRPr="00F70274">
        <w:rPr>
          <w:sz w:val="27"/>
          <w:szCs w:val="27"/>
        </w:rPr>
        <w:t>функционирования системы обеспечения бе</w:t>
      </w:r>
      <w:r w:rsidRPr="00F70274">
        <w:rPr>
          <w:sz w:val="27"/>
          <w:szCs w:val="27"/>
        </w:rPr>
        <w:t>з</w:t>
      </w:r>
      <w:r w:rsidRPr="00F70274">
        <w:rPr>
          <w:sz w:val="27"/>
          <w:szCs w:val="27"/>
        </w:rPr>
        <w:t>опасности дорожного движения</w:t>
      </w:r>
      <w:proofErr w:type="gramEnd"/>
      <w:r w:rsidRPr="00F70274">
        <w:rPr>
          <w:sz w:val="27"/>
          <w:szCs w:val="27"/>
        </w:rPr>
        <w:t xml:space="preserve"> и крайне низкой дисциплиной участников дорожного движения.</w:t>
      </w: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Принятые управлением Министерства внутренних дел России по Нижнекамскому району, а также другими государственными заказчиками меры по разработке и выпо</w:t>
      </w:r>
      <w:r w:rsidRPr="00F70274">
        <w:rPr>
          <w:rFonts w:ascii="Times New Roman" w:hAnsi="Times New Roman" w:cs="Times New Roman"/>
          <w:sz w:val="27"/>
          <w:szCs w:val="27"/>
        </w:rPr>
        <w:t>л</w:t>
      </w:r>
      <w:r w:rsidRPr="00F70274">
        <w:rPr>
          <w:rFonts w:ascii="Times New Roman" w:hAnsi="Times New Roman" w:cs="Times New Roman"/>
          <w:sz w:val="27"/>
          <w:szCs w:val="27"/>
        </w:rPr>
        <w:t>нению утвержденных Советом Нижнекамского муниципального района Республики Татарстан в 2006- 2012 годах муниципальных целевых программ по повышению бе</w:t>
      </w:r>
      <w:r w:rsidRPr="00F70274">
        <w:rPr>
          <w:rFonts w:ascii="Times New Roman" w:hAnsi="Times New Roman" w:cs="Times New Roman"/>
          <w:sz w:val="27"/>
          <w:szCs w:val="27"/>
        </w:rPr>
        <w:t>з</w:t>
      </w:r>
      <w:r w:rsidRPr="00F70274">
        <w:rPr>
          <w:rFonts w:ascii="Times New Roman" w:hAnsi="Times New Roman" w:cs="Times New Roman"/>
          <w:sz w:val="27"/>
          <w:szCs w:val="27"/>
        </w:rPr>
        <w:t>опасности дорожного движения позволили добиться определенных положительных р</w:t>
      </w:r>
      <w:r w:rsidRPr="00F70274">
        <w:rPr>
          <w:rFonts w:ascii="Times New Roman" w:hAnsi="Times New Roman" w:cs="Times New Roman"/>
          <w:sz w:val="27"/>
          <w:szCs w:val="27"/>
        </w:rPr>
        <w:t>е</w:t>
      </w:r>
      <w:r w:rsidRPr="00F70274">
        <w:rPr>
          <w:rFonts w:ascii="Times New Roman" w:hAnsi="Times New Roman" w:cs="Times New Roman"/>
          <w:sz w:val="27"/>
          <w:szCs w:val="27"/>
        </w:rPr>
        <w:t>зультатов по снижению уровня аварийности.</w:t>
      </w: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  <w:proofErr w:type="gramStart"/>
      <w:r w:rsidRPr="00F70274">
        <w:rPr>
          <w:rFonts w:ascii="Times New Roman" w:hAnsi="Times New Roman" w:cs="Times New Roman"/>
          <w:sz w:val="27"/>
          <w:szCs w:val="27"/>
        </w:rPr>
        <w:lastRenderedPageBreak/>
        <w:t>Перспективной целью Программы на сегодняшний день является сокращение к 2019 году количества лиц, погибших в результате ДТП, на 24,03% (на 7 человек) по сравнению со среднегодовым количеством погибших в ДТП с 2008-2012гг.. Предпол</w:t>
      </w:r>
      <w:r w:rsidRPr="00F70274">
        <w:rPr>
          <w:rFonts w:ascii="Times New Roman" w:hAnsi="Times New Roman" w:cs="Times New Roman"/>
          <w:sz w:val="27"/>
          <w:szCs w:val="27"/>
        </w:rPr>
        <w:t>а</w:t>
      </w:r>
      <w:r w:rsidRPr="00F70274">
        <w:rPr>
          <w:rFonts w:ascii="Times New Roman" w:hAnsi="Times New Roman" w:cs="Times New Roman"/>
          <w:sz w:val="27"/>
          <w:szCs w:val="27"/>
        </w:rPr>
        <w:t>гаемая динамика достижения программного показателя в 2017-2019 года, а также ине</w:t>
      </w:r>
      <w:r w:rsidRPr="00F70274">
        <w:rPr>
          <w:rFonts w:ascii="Times New Roman" w:hAnsi="Times New Roman" w:cs="Times New Roman"/>
          <w:sz w:val="27"/>
          <w:szCs w:val="27"/>
        </w:rPr>
        <w:t>р</w:t>
      </w:r>
      <w:r w:rsidRPr="00F70274">
        <w:rPr>
          <w:rFonts w:ascii="Times New Roman" w:hAnsi="Times New Roman" w:cs="Times New Roman"/>
          <w:sz w:val="27"/>
          <w:szCs w:val="27"/>
        </w:rPr>
        <w:t>ционный сценарий развития событий в случае отсутствия муниципальной целевой пр</w:t>
      </w:r>
      <w:r w:rsidRPr="00F70274">
        <w:rPr>
          <w:rFonts w:ascii="Times New Roman" w:hAnsi="Times New Roman" w:cs="Times New Roman"/>
          <w:sz w:val="27"/>
          <w:szCs w:val="27"/>
        </w:rPr>
        <w:t>о</w:t>
      </w:r>
      <w:r w:rsidRPr="00F70274">
        <w:rPr>
          <w:rFonts w:ascii="Times New Roman" w:hAnsi="Times New Roman" w:cs="Times New Roman"/>
          <w:sz w:val="27"/>
          <w:szCs w:val="27"/>
        </w:rPr>
        <w:t>граммы отображён в таблице ниже.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410"/>
        <w:gridCol w:w="992"/>
        <w:gridCol w:w="992"/>
        <w:gridCol w:w="1134"/>
      </w:tblGrid>
      <w:tr w:rsidR="00F70274" w:rsidRPr="00F70274" w:rsidTr="002556E1">
        <w:tc>
          <w:tcPr>
            <w:tcW w:w="4786" w:type="dxa"/>
            <w:gridSpan w:val="2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Среднее значение погибших </w:t>
            </w:r>
            <w:proofErr w:type="gramStart"/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gramEnd"/>
          </w:p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2008-2012гг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1134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</w:tr>
      <w:tr w:rsidR="00F70274" w:rsidRPr="00F70274" w:rsidTr="002556E1">
        <w:tc>
          <w:tcPr>
            <w:tcW w:w="4786" w:type="dxa"/>
            <w:gridSpan w:val="2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Ожидаемые показатели аварийности в условиях отсутствия программно-целевого метода.</w:t>
            </w:r>
          </w:p>
        </w:tc>
        <w:tc>
          <w:tcPr>
            <w:tcW w:w="2410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134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</w:tr>
      <w:tr w:rsidR="00F70274" w:rsidRPr="00F70274" w:rsidTr="002556E1">
        <w:tc>
          <w:tcPr>
            <w:tcW w:w="4786" w:type="dxa"/>
            <w:gridSpan w:val="2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F7027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Рассчитанные прогнозные </w:t>
            </w:r>
          </w:p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показатели ФЦП</w:t>
            </w:r>
          </w:p>
        </w:tc>
        <w:tc>
          <w:tcPr>
            <w:tcW w:w="2410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1134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</w:tr>
      <w:tr w:rsidR="00F70274" w:rsidRPr="00F70274" w:rsidTr="002556E1">
        <w:tc>
          <w:tcPr>
            <w:tcW w:w="3085" w:type="dxa"/>
            <w:vMerge w:val="restart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количества погибших </w:t>
            </w:r>
            <w:proofErr w:type="gramStart"/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на</w:t>
            </w:r>
            <w:proofErr w:type="gramEnd"/>
          </w:p>
        </w:tc>
        <w:tc>
          <w:tcPr>
            <w:tcW w:w="1701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2410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-12,81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-18,56</w:t>
            </w:r>
          </w:p>
        </w:tc>
        <w:tc>
          <w:tcPr>
            <w:tcW w:w="1134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-24,03</w:t>
            </w:r>
          </w:p>
        </w:tc>
      </w:tr>
      <w:tr w:rsidR="00F70274" w:rsidRPr="00F70274" w:rsidTr="002556E1">
        <w:tc>
          <w:tcPr>
            <w:tcW w:w="3085" w:type="dxa"/>
            <w:vMerge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2410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-4</w:t>
            </w:r>
          </w:p>
        </w:tc>
        <w:tc>
          <w:tcPr>
            <w:tcW w:w="992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-5</w:t>
            </w:r>
          </w:p>
        </w:tc>
        <w:tc>
          <w:tcPr>
            <w:tcW w:w="1134" w:type="dxa"/>
            <w:vAlign w:val="center"/>
          </w:tcPr>
          <w:p w:rsidR="00F70274" w:rsidRPr="00F70274" w:rsidRDefault="00F70274" w:rsidP="002556E1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-7</w:t>
            </w:r>
          </w:p>
        </w:tc>
      </w:tr>
    </w:tbl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Принимаемые органами исполнительной власти, а также другими государстве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ными службами меры по снижению аварийности позволили добиться улучшения ва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ж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нейшего показателя и индикатора эффективности программных мероприятий </w:t>
      </w:r>
      <w:proofErr w:type="gramStart"/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proofErr w:type="gramEnd"/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Нижн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камском</w:t>
      </w:r>
      <w:proofErr w:type="gramEnd"/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муниципальном районе: сокращения количества лиц, погибших в результате ДТП, в том числе детей. Результатом совместной работы стало выполнение в 2014 и 2015 годах ФЦП (количество погибших в ДТП людей не превысило прогнозные пок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затели)</w:t>
      </w: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К основным факторам, определяющим причины высокого уровня аварийности в Нижнекамском муниципальном районе, следует отнести:</w:t>
      </w:r>
    </w:p>
    <w:p w:rsidR="00F70274" w:rsidRPr="00F70274" w:rsidRDefault="00F70274" w:rsidP="00F70274">
      <w:pPr>
        <w:pStyle w:val="a7"/>
        <w:ind w:firstLine="600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- недостатки технического обеспечения мероприятий по безопасности дорожного движения, в первую очередь, несоответствие технического уровня дорожного хозя</w:t>
      </w:r>
      <w:r w:rsidRPr="00F70274">
        <w:rPr>
          <w:rFonts w:ascii="Times New Roman" w:hAnsi="Times New Roman" w:cs="Times New Roman"/>
          <w:sz w:val="27"/>
          <w:szCs w:val="27"/>
        </w:rPr>
        <w:t>й</w:t>
      </w:r>
      <w:r w:rsidRPr="00F70274">
        <w:rPr>
          <w:rFonts w:ascii="Times New Roman" w:hAnsi="Times New Roman" w:cs="Times New Roman"/>
          <w:sz w:val="27"/>
          <w:szCs w:val="27"/>
        </w:rPr>
        <w:t>ства, транспортных средств, средств организации дорожного движения современным требованиям, отставание в системах связи, приводящее к позднему обнаружению ДТП и оказанию экстренной медицинской помощи пострадавшим;</w:t>
      </w:r>
    </w:p>
    <w:p w:rsidR="00F70274" w:rsidRPr="00F70274" w:rsidRDefault="00F70274" w:rsidP="00F70274">
      <w:pPr>
        <w:pStyle w:val="a7"/>
        <w:ind w:firstLine="600"/>
        <w:rPr>
          <w:sz w:val="28"/>
          <w:szCs w:val="28"/>
        </w:rPr>
      </w:pPr>
      <w:r w:rsidRPr="00F70274">
        <w:rPr>
          <w:rFonts w:ascii="Times New Roman" w:hAnsi="Times New Roman" w:cs="Times New Roman"/>
          <w:sz w:val="27"/>
          <w:szCs w:val="27"/>
        </w:rPr>
        <w:t>- массовое пренебрежение участниками дорожного движения требованиями бе</w:t>
      </w:r>
      <w:r w:rsidRPr="00F70274">
        <w:rPr>
          <w:rFonts w:ascii="Times New Roman" w:hAnsi="Times New Roman" w:cs="Times New Roman"/>
          <w:sz w:val="27"/>
          <w:szCs w:val="27"/>
        </w:rPr>
        <w:t>з</w:t>
      </w:r>
      <w:r w:rsidRPr="00F70274">
        <w:rPr>
          <w:rFonts w:ascii="Times New Roman" w:hAnsi="Times New Roman" w:cs="Times New Roman"/>
          <w:sz w:val="27"/>
          <w:szCs w:val="27"/>
        </w:rPr>
        <w:t>опасности дорожного движения, недостаточные понимание и поддержка мероприятий по обеспечению безопасности дорожного движения со стороны общества, недостато</w:t>
      </w:r>
      <w:r w:rsidRPr="00F70274">
        <w:rPr>
          <w:rFonts w:ascii="Times New Roman" w:hAnsi="Times New Roman" w:cs="Times New Roman"/>
          <w:sz w:val="27"/>
          <w:szCs w:val="27"/>
        </w:rPr>
        <w:t>ч</w:t>
      </w:r>
      <w:r w:rsidRPr="00F70274">
        <w:rPr>
          <w:rFonts w:ascii="Times New Roman" w:hAnsi="Times New Roman" w:cs="Times New Roman"/>
          <w:sz w:val="27"/>
          <w:szCs w:val="27"/>
        </w:rPr>
        <w:t>ный уровень подготовки водителей, приводящий к ошибкам в оценке дорожной обст</w:t>
      </w:r>
      <w:r w:rsidRPr="00F70274">
        <w:rPr>
          <w:rFonts w:ascii="Times New Roman" w:hAnsi="Times New Roman" w:cs="Times New Roman"/>
          <w:sz w:val="27"/>
          <w:szCs w:val="27"/>
        </w:rPr>
        <w:t>а</w:t>
      </w:r>
      <w:r w:rsidRPr="00F70274">
        <w:rPr>
          <w:rFonts w:ascii="Times New Roman" w:hAnsi="Times New Roman" w:cs="Times New Roman"/>
          <w:sz w:val="27"/>
          <w:szCs w:val="27"/>
        </w:rPr>
        <w:t>новки, неудовлетворительную дисциплину, невнимательность и небрежность водит</w:t>
      </w:r>
      <w:r w:rsidRPr="00F70274">
        <w:rPr>
          <w:rFonts w:ascii="Times New Roman" w:hAnsi="Times New Roman" w:cs="Times New Roman"/>
          <w:sz w:val="27"/>
          <w:szCs w:val="27"/>
        </w:rPr>
        <w:t>е</w:t>
      </w:r>
      <w:r w:rsidRPr="00F70274">
        <w:rPr>
          <w:rFonts w:ascii="Times New Roman" w:hAnsi="Times New Roman" w:cs="Times New Roman"/>
          <w:sz w:val="27"/>
          <w:szCs w:val="27"/>
        </w:rPr>
        <w:t>лей при управлении транспортными средствами.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color w:val="FF0000"/>
          <w:sz w:val="27"/>
          <w:szCs w:val="27"/>
        </w:rPr>
      </w:pPr>
      <w:r w:rsidRPr="00F70274">
        <w:rPr>
          <w:sz w:val="27"/>
          <w:szCs w:val="27"/>
        </w:rPr>
        <w:t>В 2016 году в Нижнекамском муниципальном районе произошло 247 дорожно-транспортных происшествий, в которых 14 человек погибло и 301 пострадали. Набл</w:t>
      </w:r>
      <w:r w:rsidRPr="00F70274">
        <w:rPr>
          <w:sz w:val="27"/>
          <w:szCs w:val="27"/>
        </w:rPr>
        <w:t>ю</w:t>
      </w:r>
      <w:r w:rsidRPr="00F70274">
        <w:rPr>
          <w:sz w:val="27"/>
          <w:szCs w:val="27"/>
        </w:rPr>
        <w:t>дается увеличение числа ДТП, по сравнению  с аналогичным периодом прошлого года, но тяжесть дорожно - транспортных происшествий при этом снижена.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color w:val="FF0000"/>
          <w:sz w:val="27"/>
          <w:szCs w:val="27"/>
        </w:rPr>
      </w:pPr>
      <w:r w:rsidRPr="00F70274">
        <w:rPr>
          <w:sz w:val="27"/>
          <w:szCs w:val="27"/>
        </w:rPr>
        <w:t>221 ДТП произошло по вине водителей транспортных средств, что составляет 89,5%, а оставшиеся 10,5% или 26 ДТП с пострадавшими явились следствием наруш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>ния Правил дорожного движения пешеходами.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Аварийными днями ДТП с пострадавшими являются понедельник (48-2-55), пя</w:t>
      </w:r>
      <w:r w:rsidRPr="00F70274">
        <w:rPr>
          <w:sz w:val="27"/>
          <w:szCs w:val="27"/>
        </w:rPr>
        <w:t>т</w:t>
      </w:r>
      <w:r w:rsidRPr="00F70274">
        <w:rPr>
          <w:sz w:val="27"/>
          <w:szCs w:val="27"/>
        </w:rPr>
        <w:t>ница (49-5-59) и воскресенье (29-3-41).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lastRenderedPageBreak/>
        <w:t>А аварийными часами периоды времени с 16:00 до 18:00 (50-1-64) и с 22:00 до 23:00 (13-4-14).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По состоянию на 28 ноября 2016 года на территории Нижнекамского района к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личество погибших в ДТП удалось удержать в рамках прогнозного показателя фед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 xml:space="preserve">ральной целевой программы безопасности дорожного движения. 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Всего в 2016 году произошло 105 ДТП с наездами на пешеходов, в которых п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гибло 6 и пострадало 106 человек (АППГ: 2015: 101-5-106; 2014: 104-5-105), из них по вине водителей произошло 83 (АППГ: 2015 - 58, 2014 - 67), а по вине пешеходов 22 (АППГ: 2015 - 43, 2014 - 37).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Сотрудниками ГИБДД в 2016 году к административной ответственности за нар</w:t>
      </w:r>
      <w:r w:rsidRPr="00F70274">
        <w:rPr>
          <w:sz w:val="27"/>
          <w:szCs w:val="27"/>
        </w:rPr>
        <w:t>у</w:t>
      </w:r>
      <w:r w:rsidRPr="00F70274">
        <w:rPr>
          <w:sz w:val="27"/>
          <w:szCs w:val="27"/>
        </w:rPr>
        <w:t>шение правил проезда пешеходного перехода привлечено свыше 7 тысяч (7422) вод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 xml:space="preserve">телей транспортных средств (АППГ - 6854, +568) и 1 тысячи (1279) пешеходов (АППГ - 4744, -3465). 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 xml:space="preserve">Наезды на пешеходов, которые обусловлены как нарушениями правил дорожного движения водителями транспортных средств, так и пешеходами зачастую происходят на участках с неудовлетворительными дорожными условиями.  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Быстрый рост числа автомобильного транспорта за последние годы и массовое включение в дорожное движение новых водителей и перевозчиков привели к сущ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>ственному изменению характеристик и усложнению условий дорожного движения.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За последние четыре года в Нижнекамском муниципальном районе наблюдается постоянное увеличение количества автомобилей.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Таким образом, необходимость разработки и реализации Программы обусловлена следующими причинами: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социально-экономической остротой проблемы;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 xml:space="preserve">- </w:t>
      </w:r>
      <w:proofErr w:type="gramStart"/>
      <w:r w:rsidRPr="00F70274">
        <w:rPr>
          <w:sz w:val="27"/>
          <w:szCs w:val="27"/>
        </w:rPr>
        <w:t>межотраслевыми</w:t>
      </w:r>
      <w:proofErr w:type="gramEnd"/>
      <w:r w:rsidRPr="00F70274">
        <w:rPr>
          <w:sz w:val="27"/>
          <w:szCs w:val="27"/>
        </w:rPr>
        <w:t xml:space="preserve"> и межведомственным характером проблемы;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необходимостью привлечения к решению проблемы органов государственной власти Республики Татарстан, органов исполнительной власти Нижнекамского мун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>ципального района.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Применение программно-целевого метода позволит осуществить: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развитие и использование научного потенциала при исследовании причин во</w:t>
      </w:r>
      <w:r w:rsidRPr="00F70274">
        <w:rPr>
          <w:sz w:val="27"/>
          <w:szCs w:val="27"/>
        </w:rPr>
        <w:t>з</w:t>
      </w:r>
      <w:r w:rsidRPr="00F70274">
        <w:rPr>
          <w:sz w:val="27"/>
          <w:szCs w:val="27"/>
        </w:rPr>
        <w:t>никновения ДТП, а также формирование основ и приоритетных направлений проф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>лактики ДТП и снижения тяжести их последствий;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координацию деятельности республиканских органов исполнительной власти и органов исполнительной власти Нижнекамского муниципального района в области обеспечения безопасности дорожного движения;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реализацию комплекса мероприятий, в том числе профилактического характера, снижающих количества ДТП с пострадавшими и количества погибших в результате ДТП.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Продолжение применения программно-целевого метода для решения проблем д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рожно-транспортной аварийности в Нижнекамском муниципальном районе позволит не только сохранить накопленный потенциал и провести к сокращению числа поги</w:t>
      </w:r>
      <w:r w:rsidRPr="00F70274">
        <w:rPr>
          <w:sz w:val="27"/>
          <w:szCs w:val="27"/>
        </w:rPr>
        <w:t>б</w:t>
      </w:r>
      <w:r w:rsidRPr="00F70274">
        <w:rPr>
          <w:sz w:val="27"/>
          <w:szCs w:val="27"/>
        </w:rPr>
        <w:t>ших в результате ДТП, но и сформировать предпосылки для достижения стратегич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>ских целей снижения дорожно-транспортного травматизма на последующие годы.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В процессе реализации Программы предусматривается: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sz w:val="27"/>
          <w:szCs w:val="27"/>
        </w:rPr>
      </w:pPr>
      <w:r w:rsidRPr="00F70274">
        <w:rPr>
          <w:sz w:val="27"/>
          <w:szCs w:val="27"/>
        </w:rPr>
        <w:lastRenderedPageBreak/>
        <w:t>- мониторинг хода выполнения мероприятий Программы, регулярный анализ, ежеквартальное ранжирование индикаторов и показателей, а также мероприятий.</w:t>
      </w:r>
      <w:r w:rsidRPr="00F70274">
        <w:rPr>
          <w:sz w:val="27"/>
          <w:szCs w:val="27"/>
        </w:rPr>
        <w:tab/>
        <w:t xml:space="preserve"> </w:t>
      </w:r>
    </w:p>
    <w:p w:rsidR="00F70274" w:rsidRPr="00F70274" w:rsidRDefault="00F70274" w:rsidP="00F70274">
      <w:pPr>
        <w:shd w:val="clear" w:color="auto" w:fill="FFFFFF"/>
        <w:spacing w:line="0" w:lineRule="atLeast"/>
        <w:ind w:firstLine="600"/>
        <w:contextualSpacing/>
        <w:jc w:val="both"/>
        <w:rPr>
          <w:color w:val="FF0000"/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t>II. ОСНОВНЫЕ ЦЕЛИ, ЗАДАЧИ и перечень мероприятий ПРОГРАММЫ</w:t>
      </w:r>
    </w:p>
    <w:p w:rsidR="00F70274" w:rsidRPr="00F70274" w:rsidRDefault="00F70274" w:rsidP="00F7027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  <w:proofErr w:type="gramStart"/>
      <w:r w:rsidRPr="00F70274">
        <w:rPr>
          <w:sz w:val="27"/>
          <w:szCs w:val="27"/>
        </w:rPr>
        <w:t>Целью Программы является сокращение количества лиц, погибших в результате ДТП, в том числе детей к концу 2017 года до 24 человек (на 4 человека), 2018 года до 23 человек (на 5 человек), 2019 года до 21 человека (на 7 человек)  по сравнению со среднегодовым количеством погибших в ДТП с 2008-201</w:t>
      </w:r>
      <w:r w:rsidRPr="00F70274">
        <w:rPr>
          <w:color w:val="000000" w:themeColor="text1"/>
          <w:sz w:val="27"/>
          <w:szCs w:val="27"/>
        </w:rPr>
        <w:t>2гг.. Достижение заявленной цели предполагает использование системного подхода к установлению следующих</w:t>
      </w:r>
      <w:proofErr w:type="gramEnd"/>
      <w:r w:rsidRPr="00F7027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               </w:t>
      </w:r>
      <w:r w:rsidRPr="00F70274">
        <w:rPr>
          <w:color w:val="000000" w:themeColor="text1"/>
          <w:sz w:val="27"/>
          <w:szCs w:val="27"/>
        </w:rPr>
        <w:t xml:space="preserve">взаимодополняющих друг друга приоритетных задач по обеспечению безопасности </w:t>
      </w:r>
      <w:r>
        <w:rPr>
          <w:color w:val="000000" w:themeColor="text1"/>
          <w:sz w:val="27"/>
          <w:szCs w:val="27"/>
        </w:rPr>
        <w:t xml:space="preserve">              </w:t>
      </w:r>
      <w:r w:rsidRPr="00F70274">
        <w:rPr>
          <w:color w:val="000000" w:themeColor="text1"/>
          <w:sz w:val="27"/>
          <w:szCs w:val="27"/>
        </w:rPr>
        <w:t>дорожного движения: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- повышение культуры вождения;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- сокращение детского дорожно-транспортного травматизма;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- создание системы пропагандистского воздействия на население с целью форм</w:t>
      </w:r>
      <w:r w:rsidRPr="00F70274">
        <w:rPr>
          <w:color w:val="000000" w:themeColor="text1"/>
          <w:sz w:val="27"/>
          <w:szCs w:val="27"/>
        </w:rPr>
        <w:t>и</w:t>
      </w:r>
      <w:r w:rsidRPr="00F70274">
        <w:rPr>
          <w:color w:val="000000" w:themeColor="text1"/>
          <w:sz w:val="27"/>
          <w:szCs w:val="27"/>
        </w:rPr>
        <w:t>рования негативного отношения к правонарушениям в сфере дорожного движения.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Оценка достижения цели Программы осуществляется с использованием следу</w:t>
      </w:r>
      <w:r w:rsidRPr="00F70274">
        <w:rPr>
          <w:color w:val="000000" w:themeColor="text1"/>
          <w:sz w:val="27"/>
          <w:szCs w:val="27"/>
        </w:rPr>
        <w:t>ю</w:t>
      </w:r>
      <w:r w:rsidRPr="00F70274">
        <w:rPr>
          <w:color w:val="000000" w:themeColor="text1"/>
          <w:sz w:val="27"/>
          <w:szCs w:val="27"/>
        </w:rPr>
        <w:t>щих индикаторов и показателей:</w:t>
      </w:r>
    </w:p>
    <w:p w:rsidR="00F70274" w:rsidRPr="00F70274" w:rsidRDefault="00F70274" w:rsidP="00F70274">
      <w:pPr>
        <w:pStyle w:val="ConsPlusCell"/>
        <w:widowControl/>
        <w:ind w:left="65" w:right="96" w:firstLine="64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 xml:space="preserve">-  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число лиц, погибших в ДТП, в том числе детей;</w:t>
      </w:r>
    </w:p>
    <w:p w:rsidR="00F70274" w:rsidRPr="00F70274" w:rsidRDefault="00F70274" w:rsidP="00F70274">
      <w:pPr>
        <w:pStyle w:val="ConsPlusCell"/>
        <w:widowControl/>
        <w:ind w:left="65" w:right="96" w:firstLine="64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- значение транспортного риска (количество лиц, погибших в результате ДТП, на 10 тысяч транспортных средств);</w:t>
      </w:r>
    </w:p>
    <w:p w:rsidR="00F70274" w:rsidRPr="00F70274" w:rsidRDefault="00F70274" w:rsidP="00F70274">
      <w:pPr>
        <w:pStyle w:val="ConsPlusCell"/>
        <w:widowControl/>
        <w:ind w:left="65" w:right="96" w:firstLine="64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-  значение социального риска (количество лиц, погибших в результате ДТП, на 100 тысяч населения);</w:t>
      </w:r>
    </w:p>
    <w:p w:rsidR="00F70274" w:rsidRPr="00F70274" w:rsidRDefault="00F70274" w:rsidP="00F70274">
      <w:pPr>
        <w:pStyle w:val="ConsPlusCell"/>
        <w:widowControl/>
        <w:ind w:left="65" w:right="96" w:firstLine="64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- значение тяжести последствий ДТП (количество лиц, погибших в результате ДТП, на 100 пострадавших);</w:t>
      </w:r>
    </w:p>
    <w:p w:rsidR="00F70274" w:rsidRPr="00F70274" w:rsidRDefault="00F70274" w:rsidP="00F70274">
      <w:pPr>
        <w:pStyle w:val="ConsPlusCell"/>
        <w:widowControl/>
        <w:ind w:left="65" w:right="96" w:firstLine="64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- сокращение количества ДТП по вине водителей, стаж управления транспор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т</w:t>
      </w:r>
      <w:r w:rsidRPr="00F70274">
        <w:rPr>
          <w:rFonts w:ascii="Times New Roman" w:hAnsi="Times New Roman" w:cs="Times New Roman"/>
          <w:color w:val="000000" w:themeColor="text1"/>
          <w:sz w:val="27"/>
          <w:szCs w:val="27"/>
        </w:rPr>
        <w:t>ным средством которых не превышает 3 лет, на 10 тысяч транспортных средств;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Реализация Программы предполагает осуществление перечня мероприятий направленных на повышение уровня правового сознания и предупреждения опасного поведения участников дорожного движения, проведение акций, направленных на фо</w:t>
      </w:r>
      <w:r w:rsidRPr="00F70274">
        <w:rPr>
          <w:sz w:val="27"/>
          <w:szCs w:val="27"/>
        </w:rPr>
        <w:t>р</w:t>
      </w:r>
      <w:r w:rsidRPr="00F70274">
        <w:rPr>
          <w:sz w:val="27"/>
          <w:szCs w:val="27"/>
        </w:rPr>
        <w:t>мирование нетерпимого отношения к правонарушениям в сфере дорожного движения. Деятельность в указанном направлении предусматривает формирование общественного мнения о проблеме безопасности дорожного движения  с помощью целевых информ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ционных кампаний, внедрению эффективных методов обучения населения, в том числе детей и подростков, правилам безопасного поведения на дорогах.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 xml:space="preserve">Требует активизации деятельность по созданию стандартов обучения ПДД </w:t>
      </w:r>
      <w:r>
        <w:rPr>
          <w:sz w:val="27"/>
          <w:szCs w:val="27"/>
        </w:rPr>
        <w:t xml:space="preserve">              </w:t>
      </w:r>
      <w:r w:rsidRPr="00F70274">
        <w:rPr>
          <w:sz w:val="27"/>
          <w:szCs w:val="27"/>
        </w:rPr>
        <w:t>различных категорий участников дорожного движения, обеспечению образовательных учреждений научно-методической, учебной и материально-технической базой.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Потенциальная надежность участников дорожного движения зависит от ряда факторов, одним из которых является уровень их теоретической и практической подг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 xml:space="preserve">товки. У начинающих водителей он определяется традиционно по итогам сдачи </w:t>
      </w:r>
      <w:r>
        <w:rPr>
          <w:sz w:val="27"/>
          <w:szCs w:val="27"/>
        </w:rPr>
        <w:t xml:space="preserve">                   </w:t>
      </w:r>
      <w:r w:rsidRPr="00F70274">
        <w:rPr>
          <w:sz w:val="27"/>
          <w:szCs w:val="27"/>
        </w:rPr>
        <w:t>экзамена. Однако водители становятся участниками большого количества ДТП</w:t>
      </w:r>
      <w:r>
        <w:rPr>
          <w:sz w:val="27"/>
          <w:szCs w:val="27"/>
        </w:rPr>
        <w:t xml:space="preserve">                    </w:t>
      </w:r>
      <w:r w:rsidRPr="00F70274">
        <w:rPr>
          <w:sz w:val="27"/>
          <w:szCs w:val="27"/>
        </w:rPr>
        <w:t xml:space="preserve"> в первые годы после его сдачи.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Безопасное вождение автомобиля требует хороших знаний, высокого уровня вл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дения навыками вождения и точного понимания возникающей опасности. Эти спосо</w:t>
      </w:r>
      <w:r w:rsidRPr="00F70274">
        <w:rPr>
          <w:sz w:val="27"/>
          <w:szCs w:val="27"/>
        </w:rPr>
        <w:t>б</w:t>
      </w:r>
      <w:r w:rsidRPr="00F70274">
        <w:rPr>
          <w:sz w:val="27"/>
          <w:szCs w:val="27"/>
        </w:rPr>
        <w:t xml:space="preserve">ности должны развиваться с помощью непрерывных упражнений. Поэтому водители с </w:t>
      </w:r>
      <w:r w:rsidRPr="00F70274">
        <w:rPr>
          <w:sz w:val="27"/>
          <w:szCs w:val="27"/>
        </w:rPr>
        <w:lastRenderedPageBreak/>
        <w:t>большим стажем отличаются более безопасным поведением на дорогах в сравнении с водителями с небольшим практическим опытом. По некоторым зарубежным и отеч</w:t>
      </w:r>
      <w:r w:rsidRPr="00F70274">
        <w:rPr>
          <w:sz w:val="27"/>
          <w:szCs w:val="27"/>
        </w:rPr>
        <w:t>е</w:t>
      </w:r>
      <w:r w:rsidRPr="00F70274">
        <w:rPr>
          <w:sz w:val="27"/>
          <w:szCs w:val="27"/>
        </w:rPr>
        <w:t>ственным данным, для безопасного вождения большинства водителей требуется</w:t>
      </w:r>
      <w:r>
        <w:rPr>
          <w:sz w:val="27"/>
          <w:szCs w:val="27"/>
        </w:rPr>
        <w:t xml:space="preserve">                 </w:t>
      </w:r>
      <w:r w:rsidRPr="00F70274">
        <w:rPr>
          <w:sz w:val="27"/>
          <w:szCs w:val="27"/>
        </w:rPr>
        <w:t xml:space="preserve"> прак</w:t>
      </w:r>
      <w:r>
        <w:rPr>
          <w:sz w:val="27"/>
          <w:szCs w:val="27"/>
        </w:rPr>
        <w:t>тическое вождение в течение 7-</w:t>
      </w:r>
      <w:r w:rsidRPr="00F70274">
        <w:rPr>
          <w:sz w:val="27"/>
          <w:szCs w:val="27"/>
        </w:rPr>
        <w:t>8 лет или пробег в 100 тыс. километров.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Несмотря на то, что органы власти предъявляют минимальные требования к по</w:t>
      </w:r>
      <w:r w:rsidRPr="00F70274">
        <w:rPr>
          <w:sz w:val="27"/>
          <w:szCs w:val="27"/>
        </w:rPr>
        <w:t>д</w:t>
      </w:r>
      <w:r w:rsidRPr="00F70274">
        <w:rPr>
          <w:sz w:val="27"/>
          <w:szCs w:val="27"/>
        </w:rPr>
        <w:t>готовке водителей и технике вождения для получения водительского удостоверения, различия в уровне подготовки и навыках вождения весьма значительны для водителей-новичков. Требования образовательного стандарта должны ликвидировать возмо</w:t>
      </w:r>
      <w:r w:rsidRPr="00F70274">
        <w:rPr>
          <w:sz w:val="27"/>
          <w:szCs w:val="27"/>
        </w:rPr>
        <w:t>ж</w:t>
      </w:r>
      <w:r w:rsidRPr="00F70274">
        <w:rPr>
          <w:sz w:val="27"/>
          <w:szCs w:val="27"/>
        </w:rPr>
        <w:t>ность получения прав совершенно не подготовленными водителями. И эти требования представляют собой своеобразное руководство для лиц, обучающихся управлению транспортным средством.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 xml:space="preserve">Учитывая </w:t>
      </w:r>
      <w:proofErr w:type="gramStart"/>
      <w:r w:rsidRPr="00F70274">
        <w:rPr>
          <w:sz w:val="27"/>
          <w:szCs w:val="27"/>
        </w:rPr>
        <w:t>вышеизложенное</w:t>
      </w:r>
      <w:proofErr w:type="gramEnd"/>
      <w:r w:rsidRPr="00F70274">
        <w:rPr>
          <w:sz w:val="27"/>
          <w:szCs w:val="27"/>
        </w:rPr>
        <w:t>, в Программе предусмотрены мероприятия по пов</w:t>
      </w:r>
      <w:r w:rsidRPr="00F70274">
        <w:rPr>
          <w:sz w:val="27"/>
          <w:szCs w:val="27"/>
        </w:rPr>
        <w:t>ы</w:t>
      </w:r>
      <w:r w:rsidRPr="00F70274">
        <w:rPr>
          <w:sz w:val="27"/>
          <w:szCs w:val="27"/>
        </w:rPr>
        <w:t>шению профессиональной подготовки водителей. Основными из них являются мер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приятия по совершенствованию содержания, форм и методов подготовки в автошколах, профилактической работе с водителями, систематически нарушающими ПДД, созд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нию основ их психофизиологической диагностики. Кроме того, предусмотрены разр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ботка и внедрение учебно-программной документации нового поколения для ранней профессиональной подготовки водителей.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Одним из важных направлений, предусмотренных Программой, является проф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>лактическая работа с водителями, нарушающими правила дорожного движения. В этом направлении планируется работа по совершенствованию системы подготовки, пов</w:t>
      </w:r>
      <w:r w:rsidRPr="00F70274">
        <w:rPr>
          <w:sz w:val="27"/>
          <w:szCs w:val="27"/>
        </w:rPr>
        <w:t>ы</w:t>
      </w:r>
      <w:r w:rsidRPr="00F70274">
        <w:rPr>
          <w:sz w:val="27"/>
          <w:szCs w:val="27"/>
        </w:rPr>
        <w:t>шения квалификации и переподготовки водителей автотранспортных средств.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Водители-новички имеют гораздо более высокий показатель риска ДТП по сра</w:t>
      </w:r>
      <w:r w:rsidRPr="00F70274">
        <w:rPr>
          <w:sz w:val="27"/>
          <w:szCs w:val="27"/>
        </w:rPr>
        <w:t>в</w:t>
      </w:r>
      <w:r w:rsidRPr="00F70274">
        <w:rPr>
          <w:sz w:val="27"/>
          <w:szCs w:val="27"/>
        </w:rPr>
        <w:t>нению с опытными водителями. Этот показатель не зависит от возраста. Снижение во</w:t>
      </w:r>
      <w:r w:rsidRPr="00F70274">
        <w:rPr>
          <w:sz w:val="27"/>
          <w:szCs w:val="27"/>
        </w:rPr>
        <w:t>з</w:t>
      </w:r>
      <w:r w:rsidRPr="00F70274">
        <w:rPr>
          <w:sz w:val="27"/>
          <w:szCs w:val="27"/>
        </w:rPr>
        <w:t>растного предела может способствовать повышению водительского мастерства, уменьшению риска попадания в ДТП в последующие годы.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 xml:space="preserve">В связи с этим в Программе уделяется большое внимание развитию детско-юношеских автошкол и </w:t>
      </w:r>
      <w:proofErr w:type="gramStart"/>
      <w:r w:rsidRPr="00F70274">
        <w:rPr>
          <w:sz w:val="27"/>
          <w:szCs w:val="27"/>
        </w:rPr>
        <w:t>картинг-клубов</w:t>
      </w:r>
      <w:proofErr w:type="gramEnd"/>
      <w:r w:rsidRPr="00F70274">
        <w:rPr>
          <w:sz w:val="27"/>
          <w:szCs w:val="27"/>
        </w:rPr>
        <w:t>, способствующих формированию практических навыков вождения автотранспортных средств в раннем возрасте.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В Программу включены мероприятия по совершенствованию системы формир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вания безопасного поведения участников дорожного движения, основными из которых являются: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разработка стандартов обучения детей правилам безопасного поведения на дор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ге;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разработка и выпуск учебников, книг, методических пособий и другой печатной продукции для преподавателей образовательных учреждений и участников дорожного движения;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совершенствование системы сертификации и лицензирования, методологическ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го, методического и материально-технического обеспечения учреждений, осуществл</w:t>
      </w:r>
      <w:r w:rsidRPr="00F70274">
        <w:rPr>
          <w:sz w:val="27"/>
          <w:szCs w:val="27"/>
        </w:rPr>
        <w:t>я</w:t>
      </w:r>
      <w:r w:rsidRPr="00F70274">
        <w:rPr>
          <w:sz w:val="27"/>
          <w:szCs w:val="27"/>
        </w:rPr>
        <w:t>ющих подготовку и переподготовку водителей, повышение квалификации и аттест</w:t>
      </w:r>
      <w:r w:rsidRPr="00F70274">
        <w:rPr>
          <w:sz w:val="27"/>
          <w:szCs w:val="27"/>
        </w:rPr>
        <w:t>а</w:t>
      </w:r>
      <w:r w:rsidRPr="00F70274">
        <w:rPr>
          <w:sz w:val="27"/>
          <w:szCs w:val="27"/>
        </w:rPr>
        <w:t>цию преподавателей этих учреждений.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proofErr w:type="gramStart"/>
      <w:r w:rsidRPr="00F70274">
        <w:rPr>
          <w:sz w:val="27"/>
          <w:szCs w:val="27"/>
        </w:rPr>
        <w:t xml:space="preserve">Деятельность в указанном направлении предусматривает развитие </w:t>
      </w:r>
      <w:r w:rsidRPr="00F70274">
        <w:rPr>
          <w:sz w:val="27"/>
          <w:szCs w:val="27"/>
          <w:u w:val="single"/>
        </w:rPr>
        <w:t>автоматизир</w:t>
      </w:r>
      <w:r w:rsidRPr="00F70274">
        <w:rPr>
          <w:sz w:val="27"/>
          <w:szCs w:val="27"/>
          <w:u w:val="single"/>
        </w:rPr>
        <w:t>о</w:t>
      </w:r>
      <w:r w:rsidRPr="00F70274">
        <w:rPr>
          <w:sz w:val="27"/>
          <w:szCs w:val="27"/>
          <w:u w:val="single"/>
        </w:rPr>
        <w:t>ванной системы управления дорожным движением по улучшению условий движения транспортных средств и пешеходов,</w:t>
      </w:r>
      <w:r w:rsidRPr="00F70274">
        <w:rPr>
          <w:sz w:val="27"/>
          <w:szCs w:val="27"/>
        </w:rPr>
        <w:t xml:space="preserve"> внедрение современных методов регулирования </w:t>
      </w:r>
      <w:r w:rsidRPr="00F70274">
        <w:rPr>
          <w:sz w:val="27"/>
          <w:szCs w:val="27"/>
        </w:rPr>
        <w:lastRenderedPageBreak/>
        <w:t xml:space="preserve">транспортных потоков, комплексных схем организации дорожного движения, </w:t>
      </w:r>
      <w:r>
        <w:rPr>
          <w:sz w:val="27"/>
          <w:szCs w:val="27"/>
        </w:rPr>
        <w:t xml:space="preserve">                     </w:t>
      </w:r>
      <w:r w:rsidRPr="00F70274">
        <w:rPr>
          <w:sz w:val="27"/>
          <w:szCs w:val="27"/>
        </w:rPr>
        <w:t xml:space="preserve">совершенствование организации пешеходного движения, снижение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ДТП. </w:t>
      </w:r>
      <w:proofErr w:type="gramEnd"/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Срок реализации Программы – 2017-2019гг.</w:t>
      </w:r>
    </w:p>
    <w:p w:rsidR="00F70274" w:rsidRPr="00F70274" w:rsidRDefault="00F70274" w:rsidP="00F7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Основные мероприятия, индикаторы оценки результатов, а также объемы фина</w:t>
      </w:r>
      <w:r w:rsidRPr="00F70274">
        <w:rPr>
          <w:sz w:val="27"/>
          <w:szCs w:val="27"/>
        </w:rPr>
        <w:t>н</w:t>
      </w:r>
      <w:r w:rsidRPr="00F70274">
        <w:rPr>
          <w:sz w:val="27"/>
          <w:szCs w:val="27"/>
        </w:rPr>
        <w:t>сирования представлены в приложении к Программе.</w:t>
      </w:r>
    </w:p>
    <w:p w:rsidR="00F70274" w:rsidRPr="00F70274" w:rsidRDefault="00F70274" w:rsidP="00F7027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t>IV. РЕСУРСНОЕ ОБЕСПЕЧЕНИЕ ПРОГРАММЫ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  <w:highlight w:val="yellow"/>
        </w:rPr>
      </w:pPr>
    </w:p>
    <w:p w:rsidR="00F70274" w:rsidRPr="00F70274" w:rsidRDefault="00F70274" w:rsidP="00F70274">
      <w:pPr>
        <w:pStyle w:val="ConsPlusCell"/>
        <w:widowControl/>
        <w:ind w:left="65" w:right="96" w:firstLine="643"/>
        <w:jc w:val="both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При планировании ресурсного обеспечения Программы учитывались реальная ситуация в финансово-бюджетной сфере муниципалитета, состояние аварийности, высокая экономическая и социально-демографическая значимость проблемы обесп</w:t>
      </w:r>
      <w:r w:rsidRPr="00F70274">
        <w:rPr>
          <w:rFonts w:ascii="Times New Roman" w:hAnsi="Times New Roman" w:cs="Times New Roman"/>
          <w:sz w:val="27"/>
          <w:szCs w:val="27"/>
        </w:rPr>
        <w:t>е</w:t>
      </w:r>
      <w:r w:rsidRPr="00F70274">
        <w:rPr>
          <w:rFonts w:ascii="Times New Roman" w:hAnsi="Times New Roman" w:cs="Times New Roman"/>
          <w:sz w:val="27"/>
          <w:szCs w:val="27"/>
        </w:rPr>
        <w:t>чения БДД. Финансирование мероприятий Программы будет осуществляться за счет средств муниципального бюджета, внебюджетных источников, целевых источников.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Общий объем финансирования Программы составляет 328,969 млн. рублей (из них на 2017 год – 109,182 млн. рублей,  на 2018 год – 109,658 млн. рублей на 2019 год – 110,129 млн. рублей).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Распределение средств, выделяемых на реализацию Программы, между отве</w:t>
      </w:r>
      <w:r w:rsidRPr="00F70274">
        <w:rPr>
          <w:sz w:val="27"/>
          <w:szCs w:val="27"/>
        </w:rPr>
        <w:t>т</w:t>
      </w:r>
      <w:r w:rsidRPr="00F70274">
        <w:rPr>
          <w:sz w:val="27"/>
          <w:szCs w:val="27"/>
        </w:rPr>
        <w:t>ственными исполнителями приведено в приложении №</w:t>
      </w:r>
      <w:r>
        <w:rPr>
          <w:sz w:val="27"/>
          <w:szCs w:val="27"/>
        </w:rPr>
        <w:t xml:space="preserve"> </w:t>
      </w:r>
      <w:r w:rsidRPr="00F70274">
        <w:rPr>
          <w:sz w:val="27"/>
          <w:szCs w:val="27"/>
        </w:rPr>
        <w:t>2 к ней.</w:t>
      </w:r>
    </w:p>
    <w:p w:rsidR="00F70274" w:rsidRPr="00F70274" w:rsidRDefault="00F70274" w:rsidP="00F7027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t>V. МЕХАНИЗМ РЕАЛИЗАЦИИ ПРОГРАММЫ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2"/>
        <w:rPr>
          <w:sz w:val="27"/>
          <w:szCs w:val="27"/>
        </w:rPr>
      </w:pPr>
      <w:r w:rsidRPr="00F70274">
        <w:rPr>
          <w:sz w:val="27"/>
          <w:szCs w:val="27"/>
        </w:rPr>
        <w:t>Организационно-правовые аспекты управления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реализацией Программы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  <w:highlight w:val="yellow"/>
        </w:rPr>
      </w:pPr>
    </w:p>
    <w:p w:rsidR="00F70274" w:rsidRPr="00F70274" w:rsidRDefault="00F70274" w:rsidP="00F70274">
      <w:pPr>
        <w:pStyle w:val="a7"/>
        <w:ind w:firstLine="709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Механизм реализации настоящей Программы базируется на принципах партне</w:t>
      </w:r>
      <w:r w:rsidRPr="00F70274">
        <w:rPr>
          <w:rFonts w:ascii="Times New Roman" w:hAnsi="Times New Roman" w:cs="Times New Roman"/>
          <w:sz w:val="27"/>
          <w:szCs w:val="27"/>
        </w:rPr>
        <w:t>р</w:t>
      </w:r>
      <w:r w:rsidRPr="00F70274">
        <w:rPr>
          <w:rFonts w:ascii="Times New Roman" w:hAnsi="Times New Roman" w:cs="Times New Roman"/>
          <w:sz w:val="27"/>
          <w:szCs w:val="27"/>
        </w:rPr>
        <w:t>ства органов исполнительной власти Республики Татарстан, органов местного сам</w:t>
      </w:r>
      <w:r w:rsidRPr="00F70274">
        <w:rPr>
          <w:rFonts w:ascii="Times New Roman" w:hAnsi="Times New Roman" w:cs="Times New Roman"/>
          <w:sz w:val="27"/>
          <w:szCs w:val="27"/>
        </w:rPr>
        <w:t>о</w:t>
      </w:r>
      <w:r w:rsidRPr="00F70274">
        <w:rPr>
          <w:rFonts w:ascii="Times New Roman" w:hAnsi="Times New Roman" w:cs="Times New Roman"/>
          <w:sz w:val="27"/>
          <w:szCs w:val="27"/>
        </w:rPr>
        <w:t xml:space="preserve">управления Нижнекамского муниципального района, в том числе общественных, а также четкого разграничения полномочий и ответственности всех исполнителей </w:t>
      </w: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F70274">
        <w:rPr>
          <w:rFonts w:ascii="Times New Roman" w:hAnsi="Times New Roman" w:cs="Times New Roman"/>
          <w:sz w:val="27"/>
          <w:szCs w:val="27"/>
        </w:rPr>
        <w:t>Программы.</w:t>
      </w:r>
    </w:p>
    <w:p w:rsidR="00F70274" w:rsidRPr="00F70274" w:rsidRDefault="00F70274" w:rsidP="00F70274">
      <w:pPr>
        <w:pStyle w:val="a7"/>
        <w:ind w:firstLine="709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 xml:space="preserve">Программа разработана в соответствии с республиканской подпрограммой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F70274">
        <w:rPr>
          <w:rFonts w:ascii="Times New Roman" w:hAnsi="Times New Roman" w:cs="Times New Roman"/>
          <w:sz w:val="27"/>
          <w:szCs w:val="27"/>
        </w:rPr>
        <w:t xml:space="preserve">«Повышение безопасности дорожного движения в Республике Татарстан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F70274">
        <w:rPr>
          <w:rFonts w:ascii="Times New Roman" w:hAnsi="Times New Roman" w:cs="Times New Roman"/>
          <w:sz w:val="27"/>
          <w:szCs w:val="27"/>
        </w:rPr>
        <w:t xml:space="preserve">на 2014-2020 годы» и реализуется в соответствии с нормами, установленными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F70274">
        <w:rPr>
          <w:rFonts w:ascii="Times New Roman" w:hAnsi="Times New Roman" w:cs="Times New Roman"/>
          <w:sz w:val="27"/>
          <w:szCs w:val="27"/>
        </w:rPr>
        <w:t xml:space="preserve">Гражданским кодексом Российской Федерации и иными нормативными правовыми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F70274">
        <w:rPr>
          <w:rFonts w:ascii="Times New Roman" w:hAnsi="Times New Roman" w:cs="Times New Roman"/>
          <w:sz w:val="27"/>
          <w:szCs w:val="27"/>
        </w:rPr>
        <w:t>актами Российской Федерации и Республики Татарстан.</w:t>
      </w:r>
    </w:p>
    <w:p w:rsidR="00F70274" w:rsidRPr="00F70274" w:rsidRDefault="00F70274" w:rsidP="00F70274">
      <w:pPr>
        <w:pStyle w:val="a7"/>
        <w:ind w:firstLine="709"/>
        <w:rPr>
          <w:rFonts w:ascii="Times New Roman" w:hAnsi="Times New Roman" w:cs="Times New Roman"/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>Контроль исполнения и текущее управление реализацией Программы осущест</w:t>
      </w:r>
      <w:r w:rsidRPr="00F70274">
        <w:rPr>
          <w:rFonts w:ascii="Times New Roman" w:hAnsi="Times New Roman" w:cs="Times New Roman"/>
          <w:sz w:val="27"/>
          <w:szCs w:val="27"/>
        </w:rPr>
        <w:t>в</w:t>
      </w:r>
      <w:r w:rsidRPr="00F70274">
        <w:rPr>
          <w:rFonts w:ascii="Times New Roman" w:hAnsi="Times New Roman" w:cs="Times New Roman"/>
          <w:sz w:val="27"/>
          <w:szCs w:val="27"/>
        </w:rPr>
        <w:t>ляют заказчик и координатор. Разработчики Программы, ответственные за реализац</w:t>
      </w:r>
      <w:r w:rsidRPr="00F70274">
        <w:rPr>
          <w:rFonts w:ascii="Times New Roman" w:hAnsi="Times New Roman" w:cs="Times New Roman"/>
          <w:sz w:val="27"/>
          <w:szCs w:val="27"/>
        </w:rPr>
        <w:t>и</w:t>
      </w:r>
      <w:r w:rsidRPr="00F70274">
        <w:rPr>
          <w:rFonts w:ascii="Times New Roman" w:hAnsi="Times New Roman" w:cs="Times New Roman"/>
          <w:sz w:val="27"/>
          <w:szCs w:val="27"/>
        </w:rPr>
        <w:t>ей, представляют координатору Программы ежеквартально до 10 числа месяца, след</w:t>
      </w:r>
      <w:r w:rsidRPr="00F70274">
        <w:rPr>
          <w:rFonts w:ascii="Times New Roman" w:hAnsi="Times New Roman" w:cs="Times New Roman"/>
          <w:sz w:val="27"/>
          <w:szCs w:val="27"/>
        </w:rPr>
        <w:t>у</w:t>
      </w:r>
      <w:r w:rsidRPr="00F70274">
        <w:rPr>
          <w:rFonts w:ascii="Times New Roman" w:hAnsi="Times New Roman" w:cs="Times New Roman"/>
          <w:sz w:val="27"/>
          <w:szCs w:val="27"/>
        </w:rPr>
        <w:t>ющего за отчетным периодом, информацию об исполнении мероприятий и освоенных денежных средствах, выделяемых исполнителям мероприятий. Итоговый отчет о ходе реализации и оценке эффективности Программы координатор совместно с разработч</w:t>
      </w:r>
      <w:r w:rsidRPr="00F70274">
        <w:rPr>
          <w:rFonts w:ascii="Times New Roman" w:hAnsi="Times New Roman" w:cs="Times New Roman"/>
          <w:sz w:val="27"/>
          <w:szCs w:val="27"/>
        </w:rPr>
        <w:t>и</w:t>
      </w:r>
      <w:r w:rsidRPr="00F70274">
        <w:rPr>
          <w:rFonts w:ascii="Times New Roman" w:hAnsi="Times New Roman" w:cs="Times New Roman"/>
          <w:sz w:val="27"/>
          <w:szCs w:val="27"/>
        </w:rPr>
        <w:t>ками до 1 февраля после отчетного года предоставляется руководителю Исполнител</w:t>
      </w:r>
      <w:r w:rsidRPr="00F70274">
        <w:rPr>
          <w:rFonts w:ascii="Times New Roman" w:hAnsi="Times New Roman" w:cs="Times New Roman"/>
          <w:sz w:val="27"/>
          <w:szCs w:val="27"/>
        </w:rPr>
        <w:t>ь</w:t>
      </w:r>
      <w:r w:rsidRPr="00F70274">
        <w:rPr>
          <w:rFonts w:ascii="Times New Roman" w:hAnsi="Times New Roman" w:cs="Times New Roman"/>
          <w:sz w:val="27"/>
          <w:szCs w:val="27"/>
        </w:rPr>
        <w:t xml:space="preserve">ного комитета Нижнекамского муниципального района. </w:t>
      </w:r>
    </w:p>
    <w:p w:rsidR="00F70274" w:rsidRPr="00F70274" w:rsidRDefault="00F70274" w:rsidP="00F70274">
      <w:pPr>
        <w:pStyle w:val="a7"/>
        <w:ind w:firstLine="709"/>
        <w:rPr>
          <w:sz w:val="27"/>
          <w:szCs w:val="27"/>
        </w:rPr>
      </w:pPr>
      <w:r w:rsidRPr="00F702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  <w:highlight w:val="yellow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lastRenderedPageBreak/>
        <w:t xml:space="preserve">VI. ОЦЕНКА </w:t>
      </w:r>
      <w:proofErr w:type="gramStart"/>
      <w:r w:rsidRPr="00F70274">
        <w:rPr>
          <w:sz w:val="27"/>
          <w:szCs w:val="27"/>
        </w:rPr>
        <w:t>СОЦИАЛЬНО-ЭКОНОМИЧЕСКОЙ</w:t>
      </w:r>
      <w:proofErr w:type="gramEnd"/>
      <w:r w:rsidRPr="00F70274">
        <w:rPr>
          <w:sz w:val="27"/>
          <w:szCs w:val="27"/>
        </w:rPr>
        <w:t xml:space="preserve"> И БЮДЖЕТНОЙ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ЭФФЕКТИВНОСТИ ПРОГРАММЫ</w:t>
      </w:r>
    </w:p>
    <w:p w:rsidR="00F70274" w:rsidRPr="00F70274" w:rsidRDefault="00F70274" w:rsidP="00F7027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Эффективность реализации Программы определяется: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степенью достижения важнейшего показателя Программы – сокращение колич</w:t>
      </w:r>
      <w:r w:rsidRPr="00F70274">
        <w:rPr>
          <w:color w:val="000000" w:themeColor="text1"/>
          <w:sz w:val="27"/>
          <w:szCs w:val="27"/>
        </w:rPr>
        <w:t>е</w:t>
      </w:r>
      <w:r w:rsidRPr="00F70274">
        <w:rPr>
          <w:color w:val="000000" w:themeColor="text1"/>
          <w:sz w:val="27"/>
          <w:szCs w:val="27"/>
        </w:rPr>
        <w:t>ства лиц, погибших в результате ДТП;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уровнем снижения важнейших индикаторов Программы: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транспортного риска (количество лиц, погибших в результате ДТП, на                     10 тысяч транспортных средств),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социального риска (количество лиц, погибших в результате ДТП, на                     100 тыс. населения),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тяжести последствий (количество лиц, погибших в результате ДТП, на                    100 пострадавших);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сокращением количества мест концентрации ДТП;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сокращением количества ДТП по вине водителей, стаж управления транспор</w:t>
      </w:r>
      <w:r w:rsidRPr="00F70274">
        <w:rPr>
          <w:color w:val="000000" w:themeColor="text1"/>
          <w:sz w:val="27"/>
          <w:szCs w:val="27"/>
        </w:rPr>
        <w:t>т</w:t>
      </w:r>
      <w:r w:rsidRPr="00F70274">
        <w:rPr>
          <w:color w:val="000000" w:themeColor="text1"/>
          <w:sz w:val="27"/>
          <w:szCs w:val="27"/>
        </w:rPr>
        <w:t>ным средством которых не превышает 3 лет, на 10 тысяч транспортных средств;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сокращением количества детей, погибших в результате ДТП;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сокращением количества ДТП с пострадавшими на 10 тысяч транспортных средств.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F70274">
        <w:rPr>
          <w:color w:val="000000" w:themeColor="text1"/>
          <w:sz w:val="27"/>
          <w:szCs w:val="27"/>
        </w:rPr>
        <w:t>В 2016 году ожидается сокращение количества лиц, погибших за год, на               9 человек по сравнению с инерционным сценарием.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Снижение социально-экономического ущерба от гибели людей определено в с</w:t>
      </w:r>
      <w:r w:rsidRPr="00F70274">
        <w:rPr>
          <w:sz w:val="27"/>
          <w:szCs w:val="27"/>
        </w:rPr>
        <w:t>о</w:t>
      </w:r>
      <w:r w:rsidRPr="00F70274">
        <w:rPr>
          <w:sz w:val="27"/>
          <w:szCs w:val="27"/>
        </w:rPr>
        <w:t>ответствии с Методикой оценки и расчета нормативов социально-экономического ущерба от ДТП, утвержденной Министерством транспорта Российской Федерации</w:t>
      </w:r>
      <w:r>
        <w:rPr>
          <w:sz w:val="27"/>
          <w:szCs w:val="27"/>
        </w:rPr>
        <w:t xml:space="preserve">               </w:t>
      </w:r>
      <w:r w:rsidRPr="00F70274">
        <w:rPr>
          <w:sz w:val="27"/>
          <w:szCs w:val="27"/>
        </w:rPr>
        <w:t xml:space="preserve"> (№ Р-03112199-0502-00). Реальное снижение социально-экономического ущерба будет значительно больше, так как в приведенных прогнозах не учитывается число лиц,</w:t>
      </w:r>
      <w:r>
        <w:rPr>
          <w:sz w:val="27"/>
          <w:szCs w:val="27"/>
        </w:rPr>
        <w:t xml:space="preserve">              </w:t>
      </w:r>
      <w:r w:rsidRPr="00F70274">
        <w:rPr>
          <w:sz w:val="27"/>
          <w:szCs w:val="27"/>
        </w:rPr>
        <w:t xml:space="preserve"> пострадавших в результате ДТП.</w:t>
      </w:r>
    </w:p>
    <w:p w:rsidR="00F70274" w:rsidRPr="00F70274" w:rsidRDefault="00F70274" w:rsidP="00F702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0274">
        <w:rPr>
          <w:sz w:val="27"/>
          <w:szCs w:val="27"/>
        </w:rPr>
        <w:t>Расчеты социально-экономической и бюджетной эффективности проводились в соответствии с Методическими рекомендациями по оценке эффективности инвестиц</w:t>
      </w:r>
      <w:r w:rsidRPr="00F70274">
        <w:rPr>
          <w:sz w:val="27"/>
          <w:szCs w:val="27"/>
        </w:rPr>
        <w:t>и</w:t>
      </w:r>
      <w:r w:rsidRPr="00F70274">
        <w:rPr>
          <w:sz w:val="27"/>
          <w:szCs w:val="27"/>
        </w:rPr>
        <w:t xml:space="preserve">онных проектов, утвержденными Министерством экономики Российской Федерации, Министерством финансов Российской Федерации, Государственным комитетом </w:t>
      </w:r>
      <w:r>
        <w:rPr>
          <w:sz w:val="27"/>
          <w:szCs w:val="27"/>
        </w:rPr>
        <w:t xml:space="preserve">                </w:t>
      </w:r>
      <w:r w:rsidRPr="00F70274">
        <w:rPr>
          <w:sz w:val="27"/>
          <w:szCs w:val="27"/>
        </w:rPr>
        <w:t xml:space="preserve">Российской Федерации по строительной, архитектурной и жилищной политике, </w:t>
      </w:r>
      <w:r>
        <w:rPr>
          <w:sz w:val="27"/>
          <w:szCs w:val="27"/>
        </w:rPr>
        <w:t xml:space="preserve">                      </w:t>
      </w:r>
      <w:r w:rsidRPr="00F70274">
        <w:rPr>
          <w:sz w:val="27"/>
          <w:szCs w:val="27"/>
        </w:rPr>
        <w:t>от 21 июня 1999 года № ВК 477.</w:t>
      </w:r>
    </w:p>
    <w:p w:rsidR="00F70274" w:rsidRPr="00F70274" w:rsidRDefault="00F70274" w:rsidP="00F7027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t>Перечень использованных сокращений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363"/>
      </w:tblGrid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ГИБДД 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Государственная инспекция безопасности дорожного движения </w:t>
            </w:r>
          </w:p>
        </w:tc>
      </w:tr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ДДТТ 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детский дорожно-транспортный травматизм </w:t>
            </w:r>
          </w:p>
        </w:tc>
      </w:tr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ДПС 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дорожно-патрульная служба </w:t>
            </w:r>
          </w:p>
        </w:tc>
      </w:tr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ДТП 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дорожно-транспортное происшествие </w:t>
            </w:r>
          </w:p>
        </w:tc>
      </w:tr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ЕДДС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>единая дежурно-диспетчерская служба</w:t>
            </w:r>
          </w:p>
        </w:tc>
      </w:tr>
      <w:tr w:rsidR="00F70274" w:rsidRPr="00F70274" w:rsidTr="002556E1">
        <w:trPr>
          <w:cantSplit/>
          <w:trHeight w:val="397"/>
        </w:trPr>
        <w:tc>
          <w:tcPr>
            <w:tcW w:w="1701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ПДД </w:t>
            </w:r>
          </w:p>
        </w:tc>
        <w:tc>
          <w:tcPr>
            <w:tcW w:w="8363" w:type="dxa"/>
          </w:tcPr>
          <w:p w:rsidR="00F70274" w:rsidRPr="00F70274" w:rsidRDefault="00F70274" w:rsidP="002556E1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sz w:val="27"/>
                <w:szCs w:val="27"/>
              </w:rPr>
              <w:t xml:space="preserve">правила дорожного движения. </w:t>
            </w:r>
          </w:p>
        </w:tc>
      </w:tr>
    </w:tbl>
    <w:p w:rsidR="00F70274" w:rsidRPr="00F70274" w:rsidRDefault="00F70274" w:rsidP="00F70274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r w:rsidRPr="00F70274">
        <w:rPr>
          <w:sz w:val="27"/>
          <w:szCs w:val="27"/>
        </w:rPr>
        <w:t>_________________________________</w:t>
      </w:r>
    </w:p>
    <w:p w:rsidR="00F70274" w:rsidRPr="00F70274" w:rsidRDefault="00F70274">
      <w:pPr>
        <w:ind w:firstLine="709"/>
        <w:jc w:val="both"/>
      </w:pPr>
      <w:r w:rsidRPr="00F70274">
        <w:br w:type="page"/>
      </w:r>
    </w:p>
    <w:p w:rsidR="00F70274" w:rsidRPr="00F70274" w:rsidRDefault="00F70274" w:rsidP="00F70274">
      <w:pPr>
        <w:autoSpaceDE w:val="0"/>
        <w:autoSpaceDN w:val="0"/>
        <w:adjustRightInd w:val="0"/>
        <w:ind w:left="10915"/>
        <w:jc w:val="both"/>
        <w:sectPr w:rsidR="00F70274" w:rsidRPr="00F70274" w:rsidSect="00F702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0274" w:rsidRDefault="00F70274" w:rsidP="00F70274">
      <w:pPr>
        <w:autoSpaceDE w:val="0"/>
        <w:autoSpaceDN w:val="0"/>
        <w:adjustRightInd w:val="0"/>
        <w:ind w:left="10915"/>
        <w:jc w:val="both"/>
      </w:pPr>
      <w:r w:rsidRPr="00F70274">
        <w:lastRenderedPageBreak/>
        <w:t xml:space="preserve">Приложение № 1 </w:t>
      </w:r>
    </w:p>
    <w:p w:rsidR="00F70274" w:rsidRPr="00F70274" w:rsidRDefault="00F70274" w:rsidP="00F70274">
      <w:pPr>
        <w:autoSpaceDE w:val="0"/>
        <w:autoSpaceDN w:val="0"/>
        <w:adjustRightInd w:val="0"/>
        <w:ind w:left="10915"/>
        <w:jc w:val="both"/>
      </w:pPr>
      <w:r w:rsidRPr="00F70274">
        <w:t>к Целевой программе «Повышение безопасности дорожного движения в Нижнекамском муниципальном районе на 2017-2019 годы»</w:t>
      </w:r>
    </w:p>
    <w:p w:rsidR="00F70274" w:rsidRPr="00F70274" w:rsidRDefault="00F70274" w:rsidP="00F70274">
      <w:pPr>
        <w:autoSpaceDE w:val="0"/>
        <w:autoSpaceDN w:val="0"/>
        <w:adjustRightInd w:val="0"/>
        <w:jc w:val="both"/>
      </w:pPr>
    </w:p>
    <w:p w:rsidR="00F70274" w:rsidRDefault="00F70274" w:rsidP="00F702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70274">
        <w:rPr>
          <w:rFonts w:ascii="Times New Roman" w:hAnsi="Times New Roman" w:cs="Times New Roman"/>
          <w:b w:val="0"/>
          <w:sz w:val="27"/>
          <w:szCs w:val="27"/>
        </w:rPr>
        <w:t xml:space="preserve">Перечень мероприятий целевой программы «Повышение безопасности дорожного движения </w:t>
      </w:r>
    </w:p>
    <w:p w:rsidR="00F70274" w:rsidRPr="00F70274" w:rsidRDefault="00F70274" w:rsidP="00F702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70274">
        <w:rPr>
          <w:rFonts w:ascii="Times New Roman" w:hAnsi="Times New Roman" w:cs="Times New Roman"/>
          <w:b w:val="0"/>
          <w:sz w:val="27"/>
          <w:szCs w:val="27"/>
        </w:rPr>
        <w:t>в Нижнекамском муниципальном районе на 2017-2019 годы»</w:t>
      </w:r>
    </w:p>
    <w:p w:rsidR="00F70274" w:rsidRPr="00F70274" w:rsidRDefault="00F70274" w:rsidP="00F70274">
      <w:pPr>
        <w:pStyle w:val="ConsPlusNonformat"/>
        <w:widowControl/>
        <w:ind w:left="1274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F70274">
        <w:rPr>
          <w:rFonts w:ascii="Times New Roman" w:hAnsi="Times New Roman" w:cs="Times New Roman"/>
          <w:sz w:val="27"/>
          <w:szCs w:val="27"/>
        </w:rPr>
        <w:t>(тыс. рублей)</w:t>
      </w:r>
    </w:p>
    <w:tbl>
      <w:tblPr>
        <w:tblW w:w="5374" w:type="pct"/>
        <w:jc w:val="center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262"/>
        <w:gridCol w:w="1346"/>
        <w:gridCol w:w="1366"/>
        <w:gridCol w:w="1126"/>
        <w:gridCol w:w="620"/>
        <w:gridCol w:w="620"/>
        <w:gridCol w:w="620"/>
        <w:gridCol w:w="1133"/>
        <w:gridCol w:w="6"/>
        <w:gridCol w:w="1160"/>
        <w:gridCol w:w="1227"/>
        <w:gridCol w:w="1148"/>
        <w:gridCol w:w="13"/>
        <w:gridCol w:w="1699"/>
      </w:tblGrid>
      <w:tr w:rsidR="00F70274" w:rsidRPr="00F70274" w:rsidTr="002556E1">
        <w:trPr>
          <w:trHeight w:val="557"/>
          <w:jc w:val="center"/>
        </w:trPr>
        <w:tc>
          <w:tcPr>
            <w:tcW w:w="147" w:type="pct"/>
            <w:vMerge w:val="restar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32" w:type="pct"/>
            <w:vMerge w:val="restar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6" w:type="pct"/>
            <w:vMerge w:val="restar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376" w:type="pct"/>
            <w:gridSpan w:val="5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Значение индикаторов</w:t>
            </w:r>
          </w:p>
        </w:tc>
        <w:tc>
          <w:tcPr>
            <w:tcW w:w="1482" w:type="pct"/>
            <w:gridSpan w:val="6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537" w:type="pct"/>
            <w:vMerge w:val="restar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F70274" w:rsidRPr="00F70274" w:rsidTr="002556E1">
        <w:trPr>
          <w:trHeight w:val="960"/>
          <w:jc w:val="center"/>
        </w:trPr>
        <w:tc>
          <w:tcPr>
            <w:tcW w:w="14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35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2008-2012 </w:t>
            </w:r>
          </w:p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(базовые)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53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274" w:rsidRPr="00F70274" w:rsidTr="002556E1">
        <w:trPr>
          <w:trHeight w:val="380"/>
          <w:jc w:val="center"/>
        </w:trPr>
        <w:tc>
          <w:tcPr>
            <w:tcW w:w="147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0274" w:rsidRPr="00F70274" w:rsidTr="002556E1">
        <w:trPr>
          <w:trHeight w:val="267"/>
          <w:jc w:val="center"/>
        </w:trPr>
        <w:tc>
          <w:tcPr>
            <w:tcW w:w="5000" w:type="pct"/>
            <w:gridSpan w:val="15"/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Повышение </w:t>
            </w:r>
            <w:proofErr w:type="gramStart"/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>правового</w:t>
            </w:r>
            <w:proofErr w:type="gramEnd"/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</w:p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>сознания и предупреждение опасного поведения участников дорожного движения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публикаций ст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тей на темы обучения детей правилам безопасного пов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дения на дорогах в печатном издании УДО «Дошкольник-НК»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массовых мер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приятий с детьми: участие дошкольных учреждений НМР в республиканском ко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курсе «Зеленый огонек». 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 кабинетов и уголков оборудованием по обучению детей правилам д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рожного движения пособиями и наглядными материалами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и распростр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нение свето-возвращающих приспособлений среди д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школьников и учащихся младших классов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преподавательского состава общеобразовательных школ и дошкольных  образовател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учреждений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Разработка и распространение информационных памяток на тему безопасного поведения на дорогах</w:t>
            </w:r>
            <w:r w:rsidRPr="00F70274">
              <w:rPr>
                <w:rStyle w:val="apple-converted-space"/>
                <w:color w:val="000000"/>
                <w:szCs w:val="28"/>
                <w:shd w:val="clear" w:color="auto" w:fill="FFFFFF"/>
              </w:rPr>
              <w:t> 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 w:val="restart"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vMerge w:val="restart"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10828,668</w:t>
            </w:r>
          </w:p>
        </w:tc>
        <w:tc>
          <w:tcPr>
            <w:tcW w:w="388" w:type="pct"/>
            <w:vMerge w:val="restart"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11 239,833</w:t>
            </w:r>
          </w:p>
        </w:tc>
        <w:tc>
          <w:tcPr>
            <w:tcW w:w="367" w:type="pct"/>
            <w:gridSpan w:val="2"/>
            <w:vMerge w:val="restart"/>
          </w:tcPr>
          <w:p w:rsidR="00F70274" w:rsidRPr="00F70274" w:rsidRDefault="00F70274" w:rsidP="00255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11710,610</w:t>
            </w: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Совместная  с родителями и педагогами разработка и и</w:t>
            </w:r>
            <w:r w:rsidRPr="00F70274">
              <w:rPr>
                <w:color w:val="000000"/>
                <w:szCs w:val="28"/>
                <w:shd w:val="clear" w:color="auto" w:fill="FFFFFF"/>
              </w:rPr>
              <w:t>з</w:t>
            </w:r>
            <w:r w:rsidRPr="00F70274">
              <w:rPr>
                <w:color w:val="000000"/>
                <w:szCs w:val="28"/>
                <w:shd w:val="clear" w:color="auto" w:fill="FFFFFF"/>
              </w:rPr>
              <w:t>готовление красочных схем безопасных маршрутов дв</w:t>
            </w:r>
            <w:r w:rsidRPr="00F70274">
              <w:rPr>
                <w:color w:val="000000"/>
                <w:szCs w:val="28"/>
                <w:shd w:val="clear" w:color="auto" w:fill="FFFFFF"/>
              </w:rPr>
              <w:t>и</w:t>
            </w:r>
            <w:r w:rsidRPr="00F70274">
              <w:rPr>
                <w:color w:val="000000"/>
                <w:szCs w:val="28"/>
                <w:shd w:val="clear" w:color="auto" w:fill="FFFFFF"/>
              </w:rPr>
              <w:t>жения для начальных классов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szCs w:val="28"/>
              </w:rPr>
              <w:t>Школа совместного обучения детей и родителей правилам безопасного поведения на д</w:t>
            </w:r>
            <w:r w:rsidRPr="00F70274">
              <w:rPr>
                <w:szCs w:val="28"/>
              </w:rPr>
              <w:t>о</w:t>
            </w:r>
            <w:r w:rsidRPr="00F70274">
              <w:rPr>
                <w:szCs w:val="28"/>
              </w:rPr>
              <w:t>рогах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rPr>
                <w:szCs w:val="28"/>
              </w:rPr>
            </w:pPr>
            <w:r w:rsidRPr="00F70274">
              <w:rPr>
                <w:szCs w:val="28"/>
              </w:rPr>
              <w:t>Организация работы отрядов ЮИД в образовательных о</w:t>
            </w:r>
            <w:r w:rsidRPr="00F70274">
              <w:rPr>
                <w:szCs w:val="28"/>
              </w:rPr>
              <w:t>р</w:t>
            </w:r>
            <w:r w:rsidRPr="00F70274">
              <w:rPr>
                <w:szCs w:val="28"/>
              </w:rPr>
              <w:t>ганизациях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rPr>
                <w:szCs w:val="28"/>
              </w:rPr>
            </w:pPr>
            <w:r w:rsidRPr="00F70274">
              <w:rPr>
                <w:szCs w:val="28"/>
              </w:rPr>
              <w:t>Профилактические рейды совместно с сотрудниками ОГИБДД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szCs w:val="28"/>
              </w:rPr>
              <w:t>Муниципальные конкурсы по ПДД: «Любимому город</w:t>
            </w:r>
            <w:proofErr w:type="gramStart"/>
            <w:r w:rsidRPr="00F70274">
              <w:rPr>
                <w:szCs w:val="28"/>
              </w:rPr>
              <w:t>у-</w:t>
            </w:r>
            <w:proofErr w:type="gramEnd"/>
            <w:r w:rsidRPr="00F70274">
              <w:rPr>
                <w:szCs w:val="28"/>
              </w:rPr>
              <w:t xml:space="preserve"> безопасные дороги», «Я-пешеход», «Давай дружить, дорога!», «Школа дорожных наук» и т.д.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szCs w:val="28"/>
              </w:rPr>
              <w:t>Республиканский конкурс по ПДД среди  отрядов ЮИД «Безопасное колесо»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szCs w:val="28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Участие в районных мер</w:t>
            </w:r>
            <w:r w:rsidRPr="00F70274">
              <w:rPr>
                <w:color w:val="000000"/>
                <w:szCs w:val="28"/>
                <w:shd w:val="clear" w:color="auto" w:fill="FFFFFF"/>
              </w:rPr>
              <w:t>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приятиях в рамках месячника по обеспечению безопасности дорожного движения и акции «Внимание, дети!»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Участие в районных мер</w:t>
            </w:r>
            <w:r w:rsidRPr="00F70274">
              <w:rPr>
                <w:color w:val="000000"/>
                <w:szCs w:val="28"/>
                <w:shd w:val="clear" w:color="auto" w:fill="FFFFFF"/>
              </w:rPr>
              <w:t>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приятиях в рамках Недели безопасности дорожного движения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Профилактическая работа с детьми-нарушителями правил дорожного движения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Организация и проведение профилактики ДДТТ в при</w:t>
            </w:r>
            <w:r w:rsidRPr="00F70274">
              <w:rPr>
                <w:color w:val="000000"/>
                <w:szCs w:val="28"/>
                <w:shd w:val="clear" w:color="auto" w:fill="FFFFFF"/>
              </w:rPr>
              <w:t>ш</w:t>
            </w:r>
            <w:r w:rsidRPr="00F70274">
              <w:rPr>
                <w:color w:val="000000"/>
                <w:szCs w:val="28"/>
                <w:shd w:val="clear" w:color="auto" w:fill="FFFFFF"/>
              </w:rPr>
              <w:t>кольных лагерях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Публикации и освещение 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с</w:t>
            </w:r>
            <w:r w:rsidRPr="00F70274">
              <w:rPr>
                <w:color w:val="000000"/>
                <w:szCs w:val="28"/>
                <w:shd w:val="clear" w:color="auto" w:fill="FFFFFF"/>
              </w:rPr>
              <w:t>новных вопросов профила</w:t>
            </w:r>
            <w:r w:rsidRPr="00F70274">
              <w:rPr>
                <w:color w:val="000000"/>
                <w:szCs w:val="28"/>
                <w:shd w:val="clear" w:color="auto" w:fill="FFFFFF"/>
              </w:rPr>
              <w:t>к</w:t>
            </w:r>
            <w:r w:rsidRPr="00F70274">
              <w:rPr>
                <w:color w:val="000000"/>
                <w:szCs w:val="28"/>
                <w:shd w:val="clear" w:color="auto" w:fill="FFFFFF"/>
              </w:rPr>
              <w:t>тики детского дорожно-транспортного травматизма в СМИ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Оказание консультативной методической помощи клас</w:t>
            </w:r>
            <w:r w:rsidRPr="00F70274">
              <w:rPr>
                <w:color w:val="000000"/>
                <w:szCs w:val="28"/>
                <w:shd w:val="clear" w:color="auto" w:fill="FFFFFF"/>
              </w:rPr>
              <w:t>с</w:t>
            </w:r>
            <w:r w:rsidRPr="00F70274">
              <w:rPr>
                <w:color w:val="000000"/>
                <w:szCs w:val="28"/>
                <w:shd w:val="clear" w:color="auto" w:fill="FFFFFF"/>
              </w:rPr>
              <w:t>ным руководителям в орган</w:t>
            </w:r>
            <w:r w:rsidRPr="00F70274">
              <w:rPr>
                <w:color w:val="000000"/>
                <w:szCs w:val="28"/>
                <w:shd w:val="clear" w:color="auto" w:fill="FFFFFF"/>
              </w:rPr>
              <w:t>и</w:t>
            </w:r>
            <w:r w:rsidRPr="00F70274">
              <w:rPr>
                <w:color w:val="000000"/>
                <w:szCs w:val="28"/>
                <w:shd w:val="clear" w:color="auto" w:fill="FFFFFF"/>
              </w:rPr>
              <w:t>зации работы по профилакт</w:t>
            </w:r>
            <w:r w:rsidRPr="00F70274">
              <w:rPr>
                <w:color w:val="000000"/>
                <w:szCs w:val="28"/>
                <w:shd w:val="clear" w:color="auto" w:fill="FFFFFF"/>
              </w:rPr>
              <w:t>и</w:t>
            </w:r>
            <w:r w:rsidRPr="00F70274">
              <w:rPr>
                <w:color w:val="000000"/>
                <w:szCs w:val="28"/>
                <w:shd w:val="clear" w:color="auto" w:fill="FFFFFF"/>
              </w:rPr>
              <w:t>ке детского дорожного тра</w:t>
            </w:r>
            <w:r w:rsidRPr="00F70274">
              <w:rPr>
                <w:color w:val="000000"/>
                <w:szCs w:val="28"/>
                <w:shd w:val="clear" w:color="auto" w:fill="FFFFFF"/>
              </w:rPr>
              <w:t>в</w:t>
            </w:r>
            <w:r w:rsidRPr="00F70274">
              <w:rPr>
                <w:color w:val="000000"/>
                <w:szCs w:val="28"/>
                <w:shd w:val="clear" w:color="auto" w:fill="FFFFFF"/>
              </w:rPr>
              <w:t>матизма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Организация и проведение Единых дней безопасности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Цикл экскурсий в музей ОГИБДД, в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Автогородок</w:t>
            </w:r>
            <w:proofErr w:type="spellEnd"/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gridSpan w:val="2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Проведение информационно-разъяснительной работы ср</w:t>
            </w:r>
            <w:r w:rsidRPr="00F70274">
              <w:rPr>
                <w:color w:val="000000"/>
                <w:szCs w:val="28"/>
                <w:shd w:val="clear" w:color="auto" w:fill="FFFFFF"/>
              </w:rPr>
              <w:t>е</w:t>
            </w:r>
            <w:r w:rsidRPr="00F70274">
              <w:rPr>
                <w:color w:val="000000"/>
                <w:szCs w:val="28"/>
                <w:shd w:val="clear" w:color="auto" w:fill="FFFFFF"/>
              </w:rPr>
              <w:t xml:space="preserve">ди обучающихся и родителей по использованию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светово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з</w:t>
            </w:r>
            <w:r w:rsidRPr="00F70274">
              <w:rPr>
                <w:color w:val="000000"/>
                <w:szCs w:val="28"/>
                <w:shd w:val="clear" w:color="auto" w:fill="FFFFFF"/>
              </w:rPr>
              <w:lastRenderedPageBreak/>
              <w:t>вращающих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элементов в те</w:t>
            </w:r>
            <w:r w:rsidRPr="00F70274">
              <w:rPr>
                <w:color w:val="000000"/>
                <w:szCs w:val="28"/>
                <w:shd w:val="clear" w:color="auto" w:fill="FFFFFF"/>
              </w:rPr>
              <w:t>м</w:t>
            </w:r>
            <w:r w:rsidRPr="00F70274">
              <w:rPr>
                <w:color w:val="000000"/>
                <w:szCs w:val="28"/>
                <w:shd w:val="clear" w:color="auto" w:fill="FFFFFF"/>
              </w:rPr>
              <w:t xml:space="preserve">ное время суток и  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условиях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недостаточной видимости</w:t>
            </w:r>
          </w:p>
        </w:tc>
        <w:tc>
          <w:tcPr>
            <w:tcW w:w="426" w:type="pct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2017-2019гг</w:t>
            </w:r>
          </w:p>
        </w:tc>
        <w:tc>
          <w:tcPr>
            <w:tcW w:w="432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УО</w:t>
            </w:r>
          </w:p>
        </w:tc>
      </w:tr>
      <w:tr w:rsidR="00F70274" w:rsidRPr="00F70274" w:rsidTr="002556E1">
        <w:trPr>
          <w:trHeight w:val="652"/>
          <w:jc w:val="center"/>
        </w:trPr>
        <w:tc>
          <w:tcPr>
            <w:tcW w:w="5000" w:type="pct"/>
            <w:gridSpan w:val="15"/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lastRenderedPageBreak/>
              <w:t xml:space="preserve">Организационно-планировочные и инженерные меры, </w:t>
            </w:r>
            <w:proofErr w:type="gramStart"/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>направленных</w:t>
            </w:r>
            <w:proofErr w:type="gramEnd"/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на </w:t>
            </w:r>
          </w:p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>совершенствование организации движения транспортных средств и пешеходов в Нижнекамском муниципальном районе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территории </w:t>
            </w:r>
            <w:proofErr w:type="gramStart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Пр. Мира.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4 787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4 787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4 787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ремонт.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Нанесение линий дорожной разметки.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5 378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5 378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5 378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952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Содержание технических средств регулирование д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рожного движения.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4 235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4 235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4 235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Нижнекамского мун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ципального района.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r w:rsidRPr="00F70274">
              <w:t>72 462,80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r w:rsidRPr="00F70274">
              <w:t>72 528,50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r w:rsidRPr="00F70274">
              <w:t>72 528,50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Содержание дорог в  пр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мышленной зоне.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3 490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3 490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3 490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F70274">
              <w:rPr>
                <w:rFonts w:ascii="Times New Roman" w:hAnsi="Times New Roman" w:cs="Times New Roman"/>
                <w:b w:val="0"/>
                <w:sz w:val="27"/>
                <w:szCs w:val="27"/>
              </w:rPr>
              <w:t>Развитие системы оказания помощи лицам, пострадавшим в результате дорожно-транспортных происшествий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Дооснащение оборудованием, инструментами и расходными материалами травматологич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ских коек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пешеходных переходов (типовая схема №3 </w:t>
            </w:r>
            <w:proofErr w:type="spellStart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 №5а)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пр. Химиков д.45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пр. Химиков д. 18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ул. Юности маг "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Ямьле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"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50 лет Октября д.1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Юности ост.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Автогородок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Чишмале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(СОШ №10)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Гагарина д. 16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Гагарина д. 40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Сююмбике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д.12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Сююмбике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д. 72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Сююмбике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д. 26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Сююмбике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д.77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Студенческая д.36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пр. Строителей д.9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Строителей НХТИ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пр. Строителей д.60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Спортивная д. 20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Бызова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д.1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Шинников д.60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Менделеева д.20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организации дорожного движения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Автодорога №1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Соболеко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в</w:t>
            </w:r>
            <w:r w:rsidRPr="00F70274">
              <w:rPr>
                <w:color w:val="000000"/>
                <w:szCs w:val="28"/>
                <w:shd w:val="clear" w:color="auto" w:fill="FFFFFF"/>
              </w:rPr>
              <w:t>ская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до перекрестка НЗТУ (19,7)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От перекрестка НЗТУ 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до ж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>/д переезда (нулевой пикет) (26,5 км)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светофорного объекта с перекрестком 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Юности - ул. 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Корабельная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Менделеева-пр. Химиков 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Менделеева-ул.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Бызова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Реконструкция светофорного объекта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Химиков "Детский мир"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Ахтубинская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, 5 "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Сельх</w:t>
            </w:r>
            <w:r w:rsidRPr="00F70274">
              <w:rPr>
                <w:color w:val="000000"/>
                <w:szCs w:val="28"/>
                <w:shd w:val="clear" w:color="auto" w:fill="FFFFFF"/>
              </w:rPr>
              <w:t>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зуправление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перекресток ул. Б.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Урманче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-пр. Мир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а-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ул.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Сююмбике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Модернизация светофорных объектов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ул. Спортивная - Гагарина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Химиков "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Джалиль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"</w:t>
            </w:r>
          </w:p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Строителей Центральный Рынок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ул. 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Спортивная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ост. ЦРБ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Мира 43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пр. Мира "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Шатлык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>"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</w:rPr>
              <w:t>Строительство линий наружного освещения на базе светодиодных светильников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Автодорога от НЗТУ 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до ж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>/д переезда (нулевой пикет)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погибших в результате ДТП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 xml:space="preserve">Автодорога №1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Соболеко</w:t>
            </w:r>
            <w:r w:rsidRPr="00F70274">
              <w:rPr>
                <w:color w:val="000000"/>
                <w:szCs w:val="28"/>
                <w:shd w:val="clear" w:color="auto" w:fill="FFFFFF"/>
              </w:rPr>
              <w:t>в</w:t>
            </w:r>
            <w:r w:rsidRPr="00F70274">
              <w:rPr>
                <w:color w:val="000000"/>
                <w:szCs w:val="28"/>
                <w:shd w:val="clear" w:color="auto" w:fill="FFFFFF"/>
              </w:rPr>
              <w:t>ская</w:t>
            </w:r>
            <w:proofErr w:type="spellEnd"/>
            <w:r w:rsidRPr="00F70274">
              <w:rPr>
                <w:color w:val="000000"/>
                <w:szCs w:val="28"/>
                <w:shd w:val="clear" w:color="auto" w:fill="FFFFFF"/>
              </w:rPr>
              <w:t xml:space="preserve"> до перекрестка НЗТУ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  <w:tr w:rsidR="00F70274" w:rsidRPr="00F70274" w:rsidTr="002556E1">
        <w:trPr>
          <w:trHeight w:val="408"/>
          <w:jc w:val="center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F70274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274" w:rsidRPr="00F70274" w:rsidRDefault="00F70274" w:rsidP="002556E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F70274">
              <w:rPr>
                <w:color w:val="000000"/>
                <w:szCs w:val="28"/>
                <w:shd w:val="clear" w:color="auto" w:fill="FFFFFF"/>
              </w:rPr>
              <w:t>По ул. Спортивная от ул. Г</w:t>
            </w:r>
            <w:r w:rsidRPr="00F70274">
              <w:rPr>
                <w:color w:val="000000"/>
                <w:szCs w:val="28"/>
                <w:shd w:val="clear" w:color="auto" w:fill="FFFFFF"/>
              </w:rPr>
              <w:t>а</w:t>
            </w:r>
            <w:r w:rsidRPr="00F70274">
              <w:rPr>
                <w:color w:val="000000"/>
                <w:szCs w:val="28"/>
                <w:shd w:val="clear" w:color="auto" w:fill="FFFFFF"/>
              </w:rPr>
              <w:t xml:space="preserve">гарина - ул. Спортивная до ул. Спортивная - </w:t>
            </w:r>
            <w:proofErr w:type="spellStart"/>
            <w:r w:rsidRPr="00F70274">
              <w:rPr>
                <w:color w:val="000000"/>
                <w:szCs w:val="28"/>
                <w:shd w:val="clear" w:color="auto" w:fill="FFFFFF"/>
              </w:rPr>
              <w:t>пр</w:t>
            </w:r>
            <w:proofErr w:type="gramStart"/>
            <w:r w:rsidRPr="00F70274">
              <w:rPr>
                <w:color w:val="000000"/>
                <w:szCs w:val="28"/>
                <w:shd w:val="clear" w:color="auto" w:fill="FFFFFF"/>
              </w:rPr>
              <w:t>.В</w:t>
            </w:r>
            <w:proofErr w:type="gramEnd"/>
            <w:r w:rsidRPr="00F70274">
              <w:rPr>
                <w:color w:val="000000"/>
                <w:szCs w:val="28"/>
                <w:shd w:val="clear" w:color="auto" w:fill="FFFFFF"/>
              </w:rPr>
              <w:t>ахитова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2017-2019гг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74" w:rsidRPr="00F70274" w:rsidRDefault="00F70274" w:rsidP="002556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70274">
              <w:rPr>
                <w:rFonts w:ascii="Times New Roman" w:hAnsi="Times New Roman" w:cs="Times New Roman"/>
                <w:b w:val="0"/>
                <w:sz w:val="24"/>
                <w:szCs w:val="24"/>
              </w:rPr>
              <w:t>МБУ «ДЕЗ»</w:t>
            </w:r>
          </w:p>
        </w:tc>
      </w:tr>
    </w:tbl>
    <w:p w:rsidR="00F70274" w:rsidRPr="00F70274" w:rsidRDefault="00F70274" w:rsidP="00F702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70274" w:rsidRPr="00F70274" w:rsidRDefault="00F70274" w:rsidP="00F702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70274" w:rsidRPr="00F70274" w:rsidRDefault="00F70274" w:rsidP="00F702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70274" w:rsidRPr="00F70274" w:rsidRDefault="00F70274" w:rsidP="00F702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  <w:sectPr w:rsidR="00F70274" w:rsidRPr="00F70274" w:rsidSect="00BB51BF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F70274" w:rsidRDefault="00F70274" w:rsidP="00F70274">
      <w:pPr>
        <w:autoSpaceDE w:val="0"/>
        <w:autoSpaceDN w:val="0"/>
        <w:adjustRightInd w:val="0"/>
        <w:ind w:left="6096"/>
      </w:pPr>
      <w:r w:rsidRPr="00F70274">
        <w:lastRenderedPageBreak/>
        <w:t xml:space="preserve">Приложение № 2 </w:t>
      </w:r>
    </w:p>
    <w:p w:rsidR="00F70274" w:rsidRPr="00F70274" w:rsidRDefault="00F70274" w:rsidP="00F70274">
      <w:pPr>
        <w:autoSpaceDE w:val="0"/>
        <w:autoSpaceDN w:val="0"/>
        <w:adjustRightInd w:val="0"/>
        <w:ind w:left="6096"/>
      </w:pPr>
      <w:r w:rsidRPr="00F70274">
        <w:t>к Целевой программе «Повышение безопасности дорожного движения в Нижнекамском муниципальном районе на 2017-2019 годы»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 xml:space="preserve">Распределение средств, выделяемых на реализацию целевой программы </w:t>
      </w:r>
    </w:p>
    <w:p w:rsid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 xml:space="preserve">«Повышение безопасности дорожного движения </w:t>
      </w:r>
    </w:p>
    <w:p w:rsid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 xml:space="preserve">в Нижнекамском муниципальном районе на 2017-2019 годы» </w:t>
      </w:r>
    </w:p>
    <w:p w:rsidR="00F70274" w:rsidRPr="00F70274" w:rsidRDefault="00F70274" w:rsidP="00F7027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>между ответственными исполнителями</w:t>
      </w:r>
    </w:p>
    <w:p w:rsidR="00F70274" w:rsidRPr="00F70274" w:rsidRDefault="00F70274" w:rsidP="00F702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F70274" w:rsidRPr="00F70274" w:rsidRDefault="00F70274" w:rsidP="00F70274">
      <w:pPr>
        <w:pStyle w:val="af0"/>
        <w:widowControl/>
        <w:spacing w:line="240" w:lineRule="auto"/>
        <w:ind w:left="1416"/>
        <w:jc w:val="center"/>
        <w:rPr>
          <w:sz w:val="27"/>
          <w:szCs w:val="27"/>
        </w:rPr>
      </w:pPr>
      <w:r w:rsidRPr="00F70274"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                            </w:t>
      </w:r>
      <w:r w:rsidRPr="00F70274">
        <w:rPr>
          <w:sz w:val="27"/>
          <w:szCs w:val="27"/>
        </w:rPr>
        <w:t xml:space="preserve"> (тыс. рублей)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560"/>
        <w:gridCol w:w="1559"/>
        <w:gridCol w:w="1417"/>
        <w:gridCol w:w="1808"/>
      </w:tblGrid>
      <w:tr w:rsidR="00F70274" w:rsidRPr="00F70274" w:rsidTr="002556E1">
        <w:trPr>
          <w:trHeight w:val="567"/>
          <w:jc w:val="center"/>
        </w:trPr>
        <w:tc>
          <w:tcPr>
            <w:tcW w:w="4077" w:type="dxa"/>
            <w:vMerge w:val="restart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70274">
              <w:rPr>
                <w:sz w:val="24"/>
                <w:szCs w:val="24"/>
              </w:rPr>
              <w:t>Ответственные</w:t>
            </w:r>
            <w:proofErr w:type="gramEnd"/>
            <w:r w:rsidRPr="00F70274">
              <w:rPr>
                <w:sz w:val="24"/>
                <w:szCs w:val="24"/>
              </w:rPr>
              <w:t xml:space="preserve"> за исполнение </w:t>
            </w:r>
          </w:p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мероприятий Программы</w:t>
            </w:r>
          </w:p>
        </w:tc>
        <w:tc>
          <w:tcPr>
            <w:tcW w:w="6344" w:type="dxa"/>
            <w:gridSpan w:val="4"/>
            <w:vAlign w:val="center"/>
          </w:tcPr>
          <w:p w:rsidR="00F70274" w:rsidRPr="00F70274" w:rsidRDefault="00F70274" w:rsidP="002D1E78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Средства муниципального бюджета</w:t>
            </w:r>
          </w:p>
        </w:tc>
      </w:tr>
      <w:tr w:rsidR="00F70274" w:rsidRPr="00F70274" w:rsidTr="002556E1">
        <w:trPr>
          <w:trHeight w:val="567"/>
          <w:jc w:val="center"/>
        </w:trPr>
        <w:tc>
          <w:tcPr>
            <w:tcW w:w="4077" w:type="dxa"/>
            <w:vMerge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2017 год</w:t>
            </w:r>
          </w:p>
        </w:tc>
        <w:tc>
          <w:tcPr>
            <w:tcW w:w="1417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2018 год</w:t>
            </w:r>
          </w:p>
        </w:tc>
        <w:tc>
          <w:tcPr>
            <w:tcW w:w="1808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2019 год</w:t>
            </w:r>
          </w:p>
        </w:tc>
      </w:tr>
      <w:tr w:rsidR="00F70274" w:rsidRPr="00F70274" w:rsidTr="002556E1">
        <w:trPr>
          <w:trHeight w:val="567"/>
          <w:jc w:val="center"/>
        </w:trPr>
        <w:tc>
          <w:tcPr>
            <w:tcW w:w="4077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ind w:right="95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560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33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779,111</w:t>
            </w:r>
          </w:p>
        </w:tc>
        <w:tc>
          <w:tcPr>
            <w:tcW w:w="1559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10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828,668</w:t>
            </w:r>
          </w:p>
        </w:tc>
        <w:tc>
          <w:tcPr>
            <w:tcW w:w="1417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11 239,83</w:t>
            </w:r>
          </w:p>
        </w:tc>
        <w:tc>
          <w:tcPr>
            <w:tcW w:w="1808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11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710,6</w:t>
            </w:r>
          </w:p>
        </w:tc>
      </w:tr>
      <w:tr w:rsidR="00F70274" w:rsidRPr="00F70274" w:rsidTr="002556E1">
        <w:trPr>
          <w:trHeight w:val="567"/>
          <w:jc w:val="center"/>
        </w:trPr>
        <w:tc>
          <w:tcPr>
            <w:tcW w:w="4077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ind w:right="95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МБУ «Д ЕЗ»</w:t>
            </w:r>
          </w:p>
        </w:tc>
        <w:tc>
          <w:tcPr>
            <w:tcW w:w="1560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295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189,8</w:t>
            </w:r>
          </w:p>
        </w:tc>
        <w:tc>
          <w:tcPr>
            <w:tcW w:w="1559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98 352,80</w:t>
            </w:r>
          </w:p>
        </w:tc>
        <w:tc>
          <w:tcPr>
            <w:tcW w:w="1417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98 418,50</w:t>
            </w:r>
          </w:p>
        </w:tc>
        <w:tc>
          <w:tcPr>
            <w:tcW w:w="1808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98 418,50</w:t>
            </w:r>
          </w:p>
        </w:tc>
      </w:tr>
      <w:tr w:rsidR="00F70274" w:rsidRPr="00F70274" w:rsidTr="002556E1">
        <w:trPr>
          <w:trHeight w:val="567"/>
          <w:jc w:val="center"/>
        </w:trPr>
        <w:tc>
          <w:tcPr>
            <w:tcW w:w="4077" w:type="dxa"/>
          </w:tcPr>
          <w:p w:rsidR="00F70274" w:rsidRPr="00F70274" w:rsidRDefault="00F70274" w:rsidP="002556E1">
            <w:pPr>
              <w:pStyle w:val="af0"/>
              <w:widowControl/>
              <w:spacing w:line="240" w:lineRule="auto"/>
              <w:ind w:right="95"/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328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968,911</w:t>
            </w:r>
          </w:p>
        </w:tc>
        <w:tc>
          <w:tcPr>
            <w:tcW w:w="1559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109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181,468</w:t>
            </w:r>
          </w:p>
        </w:tc>
        <w:tc>
          <w:tcPr>
            <w:tcW w:w="1417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109 658,33</w:t>
            </w:r>
          </w:p>
        </w:tc>
        <w:tc>
          <w:tcPr>
            <w:tcW w:w="1808" w:type="dxa"/>
            <w:vAlign w:val="center"/>
          </w:tcPr>
          <w:p w:rsidR="00F70274" w:rsidRPr="00F70274" w:rsidRDefault="00F70274" w:rsidP="002556E1">
            <w:pPr>
              <w:jc w:val="center"/>
              <w:rPr>
                <w:color w:val="000000"/>
              </w:rPr>
            </w:pPr>
            <w:r w:rsidRPr="00F70274">
              <w:rPr>
                <w:color w:val="000000"/>
              </w:rPr>
              <w:t>110</w:t>
            </w:r>
            <w:r w:rsidRPr="00F70274">
              <w:rPr>
                <w:color w:val="000000"/>
                <w:lang w:val="en-US"/>
              </w:rPr>
              <w:t xml:space="preserve"> </w:t>
            </w:r>
            <w:r w:rsidRPr="00F70274">
              <w:rPr>
                <w:color w:val="000000"/>
              </w:rPr>
              <w:t>129,1</w:t>
            </w:r>
          </w:p>
        </w:tc>
      </w:tr>
    </w:tbl>
    <w:p w:rsidR="00F70274" w:rsidRPr="00F70274" w:rsidRDefault="00F70274" w:rsidP="00F70274">
      <w:pPr>
        <w:spacing w:after="200" w:line="276" w:lineRule="auto"/>
      </w:pPr>
    </w:p>
    <w:p w:rsidR="00F70274" w:rsidRPr="00F70274" w:rsidRDefault="00F70274" w:rsidP="00F702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EE2074" w:rsidRPr="00F70274" w:rsidRDefault="009C434F"/>
    <w:sectPr w:rsidR="00EE2074" w:rsidRPr="00F7027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F58"/>
    <w:multiLevelType w:val="hybridMultilevel"/>
    <w:tmpl w:val="C77C7CF6"/>
    <w:lvl w:ilvl="0" w:tplc="9AE24F3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>
    <w:nsid w:val="038F4646"/>
    <w:multiLevelType w:val="hybridMultilevel"/>
    <w:tmpl w:val="B330D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5173E"/>
    <w:multiLevelType w:val="hybridMultilevel"/>
    <w:tmpl w:val="3A705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2751B"/>
    <w:multiLevelType w:val="hybridMultilevel"/>
    <w:tmpl w:val="3A705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302229"/>
    <w:multiLevelType w:val="hybridMultilevel"/>
    <w:tmpl w:val="597415B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31423BB"/>
    <w:multiLevelType w:val="hybridMultilevel"/>
    <w:tmpl w:val="738639CA"/>
    <w:lvl w:ilvl="0" w:tplc="12128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E3"/>
    <w:rsid w:val="000636BB"/>
    <w:rsid w:val="002D1E78"/>
    <w:rsid w:val="00623874"/>
    <w:rsid w:val="00712B8C"/>
    <w:rsid w:val="009C434F"/>
    <w:rsid w:val="00D072E3"/>
    <w:rsid w:val="00DD1765"/>
    <w:rsid w:val="00EF3295"/>
    <w:rsid w:val="00F3653D"/>
    <w:rsid w:val="00F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E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2E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D072E3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72E3"/>
    <w:rPr>
      <w:rFonts w:eastAsia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072E3"/>
    <w:pPr>
      <w:ind w:left="720"/>
      <w:contextualSpacing/>
    </w:pPr>
  </w:style>
  <w:style w:type="paragraph" w:customStyle="1" w:styleId="ConsPlusCell">
    <w:name w:val="ConsPlusCell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70274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F70274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02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2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F7027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274"/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702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70274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702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70274"/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F70274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F70274"/>
    <w:rPr>
      <w:rFonts w:eastAsia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70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E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2E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D072E3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72E3"/>
    <w:rPr>
      <w:rFonts w:eastAsia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072E3"/>
    <w:pPr>
      <w:ind w:left="720"/>
      <w:contextualSpacing/>
    </w:pPr>
  </w:style>
  <w:style w:type="paragraph" w:customStyle="1" w:styleId="ConsPlusCell">
    <w:name w:val="ConsPlusCell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F70274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F70274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02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2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7027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F7027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274"/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702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70274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702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70274"/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F70274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F70274"/>
    <w:rPr>
      <w:rFonts w:eastAsia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7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2016-12-21T13:17:00Z</cp:lastPrinted>
  <dcterms:created xsi:type="dcterms:W3CDTF">2016-12-22T10:15:00Z</dcterms:created>
  <dcterms:modified xsi:type="dcterms:W3CDTF">2016-12-22T10:15:00Z</dcterms:modified>
</cp:coreProperties>
</file>