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Look w:val="01E0" w:firstRow="1" w:lastRow="1" w:firstColumn="1" w:lastColumn="1" w:noHBand="0" w:noVBand="0"/>
      </w:tblPr>
      <w:tblGrid>
        <w:gridCol w:w="4536"/>
        <w:gridCol w:w="710"/>
        <w:gridCol w:w="566"/>
        <w:gridCol w:w="3827"/>
      </w:tblGrid>
      <w:tr w:rsidR="00146062" w:rsidRPr="0078334D" w14:paraId="20118FA1" w14:textId="77777777" w:rsidTr="00146062">
        <w:trPr>
          <w:trHeight w:val="1275"/>
        </w:trPr>
        <w:tc>
          <w:tcPr>
            <w:tcW w:w="4536" w:type="dxa"/>
          </w:tcPr>
          <w:p w14:paraId="2721C5D7" w14:textId="77777777" w:rsidR="00146062" w:rsidRPr="0078334D" w:rsidRDefault="00146062" w:rsidP="00485AB4">
            <w:pPr>
              <w:spacing w:line="360" w:lineRule="auto"/>
              <w:rPr>
                <w:b/>
              </w:rPr>
            </w:pPr>
          </w:p>
          <w:p w14:paraId="55AF80B4" w14:textId="77777777" w:rsidR="00146062" w:rsidRPr="0078334D" w:rsidRDefault="00146062" w:rsidP="00485AB4">
            <w:pPr>
              <w:ind w:left="-108" w:right="-108"/>
              <w:jc w:val="center"/>
              <w:rPr>
                <w:sz w:val="18"/>
                <w:szCs w:val="18"/>
              </w:rPr>
            </w:pPr>
            <w:r w:rsidRPr="0078334D">
              <w:rPr>
                <w:sz w:val="18"/>
                <w:szCs w:val="18"/>
              </w:rPr>
              <w:t>ИСПОЛНИТЕЛЬНЫЙ КОМИТЕТ</w:t>
            </w:r>
          </w:p>
          <w:p w14:paraId="48E94AB0" w14:textId="77777777" w:rsidR="00146062" w:rsidRPr="0078334D" w:rsidRDefault="00146062" w:rsidP="00485AB4">
            <w:pPr>
              <w:ind w:left="-108" w:right="-108"/>
              <w:jc w:val="center"/>
              <w:rPr>
                <w:sz w:val="18"/>
                <w:szCs w:val="18"/>
                <w:lang w:val="tt-RU"/>
              </w:rPr>
            </w:pPr>
            <w:r w:rsidRPr="0078334D">
              <w:rPr>
                <w:sz w:val="18"/>
                <w:szCs w:val="18"/>
              </w:rPr>
              <w:t>НИЖНЕКАМСКОГО МУНИЦИПАЛЬНОГО РАЙОНА</w:t>
            </w:r>
          </w:p>
          <w:p w14:paraId="38E31ED9" w14:textId="77777777" w:rsidR="00146062" w:rsidRPr="0078334D" w:rsidRDefault="00146062" w:rsidP="00485AB4">
            <w:pPr>
              <w:ind w:left="-108" w:right="-108"/>
              <w:jc w:val="center"/>
              <w:rPr>
                <w:sz w:val="17"/>
                <w:szCs w:val="17"/>
              </w:rPr>
            </w:pPr>
            <w:r w:rsidRPr="0078334D">
              <w:rPr>
                <w:sz w:val="18"/>
                <w:szCs w:val="18"/>
              </w:rPr>
              <w:t>РЕСПУБЛИКИ ТАТАРСТАН</w:t>
            </w:r>
          </w:p>
          <w:p w14:paraId="7C234DA9" w14:textId="77777777" w:rsidR="00146062" w:rsidRPr="0078334D" w:rsidRDefault="00146062" w:rsidP="00485AB4">
            <w:pPr>
              <w:ind w:left="-108" w:right="-108"/>
              <w:jc w:val="center"/>
              <w:rPr>
                <w:sz w:val="8"/>
                <w:szCs w:val="8"/>
              </w:rPr>
            </w:pPr>
          </w:p>
          <w:p w14:paraId="71673CA2" w14:textId="77777777" w:rsidR="00146062" w:rsidRPr="0078334D" w:rsidRDefault="00146062" w:rsidP="00485AB4">
            <w:pPr>
              <w:ind w:left="-108" w:right="-108"/>
              <w:jc w:val="center"/>
              <w:rPr>
                <w:sz w:val="15"/>
                <w:szCs w:val="15"/>
                <w:lang w:val="tt-RU"/>
              </w:rPr>
            </w:pPr>
          </w:p>
        </w:tc>
        <w:tc>
          <w:tcPr>
            <w:tcW w:w="1276" w:type="dxa"/>
            <w:gridSpan w:val="2"/>
            <w:vMerge w:val="restart"/>
          </w:tcPr>
          <w:p w14:paraId="208E16F4" w14:textId="77777777" w:rsidR="00146062" w:rsidRPr="0078334D" w:rsidRDefault="00146062" w:rsidP="00485AB4">
            <w:pPr>
              <w:ind w:left="-108" w:right="-108"/>
              <w:jc w:val="center"/>
            </w:pPr>
            <w:r w:rsidRPr="0078334D">
              <w:rPr>
                <w:noProof/>
              </w:rPr>
              <w:drawing>
                <wp:inline distT="0" distB="0" distL="0" distR="0" wp14:anchorId="08D4C81E" wp14:editId="660DCAC9">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14:paraId="06134B1D" w14:textId="77777777" w:rsidR="00146062" w:rsidRPr="0078334D" w:rsidRDefault="00146062" w:rsidP="00485AB4">
            <w:pPr>
              <w:spacing w:line="360" w:lineRule="auto"/>
              <w:jc w:val="center"/>
              <w:rPr>
                <w:b/>
                <w:lang w:val="en-US"/>
              </w:rPr>
            </w:pPr>
          </w:p>
          <w:p w14:paraId="2D353B0D" w14:textId="77777777" w:rsidR="00146062" w:rsidRPr="0078334D" w:rsidRDefault="00146062" w:rsidP="00485AB4">
            <w:pPr>
              <w:jc w:val="center"/>
              <w:rPr>
                <w:sz w:val="18"/>
                <w:szCs w:val="18"/>
                <w:lang w:val="tt-RU"/>
              </w:rPr>
            </w:pPr>
            <w:r w:rsidRPr="0078334D">
              <w:rPr>
                <w:sz w:val="18"/>
                <w:szCs w:val="18"/>
                <w:lang w:val="tt-RU"/>
              </w:rPr>
              <w:t>ТАТАРСТАН РЕСПУБЛИКАСЫ</w:t>
            </w:r>
          </w:p>
          <w:p w14:paraId="6E273F4E" w14:textId="77777777" w:rsidR="00146062" w:rsidRPr="0078334D" w:rsidRDefault="00146062" w:rsidP="00485AB4">
            <w:pPr>
              <w:ind w:left="-108" w:right="-108"/>
              <w:jc w:val="center"/>
              <w:rPr>
                <w:sz w:val="18"/>
                <w:szCs w:val="18"/>
                <w:lang w:val="tt-RU"/>
              </w:rPr>
            </w:pPr>
            <w:r w:rsidRPr="0078334D">
              <w:rPr>
                <w:sz w:val="18"/>
                <w:szCs w:val="18"/>
                <w:lang w:val="tt-RU"/>
              </w:rPr>
              <w:t>ТҮБӘН КАМА МУНИЦИПАЛЬ</w:t>
            </w:r>
            <w:r w:rsidRPr="0078334D">
              <w:rPr>
                <w:sz w:val="18"/>
                <w:szCs w:val="18"/>
              </w:rPr>
              <w:t xml:space="preserve"> </w:t>
            </w:r>
            <w:r w:rsidRPr="0078334D">
              <w:rPr>
                <w:sz w:val="18"/>
                <w:szCs w:val="18"/>
                <w:lang w:val="tt-RU"/>
              </w:rPr>
              <w:t>РАЙОНЫ</w:t>
            </w:r>
          </w:p>
          <w:p w14:paraId="72B48E84" w14:textId="77777777" w:rsidR="00146062" w:rsidRPr="0078334D" w:rsidRDefault="00146062" w:rsidP="00485AB4">
            <w:pPr>
              <w:jc w:val="center"/>
              <w:rPr>
                <w:sz w:val="18"/>
                <w:szCs w:val="18"/>
                <w:lang w:val="tt-RU"/>
              </w:rPr>
            </w:pPr>
            <w:r w:rsidRPr="0078334D">
              <w:rPr>
                <w:sz w:val="18"/>
                <w:szCs w:val="18"/>
                <w:lang w:val="tt-RU"/>
              </w:rPr>
              <w:t>БАШКАРМА КОМИТЕТЫ</w:t>
            </w:r>
          </w:p>
          <w:p w14:paraId="13CC4F79" w14:textId="77777777" w:rsidR="00146062" w:rsidRPr="0078334D" w:rsidRDefault="00146062" w:rsidP="00485AB4">
            <w:pPr>
              <w:jc w:val="center"/>
              <w:rPr>
                <w:sz w:val="15"/>
                <w:szCs w:val="15"/>
                <w:lang w:val="tt-RU"/>
              </w:rPr>
            </w:pPr>
          </w:p>
        </w:tc>
      </w:tr>
      <w:tr w:rsidR="00146062" w:rsidRPr="0078334D" w14:paraId="063A1DBF" w14:textId="77777777" w:rsidTr="00146062">
        <w:trPr>
          <w:trHeight w:val="61"/>
        </w:trPr>
        <w:tc>
          <w:tcPr>
            <w:tcW w:w="4536" w:type="dxa"/>
          </w:tcPr>
          <w:p w14:paraId="5CBFCF94" w14:textId="77777777" w:rsidR="00146062" w:rsidRPr="0078334D" w:rsidRDefault="00146062" w:rsidP="00485AB4">
            <w:pPr>
              <w:jc w:val="center"/>
              <w:rPr>
                <w:b/>
              </w:rPr>
            </w:pPr>
            <w:r w:rsidRPr="0078334D">
              <w:rPr>
                <w:sz w:val="15"/>
                <w:szCs w:val="15"/>
                <w:lang w:val="tt-RU"/>
              </w:rPr>
              <w:t xml:space="preserve">пр. Строителей, д. 12, </w:t>
            </w:r>
            <w:r w:rsidRPr="0078334D">
              <w:rPr>
                <w:sz w:val="15"/>
                <w:szCs w:val="15"/>
              </w:rPr>
              <w:t>г. Нижнекамск, 423570</w:t>
            </w:r>
          </w:p>
        </w:tc>
        <w:tc>
          <w:tcPr>
            <w:tcW w:w="1276" w:type="dxa"/>
            <w:gridSpan w:val="2"/>
            <w:vMerge/>
          </w:tcPr>
          <w:p w14:paraId="458B5488" w14:textId="77777777" w:rsidR="00146062" w:rsidRPr="0078334D" w:rsidRDefault="00146062" w:rsidP="00485AB4">
            <w:pPr>
              <w:ind w:left="-108" w:right="-108"/>
              <w:jc w:val="center"/>
            </w:pPr>
          </w:p>
        </w:tc>
        <w:tc>
          <w:tcPr>
            <w:tcW w:w="3827" w:type="dxa"/>
          </w:tcPr>
          <w:p w14:paraId="0D36B13D" w14:textId="77777777" w:rsidR="00146062" w:rsidRPr="0078334D" w:rsidRDefault="00146062" w:rsidP="00485AB4">
            <w:pPr>
              <w:jc w:val="center"/>
              <w:rPr>
                <w:b/>
              </w:rPr>
            </w:pPr>
            <w:r w:rsidRPr="0078334D">
              <w:rPr>
                <w:sz w:val="15"/>
                <w:szCs w:val="15"/>
                <w:lang w:val="tt-RU"/>
              </w:rPr>
              <w:t>Төзүчеләр пр., 12 нче йорт, Түбән Кама шәһәре, 423570</w:t>
            </w:r>
          </w:p>
        </w:tc>
      </w:tr>
      <w:tr w:rsidR="00146062" w:rsidRPr="0078334D" w14:paraId="09D699EB" w14:textId="77777777" w:rsidTr="00146062">
        <w:trPr>
          <w:trHeight w:val="61"/>
        </w:trPr>
        <w:tc>
          <w:tcPr>
            <w:tcW w:w="9639" w:type="dxa"/>
            <w:gridSpan w:val="4"/>
          </w:tcPr>
          <w:p w14:paraId="7E93DEC8" w14:textId="77777777" w:rsidR="00146062" w:rsidRPr="0078334D" w:rsidRDefault="00146062" w:rsidP="00485AB4">
            <w:pPr>
              <w:jc w:val="center"/>
              <w:rPr>
                <w:sz w:val="2"/>
                <w:szCs w:val="2"/>
                <w:lang w:val="tt-RU"/>
              </w:rPr>
            </w:pPr>
          </w:p>
        </w:tc>
      </w:tr>
      <w:tr w:rsidR="00146062" w:rsidRPr="0078334D" w14:paraId="2D574A94" w14:textId="77777777" w:rsidTr="00146062">
        <w:trPr>
          <w:trHeight w:val="1126"/>
        </w:trPr>
        <w:tc>
          <w:tcPr>
            <w:tcW w:w="5246" w:type="dxa"/>
            <w:gridSpan w:val="2"/>
          </w:tcPr>
          <w:p w14:paraId="08DB7835" w14:textId="77777777" w:rsidR="00146062" w:rsidRPr="0078334D" w:rsidRDefault="00146062" w:rsidP="00485AB4">
            <w:pPr>
              <w:ind w:right="-143"/>
              <w:jc w:val="both"/>
              <w:rPr>
                <w:sz w:val="20"/>
                <w:szCs w:val="20"/>
                <w:lang w:val="tt-RU"/>
              </w:rPr>
            </w:pPr>
            <w:r w:rsidRPr="0078334D">
              <w:rPr>
                <w:noProof/>
                <w:sz w:val="20"/>
                <w:szCs w:val="20"/>
              </w:rPr>
              <mc:AlternateContent>
                <mc:Choice Requires="wps">
                  <w:drawing>
                    <wp:anchor distT="0" distB="0" distL="114300" distR="114300" simplePos="0" relativeHeight="251659264" behindDoc="0" locked="0" layoutInCell="1" allowOverlap="1" wp14:anchorId="3A298173" wp14:editId="6557D8FD">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CF677"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" strokecolor="#00b050"/>
                  </w:pict>
                </mc:Fallback>
              </mc:AlternateContent>
            </w:r>
            <w:r w:rsidRPr="0078334D">
              <w:rPr>
                <w:noProof/>
                <w:sz w:val="20"/>
                <w:szCs w:val="20"/>
              </w:rPr>
              <mc:AlternateContent>
                <mc:Choice Requires="wps">
                  <w:drawing>
                    <wp:anchor distT="0" distB="0" distL="114300" distR="114300" simplePos="0" relativeHeight="251660288" behindDoc="0" locked="0" layoutInCell="1" allowOverlap="1" wp14:anchorId="762C554C" wp14:editId="1DD13A53">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DE87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" strokecolor="yellow"/>
                  </w:pict>
                </mc:Fallback>
              </mc:AlternateContent>
            </w:r>
            <w:r w:rsidRPr="0078334D">
              <w:rPr>
                <w:noProof/>
                <w:sz w:val="20"/>
                <w:szCs w:val="20"/>
              </w:rPr>
              <mc:AlternateContent>
                <mc:Choice Requires="wps">
                  <w:drawing>
                    <wp:anchor distT="0" distB="0" distL="114300" distR="114300" simplePos="0" relativeHeight="251661312" behindDoc="0" locked="0" layoutInCell="1" allowOverlap="1" wp14:anchorId="7EB74369" wp14:editId="57A21B5D">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399BC"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" strokecolor="#365f91"/>
                  </w:pict>
                </mc:Fallback>
              </mc:AlternateContent>
            </w:r>
          </w:p>
          <w:p w14:paraId="669F46B1" w14:textId="77777777" w:rsidR="00146062" w:rsidRPr="000B5870" w:rsidRDefault="00146062" w:rsidP="00485AB4">
            <w:pPr>
              <w:ind w:left="1168"/>
              <w:jc w:val="both"/>
              <w:rPr>
                <w:sz w:val="20"/>
                <w:szCs w:val="20"/>
                <w:lang w:val="tt-RU"/>
              </w:rPr>
            </w:pPr>
            <w:r w:rsidRPr="000B5870">
              <w:rPr>
                <w:sz w:val="20"/>
                <w:szCs w:val="20"/>
                <w:lang w:val="tt-RU"/>
              </w:rPr>
              <w:t>ПОСТАНОВЛЕНИЕ</w:t>
            </w:r>
          </w:p>
          <w:p w14:paraId="0767F269" w14:textId="77777777" w:rsidR="00146062" w:rsidRPr="0078334D" w:rsidRDefault="00146062" w:rsidP="00485AB4">
            <w:pPr>
              <w:rPr>
                <w:b/>
                <w:sz w:val="20"/>
                <w:szCs w:val="20"/>
                <w:lang w:val="tt-RU"/>
              </w:rPr>
            </w:pPr>
          </w:p>
          <w:p w14:paraId="39CB4E28" w14:textId="57089590" w:rsidR="00146062" w:rsidRPr="00146062" w:rsidRDefault="00146062" w:rsidP="00485AB4">
            <w:pPr>
              <w:ind w:left="-108"/>
              <w:rPr>
                <w:sz w:val="20"/>
                <w:szCs w:val="20"/>
                <w:lang w:val="en-US"/>
              </w:rPr>
            </w:pPr>
            <w:r w:rsidRPr="0078334D">
              <w:rPr>
                <w:sz w:val="20"/>
                <w:szCs w:val="20"/>
                <w:lang w:val="tt-RU"/>
              </w:rPr>
              <w:t xml:space="preserve">№ </w:t>
            </w:r>
            <w:r>
              <w:rPr>
                <w:sz w:val="20"/>
                <w:szCs w:val="20"/>
                <w:lang w:val="en-US"/>
              </w:rPr>
              <w:t>1307</w:t>
            </w:r>
          </w:p>
          <w:p w14:paraId="47822E38" w14:textId="77777777" w:rsidR="00146062" w:rsidRPr="0078334D" w:rsidRDefault="00146062" w:rsidP="00485AB4">
            <w:pPr>
              <w:ind w:left="-108"/>
              <w:rPr>
                <w:sz w:val="20"/>
                <w:szCs w:val="20"/>
                <w:lang w:val="tt-RU"/>
              </w:rPr>
            </w:pPr>
          </w:p>
          <w:p w14:paraId="68340471" w14:textId="77777777" w:rsidR="00146062" w:rsidRPr="0078334D" w:rsidRDefault="00146062" w:rsidP="00485AB4">
            <w:pPr>
              <w:ind w:left="-108"/>
              <w:rPr>
                <w:sz w:val="20"/>
                <w:szCs w:val="20"/>
                <w:lang w:val="tt-RU"/>
              </w:rPr>
            </w:pPr>
          </w:p>
        </w:tc>
        <w:tc>
          <w:tcPr>
            <w:tcW w:w="4393" w:type="dxa"/>
            <w:gridSpan w:val="2"/>
          </w:tcPr>
          <w:p w14:paraId="2E9B44AF" w14:textId="77777777" w:rsidR="00146062" w:rsidRPr="0078334D" w:rsidRDefault="00146062" w:rsidP="00485AB4">
            <w:pPr>
              <w:ind w:firstLine="1236"/>
              <w:jc w:val="right"/>
              <w:rPr>
                <w:b/>
                <w:sz w:val="20"/>
                <w:szCs w:val="20"/>
                <w:lang w:val="tt-RU"/>
              </w:rPr>
            </w:pPr>
          </w:p>
          <w:p w14:paraId="15A6BB0E" w14:textId="77777777" w:rsidR="00146062" w:rsidRPr="000B5870" w:rsidRDefault="00146062" w:rsidP="00485AB4">
            <w:pPr>
              <w:ind w:firstLine="2017"/>
              <w:jc w:val="both"/>
              <w:rPr>
                <w:sz w:val="20"/>
                <w:szCs w:val="20"/>
                <w:lang w:val="tt-RU"/>
              </w:rPr>
            </w:pPr>
            <w:r w:rsidRPr="000B5870">
              <w:rPr>
                <w:sz w:val="20"/>
                <w:szCs w:val="20"/>
                <w:lang w:val="tt-RU"/>
              </w:rPr>
              <w:t>КАРАР</w:t>
            </w:r>
          </w:p>
          <w:p w14:paraId="3862B485" w14:textId="77777777" w:rsidR="00146062" w:rsidRPr="0078334D" w:rsidRDefault="00146062" w:rsidP="00485AB4">
            <w:pPr>
              <w:ind w:firstLine="2017"/>
              <w:jc w:val="both"/>
              <w:rPr>
                <w:b/>
                <w:sz w:val="20"/>
                <w:szCs w:val="20"/>
                <w:lang w:val="tt-RU"/>
              </w:rPr>
            </w:pPr>
          </w:p>
          <w:p w14:paraId="3DB42124" w14:textId="20B0BCA2" w:rsidR="00146062" w:rsidRPr="0078334D" w:rsidRDefault="00146062" w:rsidP="00485AB4">
            <w:pPr>
              <w:ind w:firstLine="2017"/>
              <w:jc w:val="right"/>
              <w:rPr>
                <w:sz w:val="20"/>
                <w:szCs w:val="20"/>
                <w:lang w:val="tt-RU"/>
              </w:rPr>
            </w:pPr>
            <w:r>
              <w:rPr>
                <w:sz w:val="20"/>
                <w:szCs w:val="20"/>
                <w:lang w:val="en-US"/>
              </w:rPr>
              <w:t xml:space="preserve">29 </w:t>
            </w:r>
            <w:r>
              <w:rPr>
                <w:sz w:val="20"/>
                <w:szCs w:val="20"/>
                <w:lang w:val="tt-RU"/>
              </w:rPr>
              <w:t>декабря</w:t>
            </w:r>
            <w:r w:rsidRPr="0078334D">
              <w:rPr>
                <w:sz w:val="20"/>
                <w:szCs w:val="20"/>
                <w:lang w:val="tt-RU"/>
              </w:rPr>
              <w:t xml:space="preserve"> 20</w:t>
            </w:r>
            <w:r>
              <w:rPr>
                <w:sz w:val="20"/>
                <w:szCs w:val="20"/>
                <w:lang w:val="tt-RU"/>
              </w:rPr>
              <w:t>2</w:t>
            </w:r>
            <w:r>
              <w:rPr>
                <w:sz w:val="20"/>
                <w:szCs w:val="20"/>
                <w:lang w:val="en-US"/>
              </w:rPr>
              <w:t>3</w:t>
            </w:r>
            <w:r>
              <w:rPr>
                <w:sz w:val="20"/>
                <w:szCs w:val="20"/>
                <w:lang w:val="tt-RU"/>
              </w:rPr>
              <w:t xml:space="preserve"> г.</w:t>
            </w:r>
          </w:p>
          <w:p w14:paraId="42683F37" w14:textId="77777777" w:rsidR="00146062" w:rsidRPr="0078334D" w:rsidRDefault="00146062" w:rsidP="00485AB4">
            <w:pPr>
              <w:ind w:firstLine="2017"/>
              <w:jc w:val="both"/>
              <w:rPr>
                <w:sz w:val="20"/>
                <w:szCs w:val="20"/>
                <w:lang w:val="tt-RU"/>
              </w:rPr>
            </w:pPr>
          </w:p>
          <w:p w14:paraId="344DF25B" w14:textId="77777777" w:rsidR="00146062" w:rsidRPr="0078334D" w:rsidRDefault="00146062" w:rsidP="00485AB4">
            <w:pPr>
              <w:ind w:firstLine="2017"/>
              <w:jc w:val="both"/>
              <w:rPr>
                <w:sz w:val="20"/>
                <w:szCs w:val="20"/>
                <w:lang w:val="tt-RU"/>
              </w:rPr>
            </w:pPr>
          </w:p>
        </w:tc>
      </w:tr>
    </w:tbl>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9579C0" w:rsidRPr="002503F0" w14:paraId="0CDAAFAC" w14:textId="77777777" w:rsidTr="00146062">
        <w:trPr>
          <w:trHeight w:val="1061"/>
        </w:trPr>
        <w:tc>
          <w:tcPr>
            <w:tcW w:w="10206" w:type="dxa"/>
          </w:tcPr>
          <w:p w14:paraId="7AFB117C" w14:textId="749B6ABF" w:rsidR="009579C0" w:rsidRPr="002503F0" w:rsidRDefault="009579C0" w:rsidP="00146062">
            <w:pPr>
              <w:pStyle w:val="ConsPlusNormal"/>
              <w:ind w:left="-108" w:right="27"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Об утверждении муниципальной Программы </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Развитие муниципальной службы </w:t>
            </w:r>
            <w:r w:rsidR="00146062" w:rsidRPr="00146062">
              <w:rPr>
                <w:rFonts w:ascii="Times New Roman" w:hAnsi="Times New Roman" w:cs="Times New Roman"/>
                <w:bCs/>
                <w:sz w:val="27"/>
                <w:szCs w:val="27"/>
              </w:rPr>
              <w:t xml:space="preserve">                   </w:t>
            </w:r>
            <w:r w:rsidRPr="002503F0">
              <w:rPr>
                <w:rFonts w:ascii="Times New Roman" w:hAnsi="Times New Roman" w:cs="Times New Roman"/>
                <w:bCs/>
                <w:sz w:val="27"/>
                <w:szCs w:val="27"/>
              </w:rPr>
              <w:t>в Нижнекамском</w:t>
            </w:r>
            <w:r w:rsidR="00146062" w:rsidRPr="00146062">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муниципальном районе на 2024-2026 годы</w:t>
            </w:r>
            <w:r w:rsidR="002503F0" w:rsidRPr="002503F0">
              <w:rPr>
                <w:rFonts w:ascii="Times New Roman" w:hAnsi="Times New Roman" w:cs="Times New Roman"/>
                <w:bCs/>
                <w:sz w:val="27"/>
                <w:szCs w:val="27"/>
              </w:rPr>
              <w:t>»</w:t>
            </w:r>
          </w:p>
        </w:tc>
      </w:tr>
    </w:tbl>
    <w:p w14:paraId="488C9C1C" w14:textId="29F121DF"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соответствии Федеральным </w:t>
      </w:r>
      <w:hyperlink r:id="rId6">
        <w:r w:rsidRPr="002503F0">
          <w:rPr>
            <w:rFonts w:ascii="Times New Roman" w:hAnsi="Times New Roman" w:cs="Times New Roman"/>
            <w:bCs/>
            <w:sz w:val="27"/>
            <w:szCs w:val="27"/>
          </w:rPr>
          <w:t>законом</w:t>
        </w:r>
      </w:hyperlink>
      <w:r w:rsidRPr="002503F0">
        <w:rPr>
          <w:rFonts w:ascii="Times New Roman" w:hAnsi="Times New Roman" w:cs="Times New Roman"/>
          <w:bCs/>
          <w:sz w:val="27"/>
          <w:szCs w:val="27"/>
        </w:rPr>
        <w:t xml:space="preserve"> от 2 марта 2007 года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25-ФЗ </w:t>
      </w:r>
      <w:r w:rsidR="002503F0">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О муниципальной службе в Российской Федерации</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r w:rsidR="00CE2D4D" w:rsidRPr="002503F0">
        <w:rPr>
          <w:rFonts w:ascii="Times New Roman" w:hAnsi="Times New Roman" w:cs="Times New Roman"/>
          <w:bCs/>
          <w:sz w:val="27"/>
          <w:szCs w:val="27"/>
        </w:rPr>
        <w:t>Законом Республики Татарстан</w:t>
      </w:r>
      <w:r w:rsidR="002503F0" w:rsidRPr="002503F0">
        <w:rPr>
          <w:rFonts w:ascii="Times New Roman" w:hAnsi="Times New Roman" w:cs="Times New Roman"/>
          <w:bCs/>
          <w:sz w:val="27"/>
          <w:szCs w:val="27"/>
        </w:rPr>
        <w:t xml:space="preserve">              </w:t>
      </w:r>
      <w:r w:rsidR="00CE2D4D" w:rsidRPr="002503F0">
        <w:rPr>
          <w:rFonts w:ascii="Times New Roman" w:hAnsi="Times New Roman" w:cs="Times New Roman"/>
          <w:bCs/>
          <w:sz w:val="27"/>
          <w:szCs w:val="27"/>
        </w:rPr>
        <w:t xml:space="preserve"> от 25.06.2013 №</w:t>
      </w:r>
      <w:r w:rsidR="002503F0" w:rsidRPr="002503F0">
        <w:rPr>
          <w:rFonts w:ascii="Times New Roman" w:hAnsi="Times New Roman" w:cs="Times New Roman"/>
          <w:bCs/>
          <w:sz w:val="27"/>
          <w:szCs w:val="27"/>
        </w:rPr>
        <w:t xml:space="preserve"> </w:t>
      </w:r>
      <w:r w:rsidR="00CE2D4D" w:rsidRPr="002503F0">
        <w:rPr>
          <w:rFonts w:ascii="Times New Roman" w:hAnsi="Times New Roman" w:cs="Times New Roman"/>
          <w:bCs/>
          <w:sz w:val="27"/>
          <w:szCs w:val="27"/>
        </w:rPr>
        <w:t xml:space="preserve">50-ЗРТ </w:t>
      </w:r>
      <w:r w:rsidR="002503F0" w:rsidRPr="002503F0">
        <w:rPr>
          <w:rFonts w:ascii="Times New Roman" w:hAnsi="Times New Roman" w:cs="Times New Roman"/>
          <w:bCs/>
          <w:sz w:val="27"/>
          <w:szCs w:val="27"/>
        </w:rPr>
        <w:t>«</w:t>
      </w:r>
      <w:r w:rsidR="00CE2D4D" w:rsidRPr="002503F0">
        <w:rPr>
          <w:rFonts w:ascii="Times New Roman" w:hAnsi="Times New Roman" w:cs="Times New Roman"/>
          <w:bCs/>
          <w:sz w:val="27"/>
          <w:szCs w:val="27"/>
        </w:rPr>
        <w:t>Кодекс Республики Татарстан о муниципальной службе</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w:t>
      </w:r>
      <w:r w:rsidR="00CE2D4D" w:rsidRPr="002503F0">
        <w:rPr>
          <w:rFonts w:ascii="Times New Roman" w:hAnsi="Times New Roman" w:cs="Times New Roman"/>
          <w:bCs/>
          <w:sz w:val="27"/>
          <w:szCs w:val="27"/>
        </w:rPr>
        <w:t xml:space="preserve"> </w:t>
      </w:r>
      <w:r w:rsidR="002503F0">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п</w:t>
      </w:r>
      <w:r w:rsidR="00CE2D4D" w:rsidRPr="002503F0">
        <w:rPr>
          <w:rFonts w:ascii="Times New Roman" w:hAnsi="Times New Roman" w:cs="Times New Roman"/>
          <w:bCs/>
          <w:sz w:val="27"/>
          <w:szCs w:val="27"/>
        </w:rPr>
        <w:t>остановлением Кабинета Министров Республики Татарстан от 22.11.2013 №</w:t>
      </w:r>
      <w:r w:rsidR="002503F0" w:rsidRPr="002503F0">
        <w:rPr>
          <w:rFonts w:ascii="Times New Roman" w:hAnsi="Times New Roman" w:cs="Times New Roman"/>
          <w:bCs/>
          <w:sz w:val="27"/>
          <w:szCs w:val="27"/>
        </w:rPr>
        <w:t xml:space="preserve"> </w:t>
      </w:r>
      <w:r w:rsidR="00CE2D4D" w:rsidRPr="002503F0">
        <w:rPr>
          <w:rFonts w:ascii="Times New Roman" w:hAnsi="Times New Roman" w:cs="Times New Roman"/>
          <w:bCs/>
          <w:sz w:val="27"/>
          <w:szCs w:val="27"/>
        </w:rPr>
        <w:t xml:space="preserve">910 </w:t>
      </w:r>
      <w:r w:rsidR="002503F0">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w:t>
      </w:r>
      <w:r w:rsidR="00CE2D4D" w:rsidRPr="002503F0">
        <w:rPr>
          <w:rFonts w:ascii="Times New Roman" w:hAnsi="Times New Roman" w:cs="Times New Roman"/>
          <w:bCs/>
          <w:sz w:val="27"/>
          <w:szCs w:val="27"/>
        </w:rPr>
        <w:t xml:space="preserve">Об утверждении государственной программы Республики Татарстан </w:t>
      </w:r>
      <w:r w:rsidR="002503F0" w:rsidRPr="002503F0">
        <w:rPr>
          <w:rFonts w:ascii="Times New Roman" w:hAnsi="Times New Roman" w:cs="Times New Roman"/>
          <w:bCs/>
          <w:sz w:val="27"/>
          <w:szCs w:val="27"/>
        </w:rPr>
        <w:t>«</w:t>
      </w:r>
      <w:r w:rsidR="00CE2D4D" w:rsidRPr="002503F0">
        <w:rPr>
          <w:rFonts w:ascii="Times New Roman" w:hAnsi="Times New Roman" w:cs="Times New Roman"/>
          <w:bCs/>
          <w:sz w:val="27"/>
          <w:szCs w:val="27"/>
        </w:rPr>
        <w:t xml:space="preserve">Развитие </w:t>
      </w:r>
      <w:r w:rsidR="002503F0" w:rsidRPr="002503F0">
        <w:rPr>
          <w:rFonts w:ascii="Times New Roman" w:hAnsi="Times New Roman" w:cs="Times New Roman"/>
          <w:bCs/>
          <w:sz w:val="27"/>
          <w:szCs w:val="27"/>
        </w:rPr>
        <w:t xml:space="preserve">                </w:t>
      </w:r>
      <w:r w:rsidR="00CE2D4D" w:rsidRPr="002503F0">
        <w:rPr>
          <w:rFonts w:ascii="Times New Roman" w:hAnsi="Times New Roman" w:cs="Times New Roman"/>
          <w:bCs/>
          <w:sz w:val="27"/>
          <w:szCs w:val="27"/>
        </w:rPr>
        <w:t>государственной гражданской службы Республики Татарстан и муниципальной службы в Республике Татарстан</w:t>
      </w:r>
      <w:r w:rsidR="002503F0" w:rsidRPr="002503F0">
        <w:rPr>
          <w:rFonts w:ascii="Times New Roman" w:hAnsi="Times New Roman" w:cs="Times New Roman"/>
          <w:bCs/>
          <w:sz w:val="27"/>
          <w:szCs w:val="27"/>
        </w:rPr>
        <w:t>»</w:t>
      </w:r>
      <w:r w:rsidR="00CE2D4D"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hyperlink r:id="rId7">
        <w:r w:rsidRPr="002503F0">
          <w:rPr>
            <w:rFonts w:ascii="Times New Roman" w:hAnsi="Times New Roman" w:cs="Times New Roman"/>
            <w:bCs/>
            <w:sz w:val="27"/>
            <w:szCs w:val="27"/>
          </w:rPr>
          <w:t>Положением</w:t>
        </w:r>
      </w:hyperlink>
      <w:r w:rsidRPr="002503F0">
        <w:rPr>
          <w:rFonts w:ascii="Times New Roman" w:hAnsi="Times New Roman" w:cs="Times New Roman"/>
          <w:bCs/>
          <w:sz w:val="27"/>
          <w:szCs w:val="27"/>
        </w:rPr>
        <w:t xml:space="preserve"> о муниципальной службе в Нижнекамском</w:t>
      </w:r>
      <w:r w:rsid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муниципальном районе, Исполнительный комитет Нижнекамского муниципального района постановляет:</w:t>
      </w:r>
    </w:p>
    <w:p w14:paraId="229051A4" w14:textId="22AD1F29" w:rsidR="009579C0" w:rsidRPr="002503F0" w:rsidRDefault="002503F0" w:rsidP="002503F0">
      <w:pPr>
        <w:pStyle w:val="ConsPlusNormal"/>
        <w:jc w:val="both"/>
        <w:rPr>
          <w:rFonts w:ascii="Times New Roman" w:hAnsi="Times New Roman" w:cs="Times New Roman"/>
          <w:bCs/>
          <w:sz w:val="27"/>
          <w:szCs w:val="27"/>
        </w:rPr>
      </w:pPr>
      <w:r w:rsidRPr="002503F0">
        <w:rPr>
          <w:rFonts w:ascii="Times New Roman" w:hAnsi="Times New Roman" w:cs="Times New Roman"/>
          <w:bCs/>
          <w:sz w:val="27"/>
          <w:szCs w:val="27"/>
        </w:rPr>
        <w:t xml:space="preserve">1. </w:t>
      </w:r>
      <w:r w:rsidR="009579C0" w:rsidRPr="002503F0">
        <w:rPr>
          <w:rFonts w:ascii="Times New Roman" w:hAnsi="Times New Roman" w:cs="Times New Roman"/>
          <w:bCs/>
          <w:sz w:val="27"/>
          <w:szCs w:val="27"/>
        </w:rPr>
        <w:t xml:space="preserve">Утвердить прилагаемую муниципальную </w:t>
      </w:r>
      <w:hyperlink w:anchor="P35">
        <w:r w:rsidR="009579C0" w:rsidRPr="002503F0">
          <w:rPr>
            <w:rFonts w:ascii="Times New Roman" w:hAnsi="Times New Roman" w:cs="Times New Roman"/>
            <w:bCs/>
            <w:sz w:val="27"/>
            <w:szCs w:val="27"/>
          </w:rPr>
          <w:t>Программу</w:t>
        </w:r>
      </w:hyperlink>
      <w:r w:rsidR="009579C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w:t>
      </w:r>
      <w:r w:rsidR="009579C0" w:rsidRPr="002503F0">
        <w:rPr>
          <w:rFonts w:ascii="Times New Roman" w:hAnsi="Times New Roman" w:cs="Times New Roman"/>
          <w:bCs/>
          <w:sz w:val="27"/>
          <w:szCs w:val="27"/>
        </w:rPr>
        <w:t>Развитие муниципальной службы в Нижнекамском муниципальном районе на 2024-2026 годы</w:t>
      </w:r>
      <w:r w:rsidRPr="002503F0">
        <w:rPr>
          <w:rFonts w:ascii="Times New Roman" w:hAnsi="Times New Roman" w:cs="Times New Roman"/>
          <w:bCs/>
          <w:sz w:val="27"/>
          <w:szCs w:val="27"/>
        </w:rPr>
        <w:t>»</w:t>
      </w:r>
      <w:r w:rsidR="009579C0" w:rsidRPr="002503F0">
        <w:rPr>
          <w:rFonts w:ascii="Times New Roman" w:hAnsi="Times New Roman" w:cs="Times New Roman"/>
          <w:bCs/>
          <w:sz w:val="27"/>
          <w:szCs w:val="27"/>
        </w:rPr>
        <w:t xml:space="preserve"> (далее </w:t>
      </w:r>
      <w:r w:rsidRPr="002503F0">
        <w:rPr>
          <w:rFonts w:ascii="Times New Roman" w:hAnsi="Times New Roman" w:cs="Times New Roman"/>
          <w:bCs/>
          <w:sz w:val="27"/>
          <w:szCs w:val="27"/>
        </w:rPr>
        <w:t>–</w:t>
      </w:r>
      <w:r w:rsidR="009579C0" w:rsidRPr="002503F0">
        <w:rPr>
          <w:rFonts w:ascii="Times New Roman" w:hAnsi="Times New Roman" w:cs="Times New Roman"/>
          <w:bCs/>
          <w:sz w:val="27"/>
          <w:szCs w:val="27"/>
        </w:rPr>
        <w:t xml:space="preserve"> муниципальная Программа).</w:t>
      </w:r>
    </w:p>
    <w:p w14:paraId="1598D0D4" w14:textId="7DC966DE" w:rsidR="00C43D78"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2. </w:t>
      </w:r>
      <w:r w:rsidR="00C43D78" w:rsidRPr="002503F0">
        <w:rPr>
          <w:rFonts w:ascii="Times New Roman" w:hAnsi="Times New Roman" w:cs="Times New Roman"/>
          <w:bCs/>
          <w:sz w:val="27"/>
          <w:szCs w:val="27"/>
        </w:rPr>
        <w:t>Рекомендовать муниципальным органам муниципальных образований,</w:t>
      </w:r>
      <w:r w:rsidR="002503F0" w:rsidRPr="002503F0">
        <w:rPr>
          <w:rFonts w:ascii="Times New Roman" w:hAnsi="Times New Roman" w:cs="Times New Roman"/>
          <w:bCs/>
          <w:sz w:val="27"/>
          <w:szCs w:val="27"/>
        </w:rPr>
        <w:t xml:space="preserve"> </w:t>
      </w:r>
      <w:r w:rsidR="002503F0">
        <w:rPr>
          <w:rFonts w:ascii="Times New Roman" w:hAnsi="Times New Roman" w:cs="Times New Roman"/>
          <w:bCs/>
          <w:sz w:val="27"/>
          <w:szCs w:val="27"/>
        </w:rPr>
        <w:t xml:space="preserve">                      </w:t>
      </w:r>
      <w:r w:rsidR="00C43D78" w:rsidRPr="002503F0">
        <w:rPr>
          <w:rFonts w:ascii="Times New Roman" w:hAnsi="Times New Roman" w:cs="Times New Roman"/>
          <w:bCs/>
          <w:sz w:val="27"/>
          <w:szCs w:val="27"/>
        </w:rPr>
        <w:t xml:space="preserve">входящих в состав Нижнекамского муниципального района Республики Татарстан, </w:t>
      </w:r>
      <w:r w:rsidR="002503F0">
        <w:rPr>
          <w:rFonts w:ascii="Times New Roman" w:hAnsi="Times New Roman" w:cs="Times New Roman"/>
          <w:bCs/>
          <w:sz w:val="27"/>
          <w:szCs w:val="27"/>
        </w:rPr>
        <w:t xml:space="preserve">                  </w:t>
      </w:r>
      <w:r w:rsidR="00C43D78" w:rsidRPr="002503F0">
        <w:rPr>
          <w:rFonts w:ascii="Times New Roman" w:hAnsi="Times New Roman" w:cs="Times New Roman"/>
          <w:bCs/>
          <w:sz w:val="27"/>
          <w:szCs w:val="27"/>
        </w:rPr>
        <w:t>принять меры по реализации мероприятий, предусмотренных настоящей</w:t>
      </w:r>
      <w:r w:rsidR="002503F0">
        <w:rPr>
          <w:rFonts w:ascii="Times New Roman" w:hAnsi="Times New Roman" w:cs="Times New Roman"/>
          <w:bCs/>
          <w:sz w:val="27"/>
          <w:szCs w:val="27"/>
        </w:rPr>
        <w:t xml:space="preserve"> </w:t>
      </w:r>
      <w:r w:rsidR="00C43D78" w:rsidRPr="002503F0">
        <w:rPr>
          <w:rFonts w:ascii="Times New Roman" w:hAnsi="Times New Roman" w:cs="Times New Roman"/>
          <w:bCs/>
          <w:sz w:val="27"/>
          <w:szCs w:val="27"/>
        </w:rPr>
        <w:t>Программой.</w:t>
      </w:r>
    </w:p>
    <w:p w14:paraId="22901D19" w14:textId="6256FFEA" w:rsidR="009579C0" w:rsidRPr="002503F0" w:rsidRDefault="00C43D78"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3. </w:t>
      </w:r>
      <w:r w:rsidR="009579C0" w:rsidRPr="002503F0">
        <w:rPr>
          <w:rFonts w:ascii="Times New Roman" w:hAnsi="Times New Roman" w:cs="Times New Roman"/>
          <w:bCs/>
          <w:sz w:val="27"/>
          <w:szCs w:val="27"/>
        </w:rPr>
        <w:t xml:space="preserve">Рекомендовать Департаменту по бюджету и финансам Нижнекамского муниципального района предусмотреть выделение финансовых средств на реализацию </w:t>
      </w:r>
      <w:r w:rsidR="002503F0" w:rsidRPr="002503F0">
        <w:rPr>
          <w:rFonts w:ascii="Times New Roman" w:hAnsi="Times New Roman" w:cs="Times New Roman"/>
          <w:bCs/>
          <w:sz w:val="27"/>
          <w:szCs w:val="27"/>
        </w:rPr>
        <w:t xml:space="preserve"> </w:t>
      </w:r>
      <w:r w:rsidR="002503F0">
        <w:rPr>
          <w:rFonts w:ascii="Times New Roman" w:hAnsi="Times New Roman" w:cs="Times New Roman"/>
          <w:bCs/>
          <w:sz w:val="27"/>
          <w:szCs w:val="27"/>
        </w:rPr>
        <w:t xml:space="preserve">                       </w:t>
      </w:r>
      <w:r w:rsidR="009579C0" w:rsidRPr="002503F0">
        <w:rPr>
          <w:rFonts w:ascii="Times New Roman" w:hAnsi="Times New Roman" w:cs="Times New Roman"/>
          <w:bCs/>
          <w:sz w:val="27"/>
          <w:szCs w:val="27"/>
        </w:rPr>
        <w:t>муниципальной Программы</w:t>
      </w:r>
      <w:r w:rsidR="00BD5B77" w:rsidRPr="002503F0">
        <w:rPr>
          <w:rFonts w:ascii="Times New Roman" w:hAnsi="Times New Roman" w:cs="Times New Roman"/>
          <w:bCs/>
          <w:sz w:val="27"/>
          <w:szCs w:val="27"/>
        </w:rPr>
        <w:t xml:space="preserve"> с учетом возможностей и в пределах средств,</w:t>
      </w:r>
      <w:r w:rsidR="002503F0" w:rsidRPr="002503F0">
        <w:rPr>
          <w:rFonts w:ascii="Times New Roman" w:hAnsi="Times New Roman" w:cs="Times New Roman"/>
          <w:bCs/>
          <w:sz w:val="27"/>
          <w:szCs w:val="27"/>
        </w:rPr>
        <w:t xml:space="preserve">                           </w:t>
      </w:r>
      <w:r w:rsidR="00BD5B77" w:rsidRPr="002503F0">
        <w:rPr>
          <w:rFonts w:ascii="Times New Roman" w:hAnsi="Times New Roman" w:cs="Times New Roman"/>
          <w:bCs/>
          <w:sz w:val="27"/>
          <w:szCs w:val="27"/>
        </w:rPr>
        <w:t xml:space="preserve"> направляемых на эти цели из бюджетов муниципальных образований, входящих</w:t>
      </w:r>
      <w:r w:rsidR="002503F0" w:rsidRPr="002503F0">
        <w:rPr>
          <w:rFonts w:ascii="Times New Roman" w:hAnsi="Times New Roman" w:cs="Times New Roman"/>
          <w:bCs/>
          <w:sz w:val="27"/>
          <w:szCs w:val="27"/>
        </w:rPr>
        <w:t xml:space="preserve">                     </w:t>
      </w:r>
      <w:r w:rsidR="00BD5B77" w:rsidRPr="002503F0">
        <w:rPr>
          <w:rFonts w:ascii="Times New Roman" w:hAnsi="Times New Roman" w:cs="Times New Roman"/>
          <w:bCs/>
          <w:sz w:val="27"/>
          <w:szCs w:val="27"/>
        </w:rPr>
        <w:t xml:space="preserve"> в состав Нижнекамского муниципального района Республики Татарстан</w:t>
      </w:r>
      <w:r w:rsidR="009579C0" w:rsidRPr="002503F0">
        <w:rPr>
          <w:rFonts w:ascii="Times New Roman" w:hAnsi="Times New Roman" w:cs="Times New Roman"/>
          <w:bCs/>
          <w:sz w:val="27"/>
          <w:szCs w:val="27"/>
        </w:rPr>
        <w:t>.</w:t>
      </w:r>
    </w:p>
    <w:p w14:paraId="0DB917E2" w14:textId="3AF6EC84" w:rsidR="009579C0" w:rsidRPr="002503F0" w:rsidRDefault="00C43D78"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4</w:t>
      </w:r>
      <w:r w:rsidR="009579C0" w:rsidRPr="002503F0">
        <w:rPr>
          <w:rFonts w:ascii="Times New Roman" w:hAnsi="Times New Roman" w:cs="Times New Roman"/>
          <w:bCs/>
          <w:sz w:val="27"/>
          <w:szCs w:val="27"/>
        </w:rPr>
        <w:t xml:space="preserve">. </w:t>
      </w:r>
      <w:r w:rsidR="00291013" w:rsidRPr="002503F0">
        <w:rPr>
          <w:rFonts w:ascii="Times New Roman" w:hAnsi="Times New Roman" w:cs="Times New Roman"/>
          <w:bCs/>
          <w:sz w:val="27"/>
          <w:szCs w:val="27"/>
        </w:rPr>
        <w:t>Отделу по связям с общественностью и СМИ разместить н</w:t>
      </w:r>
      <w:r w:rsidR="009579C0" w:rsidRPr="002503F0">
        <w:rPr>
          <w:rFonts w:ascii="Times New Roman" w:hAnsi="Times New Roman" w:cs="Times New Roman"/>
          <w:bCs/>
          <w:sz w:val="27"/>
          <w:szCs w:val="27"/>
        </w:rPr>
        <w:t xml:space="preserve">астоящее </w:t>
      </w:r>
      <w:r w:rsidR="002503F0" w:rsidRPr="002503F0">
        <w:rPr>
          <w:rFonts w:ascii="Times New Roman" w:hAnsi="Times New Roman" w:cs="Times New Roman"/>
          <w:bCs/>
          <w:sz w:val="27"/>
          <w:szCs w:val="27"/>
        </w:rPr>
        <w:t xml:space="preserve">                        </w:t>
      </w:r>
      <w:r w:rsidR="009579C0" w:rsidRPr="002503F0">
        <w:rPr>
          <w:rFonts w:ascii="Times New Roman" w:hAnsi="Times New Roman" w:cs="Times New Roman"/>
          <w:bCs/>
          <w:sz w:val="27"/>
          <w:szCs w:val="27"/>
        </w:rPr>
        <w:t>постановление на официальном сайте Нижнекамского муниципального района.</w:t>
      </w:r>
    </w:p>
    <w:p w14:paraId="10D5FDBD" w14:textId="77777777" w:rsidR="009579C0" w:rsidRPr="002503F0" w:rsidRDefault="00C43D78"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5</w:t>
      </w:r>
      <w:r w:rsidR="009579C0" w:rsidRPr="002503F0">
        <w:rPr>
          <w:rFonts w:ascii="Times New Roman" w:hAnsi="Times New Roman" w:cs="Times New Roman"/>
          <w:bCs/>
          <w:sz w:val="27"/>
          <w:szCs w:val="27"/>
        </w:rPr>
        <w:t>. Контроль за исполнением настоящего постановления оставляю за собой.</w:t>
      </w:r>
    </w:p>
    <w:p w14:paraId="7C73FDD2" w14:textId="77777777" w:rsidR="009579C0" w:rsidRPr="002503F0" w:rsidRDefault="009579C0" w:rsidP="002503F0">
      <w:pPr>
        <w:pStyle w:val="ConsPlusNormal"/>
        <w:ind w:firstLine="709"/>
        <w:jc w:val="both"/>
        <w:rPr>
          <w:rFonts w:ascii="Times New Roman" w:hAnsi="Times New Roman" w:cs="Times New Roman"/>
          <w:bCs/>
          <w:sz w:val="27"/>
          <w:szCs w:val="27"/>
        </w:rPr>
      </w:pPr>
    </w:p>
    <w:p w14:paraId="6753DB5C" w14:textId="77777777" w:rsidR="002503F0" w:rsidRPr="002503F0" w:rsidRDefault="009579C0" w:rsidP="009579C0">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Pr="002503F0">
        <w:rPr>
          <w:rFonts w:ascii="Times New Roman" w:hAnsi="Times New Roman" w:cs="Times New Roman"/>
          <w:bCs/>
          <w:sz w:val="27"/>
          <w:szCs w:val="27"/>
        </w:rPr>
        <w:tab/>
      </w:r>
      <w:r w:rsidR="00CE2D4D" w:rsidRPr="002503F0">
        <w:rPr>
          <w:rFonts w:ascii="Times New Roman" w:hAnsi="Times New Roman" w:cs="Times New Roman"/>
          <w:bCs/>
          <w:sz w:val="27"/>
          <w:szCs w:val="27"/>
        </w:rPr>
        <w:tab/>
      </w:r>
      <w:r w:rsidR="00CE2D4D" w:rsidRPr="002503F0">
        <w:rPr>
          <w:rFonts w:ascii="Times New Roman" w:hAnsi="Times New Roman" w:cs="Times New Roman"/>
          <w:bCs/>
          <w:sz w:val="27"/>
          <w:szCs w:val="27"/>
        </w:rPr>
        <w:tab/>
      </w:r>
    </w:p>
    <w:p w14:paraId="5FD0760D" w14:textId="5553BA03" w:rsidR="002503F0" w:rsidRPr="002503F0" w:rsidRDefault="002503F0" w:rsidP="002503F0">
      <w:pPr>
        <w:pStyle w:val="ConsPlusNormal"/>
        <w:ind w:firstLine="0"/>
        <w:jc w:val="both"/>
        <w:rPr>
          <w:bCs/>
          <w:sz w:val="27"/>
          <w:szCs w:val="27"/>
        </w:rPr>
        <w:sectPr w:rsidR="002503F0" w:rsidRPr="002503F0" w:rsidSect="00146062">
          <w:pgSz w:w="11906" w:h="16838"/>
          <w:pgMar w:top="1134" w:right="567" w:bottom="1134" w:left="1134" w:header="709" w:footer="709" w:gutter="0"/>
          <w:cols w:space="708"/>
          <w:docGrid w:linePitch="360"/>
        </w:sectPr>
      </w:pPr>
      <w:r w:rsidRPr="002503F0">
        <w:rPr>
          <w:rFonts w:ascii="Times New Roman" w:hAnsi="Times New Roman" w:cs="Times New Roman"/>
          <w:bCs/>
          <w:sz w:val="27"/>
          <w:szCs w:val="27"/>
        </w:rPr>
        <w:t xml:space="preserve">Руководитель                                                                                                        </w:t>
      </w:r>
      <w:r>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w:t>
      </w:r>
      <w:r w:rsidR="009579C0" w:rsidRPr="002503F0">
        <w:rPr>
          <w:rFonts w:ascii="Times New Roman" w:hAnsi="Times New Roman" w:cs="Times New Roman"/>
          <w:bCs/>
          <w:sz w:val="27"/>
          <w:szCs w:val="27"/>
        </w:rPr>
        <w:t>Р.Ф. Булатов</w:t>
      </w:r>
      <w:r w:rsidR="00CE2D4D" w:rsidRPr="002503F0">
        <w:rPr>
          <w:rFonts w:ascii="Times New Roman" w:hAnsi="Times New Roman" w:cs="Times New Roman"/>
          <w:bCs/>
          <w:sz w:val="27"/>
          <w:szCs w:val="27"/>
        </w:rPr>
        <w:br w:type="page"/>
      </w:r>
    </w:p>
    <w:p w14:paraId="0DC35761" w14:textId="46EB66B4" w:rsidR="009579C0" w:rsidRPr="002503F0" w:rsidRDefault="002503F0" w:rsidP="002503F0">
      <w:pPr>
        <w:spacing w:line="259" w:lineRule="auto"/>
        <w:ind w:left="4678"/>
        <w:jc w:val="center"/>
        <w:rPr>
          <w:bCs/>
          <w:sz w:val="27"/>
          <w:szCs w:val="27"/>
        </w:rPr>
      </w:pPr>
      <w:r w:rsidRPr="002503F0">
        <w:rPr>
          <w:bCs/>
          <w:sz w:val="27"/>
          <w:szCs w:val="27"/>
        </w:rPr>
        <w:lastRenderedPageBreak/>
        <w:t>Пр</w:t>
      </w:r>
      <w:r w:rsidR="009579C0" w:rsidRPr="002503F0">
        <w:rPr>
          <w:bCs/>
          <w:sz w:val="27"/>
          <w:szCs w:val="27"/>
        </w:rPr>
        <w:t>иложение</w:t>
      </w:r>
    </w:p>
    <w:p w14:paraId="19FBE67A" w14:textId="77777777" w:rsidR="009579C0" w:rsidRPr="002503F0" w:rsidRDefault="009579C0" w:rsidP="002503F0">
      <w:pPr>
        <w:pStyle w:val="ConsPlusNormal"/>
        <w:ind w:left="4678" w:firstLine="0"/>
        <w:jc w:val="center"/>
        <w:rPr>
          <w:rFonts w:ascii="Times New Roman" w:hAnsi="Times New Roman" w:cs="Times New Roman"/>
          <w:bCs/>
          <w:sz w:val="27"/>
          <w:szCs w:val="27"/>
        </w:rPr>
      </w:pPr>
      <w:r w:rsidRPr="002503F0">
        <w:rPr>
          <w:rFonts w:ascii="Times New Roman" w:hAnsi="Times New Roman" w:cs="Times New Roman"/>
          <w:bCs/>
          <w:sz w:val="27"/>
          <w:szCs w:val="27"/>
        </w:rPr>
        <w:t>Утвержден</w:t>
      </w:r>
      <w:r w:rsidR="00291013" w:rsidRPr="002503F0">
        <w:rPr>
          <w:rFonts w:ascii="Times New Roman" w:hAnsi="Times New Roman" w:cs="Times New Roman"/>
          <w:bCs/>
          <w:sz w:val="27"/>
          <w:szCs w:val="27"/>
        </w:rPr>
        <w:t>о</w:t>
      </w:r>
    </w:p>
    <w:p w14:paraId="0B8B8306" w14:textId="67CFED4F" w:rsidR="009579C0" w:rsidRPr="002503F0" w:rsidRDefault="002503F0" w:rsidP="002503F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п</w:t>
      </w:r>
      <w:r w:rsidR="009579C0" w:rsidRPr="002503F0">
        <w:rPr>
          <w:rFonts w:ascii="Times New Roman" w:hAnsi="Times New Roman" w:cs="Times New Roman"/>
          <w:bCs/>
          <w:sz w:val="27"/>
          <w:szCs w:val="27"/>
        </w:rPr>
        <w:t>остановлением</w:t>
      </w:r>
      <w:r w:rsidRPr="002503F0">
        <w:rPr>
          <w:rFonts w:ascii="Times New Roman" w:hAnsi="Times New Roman" w:cs="Times New Roman"/>
          <w:bCs/>
          <w:sz w:val="27"/>
          <w:szCs w:val="27"/>
        </w:rPr>
        <w:t xml:space="preserve"> </w:t>
      </w:r>
      <w:r w:rsidR="009579C0" w:rsidRPr="002503F0">
        <w:rPr>
          <w:rFonts w:ascii="Times New Roman" w:hAnsi="Times New Roman" w:cs="Times New Roman"/>
          <w:bCs/>
          <w:sz w:val="27"/>
          <w:szCs w:val="27"/>
        </w:rPr>
        <w:t>Исполнительного комитета</w:t>
      </w:r>
    </w:p>
    <w:p w14:paraId="022E2246" w14:textId="2ECFE351" w:rsidR="009579C0" w:rsidRPr="002503F0" w:rsidRDefault="009579C0" w:rsidP="002503F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Нижнекамского муниципального района</w:t>
      </w:r>
    </w:p>
    <w:p w14:paraId="78505850" w14:textId="0D69BAEC" w:rsidR="002503F0" w:rsidRPr="002503F0" w:rsidRDefault="002503F0" w:rsidP="002503F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Республики Татарстан</w:t>
      </w:r>
    </w:p>
    <w:p w14:paraId="3EE58789" w14:textId="08EC43B3" w:rsidR="009579C0" w:rsidRPr="00146062" w:rsidRDefault="009579C0" w:rsidP="002503F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 xml:space="preserve">от </w:t>
      </w:r>
      <w:r w:rsidR="00146062">
        <w:rPr>
          <w:rFonts w:ascii="Times New Roman" w:hAnsi="Times New Roman" w:cs="Times New Roman"/>
          <w:bCs/>
          <w:sz w:val="27"/>
          <w:szCs w:val="27"/>
          <w:lang w:val="en-US"/>
        </w:rPr>
        <w:t>29</w:t>
      </w:r>
      <w:r w:rsidR="00146062">
        <w:rPr>
          <w:rFonts w:ascii="Times New Roman" w:hAnsi="Times New Roman" w:cs="Times New Roman"/>
          <w:bCs/>
          <w:sz w:val="27"/>
          <w:szCs w:val="27"/>
        </w:rPr>
        <w:t>.12.2023 № 1307</w:t>
      </w:r>
      <w:bookmarkStart w:id="0" w:name="_GoBack"/>
      <w:bookmarkEnd w:id="0"/>
    </w:p>
    <w:p w14:paraId="068D5DC7" w14:textId="77777777" w:rsidR="009579C0" w:rsidRPr="002503F0" w:rsidRDefault="009579C0" w:rsidP="009579C0">
      <w:pPr>
        <w:pStyle w:val="ConsPlusNormal"/>
        <w:ind w:left="5812" w:firstLine="0"/>
        <w:rPr>
          <w:rFonts w:ascii="Times New Roman" w:hAnsi="Times New Roman" w:cs="Times New Roman"/>
          <w:bCs/>
          <w:sz w:val="27"/>
          <w:szCs w:val="27"/>
        </w:rPr>
      </w:pPr>
    </w:p>
    <w:p w14:paraId="78535EF3" w14:textId="77777777" w:rsidR="009579C0" w:rsidRPr="002503F0" w:rsidRDefault="009579C0" w:rsidP="009579C0">
      <w:pPr>
        <w:pStyle w:val="ConsPlusNormal"/>
        <w:ind w:left="5812" w:firstLine="0"/>
        <w:rPr>
          <w:rFonts w:ascii="Times New Roman" w:hAnsi="Times New Roman" w:cs="Times New Roman"/>
          <w:bCs/>
          <w:sz w:val="27"/>
          <w:szCs w:val="27"/>
        </w:rPr>
      </w:pPr>
    </w:p>
    <w:p w14:paraId="6142C69E" w14:textId="150DFFE0" w:rsidR="002503F0" w:rsidRPr="002503F0" w:rsidRDefault="002503F0" w:rsidP="002503F0">
      <w:pPr>
        <w:pStyle w:val="ConsPlusNormal"/>
        <w:ind w:firstLine="0"/>
        <w:jc w:val="center"/>
        <w:rPr>
          <w:rFonts w:ascii="Times New Roman" w:hAnsi="Times New Roman" w:cs="Times New Roman"/>
          <w:bCs/>
          <w:sz w:val="27"/>
          <w:szCs w:val="27"/>
        </w:rPr>
      </w:pPr>
      <w:bookmarkStart w:id="1" w:name="P35"/>
      <w:bookmarkEnd w:id="1"/>
      <w:r w:rsidRPr="002503F0">
        <w:rPr>
          <w:rFonts w:ascii="Times New Roman" w:hAnsi="Times New Roman" w:cs="Times New Roman"/>
          <w:bCs/>
          <w:sz w:val="27"/>
          <w:szCs w:val="27"/>
        </w:rPr>
        <w:t xml:space="preserve">Муниципальная Программа «Развитие муниципальной службы </w:t>
      </w:r>
    </w:p>
    <w:p w14:paraId="086B6C2B" w14:textId="77D8A1EA" w:rsidR="009579C0" w:rsidRPr="002503F0" w:rsidRDefault="002503F0" w:rsidP="002503F0">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в Нижнекамском муниципальном районе на 2024-2026 годы»</w:t>
      </w:r>
    </w:p>
    <w:p w14:paraId="51B46475" w14:textId="77777777" w:rsidR="002503F0" w:rsidRPr="002503F0" w:rsidRDefault="002503F0" w:rsidP="009579C0">
      <w:pPr>
        <w:pStyle w:val="ConsPlusNormal"/>
        <w:jc w:val="both"/>
        <w:rPr>
          <w:rFonts w:ascii="Times New Roman" w:hAnsi="Times New Roman" w:cs="Times New Roman"/>
          <w:bCs/>
          <w:sz w:val="27"/>
          <w:szCs w:val="27"/>
        </w:rPr>
      </w:pPr>
    </w:p>
    <w:p w14:paraId="479F6D5E" w14:textId="39F9455B" w:rsidR="009579C0" w:rsidRPr="002503F0" w:rsidRDefault="009579C0" w:rsidP="004D5BD1">
      <w:pPr>
        <w:pStyle w:val="ConsPlusTitle"/>
        <w:jc w:val="center"/>
        <w:outlineLvl w:val="1"/>
        <w:rPr>
          <w:bCs w:val="0"/>
          <w:sz w:val="27"/>
          <w:szCs w:val="27"/>
        </w:rPr>
      </w:pPr>
      <w:r w:rsidRPr="002503F0">
        <w:rPr>
          <w:b w:val="0"/>
          <w:sz w:val="27"/>
          <w:szCs w:val="27"/>
        </w:rPr>
        <w:t>Паспорт программы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8330"/>
      </w:tblGrid>
      <w:tr w:rsidR="009579C0" w:rsidRPr="002503F0" w14:paraId="21282938" w14:textId="77777777" w:rsidTr="002503F0">
        <w:trPr>
          <w:trHeight w:val="641"/>
        </w:trPr>
        <w:tc>
          <w:tcPr>
            <w:tcW w:w="1871" w:type="dxa"/>
          </w:tcPr>
          <w:p w14:paraId="4A337C2D" w14:textId="77777777" w:rsidR="009579C0" w:rsidRPr="002503F0" w:rsidRDefault="009579C0" w:rsidP="002503F0">
            <w:pPr>
              <w:pStyle w:val="ConsPlusNormal"/>
              <w:ind w:left="-72" w:right="-31" w:firstLine="0"/>
              <w:jc w:val="center"/>
              <w:rPr>
                <w:rFonts w:ascii="Times New Roman" w:hAnsi="Times New Roman" w:cs="Times New Roman"/>
                <w:bCs/>
                <w:sz w:val="27"/>
                <w:szCs w:val="27"/>
              </w:rPr>
            </w:pPr>
            <w:r w:rsidRPr="002503F0">
              <w:rPr>
                <w:rFonts w:ascii="Times New Roman" w:hAnsi="Times New Roman" w:cs="Times New Roman"/>
                <w:bCs/>
                <w:sz w:val="27"/>
                <w:szCs w:val="27"/>
              </w:rPr>
              <w:t>Наименование Программы</w:t>
            </w:r>
          </w:p>
        </w:tc>
        <w:tc>
          <w:tcPr>
            <w:tcW w:w="8330" w:type="dxa"/>
          </w:tcPr>
          <w:p w14:paraId="342F99B3" w14:textId="67BC5ACC"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Муниципальная Программа </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Развитие муниципальной службы</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в Нижнекамском муниципальном районе на 2024-2026 годы</w:t>
            </w:r>
            <w:r w:rsidR="002503F0"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 xml:space="preserve">            </w:t>
            </w:r>
            <w:r w:rsidR="004D5BD1">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(далее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муниципальная Программа)</w:t>
            </w:r>
          </w:p>
        </w:tc>
      </w:tr>
      <w:tr w:rsidR="009579C0" w:rsidRPr="002503F0" w14:paraId="6452E239" w14:textId="77777777" w:rsidTr="00C43D78">
        <w:tc>
          <w:tcPr>
            <w:tcW w:w="1871" w:type="dxa"/>
          </w:tcPr>
          <w:p w14:paraId="4DDAA008" w14:textId="77777777" w:rsidR="002503F0" w:rsidRPr="002503F0" w:rsidRDefault="009579C0" w:rsidP="002503F0">
            <w:pPr>
              <w:pStyle w:val="ConsPlusNormal"/>
              <w:ind w:left="-72" w:right="-31"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Заказчик </w:t>
            </w:r>
          </w:p>
          <w:p w14:paraId="1CC1FDDF" w14:textId="588A548E" w:rsidR="009579C0" w:rsidRPr="002503F0" w:rsidRDefault="009579C0" w:rsidP="002503F0">
            <w:pPr>
              <w:pStyle w:val="ConsPlusNormal"/>
              <w:ind w:left="-72" w:right="-31" w:firstLine="0"/>
              <w:jc w:val="center"/>
              <w:rPr>
                <w:rFonts w:ascii="Times New Roman" w:hAnsi="Times New Roman" w:cs="Times New Roman"/>
                <w:bCs/>
                <w:sz w:val="27"/>
                <w:szCs w:val="27"/>
              </w:rPr>
            </w:pPr>
            <w:r w:rsidRPr="002503F0">
              <w:rPr>
                <w:rFonts w:ascii="Times New Roman" w:hAnsi="Times New Roman" w:cs="Times New Roman"/>
                <w:bCs/>
                <w:sz w:val="27"/>
                <w:szCs w:val="27"/>
              </w:rPr>
              <w:t>Программы</w:t>
            </w:r>
          </w:p>
        </w:tc>
        <w:tc>
          <w:tcPr>
            <w:tcW w:w="8330" w:type="dxa"/>
          </w:tcPr>
          <w:p w14:paraId="59351426" w14:textId="3FF42D3C"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Исполнительный комитет Нижнекамского муниципального района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(далее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Исполнительный комитет района)</w:t>
            </w:r>
          </w:p>
        </w:tc>
      </w:tr>
      <w:tr w:rsidR="009579C0" w:rsidRPr="002503F0" w14:paraId="10F0E41D" w14:textId="77777777" w:rsidTr="00C43D78">
        <w:tc>
          <w:tcPr>
            <w:tcW w:w="1871" w:type="dxa"/>
          </w:tcPr>
          <w:p w14:paraId="5ABD9E8A" w14:textId="77777777" w:rsidR="009579C0" w:rsidRPr="002503F0" w:rsidRDefault="009579C0" w:rsidP="002503F0">
            <w:pPr>
              <w:pStyle w:val="ConsPlusNormal"/>
              <w:ind w:left="-72" w:right="-31" w:firstLine="0"/>
              <w:jc w:val="center"/>
              <w:rPr>
                <w:rFonts w:ascii="Times New Roman" w:hAnsi="Times New Roman" w:cs="Times New Roman"/>
                <w:bCs/>
                <w:sz w:val="27"/>
                <w:szCs w:val="27"/>
              </w:rPr>
            </w:pPr>
            <w:r w:rsidRPr="002503F0">
              <w:rPr>
                <w:rFonts w:ascii="Times New Roman" w:hAnsi="Times New Roman" w:cs="Times New Roman"/>
                <w:bCs/>
                <w:sz w:val="27"/>
                <w:szCs w:val="27"/>
              </w:rPr>
              <w:t>Разработчик Программы</w:t>
            </w:r>
          </w:p>
        </w:tc>
        <w:tc>
          <w:tcPr>
            <w:tcW w:w="8330" w:type="dxa"/>
          </w:tcPr>
          <w:p w14:paraId="3777FB4F"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Отдел кадровой политики и управления персоналом Совета Нижнекамского муниципального района</w:t>
            </w:r>
          </w:p>
        </w:tc>
      </w:tr>
      <w:tr w:rsidR="009579C0" w:rsidRPr="002503F0" w14:paraId="52F5B0DA" w14:textId="77777777" w:rsidTr="00C43D78">
        <w:tc>
          <w:tcPr>
            <w:tcW w:w="1871" w:type="dxa"/>
          </w:tcPr>
          <w:p w14:paraId="046BDAEB" w14:textId="77777777" w:rsidR="009579C0" w:rsidRPr="002503F0" w:rsidRDefault="009579C0" w:rsidP="002503F0">
            <w:pPr>
              <w:pStyle w:val="ConsPlusNormal"/>
              <w:ind w:left="-72" w:right="-31" w:firstLine="0"/>
              <w:jc w:val="center"/>
              <w:rPr>
                <w:rFonts w:ascii="Times New Roman" w:hAnsi="Times New Roman" w:cs="Times New Roman"/>
                <w:bCs/>
                <w:sz w:val="27"/>
                <w:szCs w:val="27"/>
              </w:rPr>
            </w:pPr>
            <w:r w:rsidRPr="002503F0">
              <w:rPr>
                <w:rFonts w:ascii="Times New Roman" w:hAnsi="Times New Roman" w:cs="Times New Roman"/>
                <w:bCs/>
                <w:sz w:val="27"/>
                <w:szCs w:val="27"/>
              </w:rPr>
              <w:t>Основные цели Программы</w:t>
            </w:r>
          </w:p>
        </w:tc>
        <w:tc>
          <w:tcPr>
            <w:tcW w:w="8330" w:type="dxa"/>
          </w:tcPr>
          <w:p w14:paraId="38BA2D8E"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 Повышение эффективности исполнения органами местного самоуправления Нижнекамского муниципального района (далее - органы местного самоуправления) возложенных на них полномочий.</w:t>
            </w:r>
          </w:p>
          <w:p w14:paraId="597285AA"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2. Внедрение современных технологий в кадровую работу на муниципальной службе (далее - муниципальная служба):</w:t>
            </w:r>
          </w:p>
          <w:p w14:paraId="197EA5E0" w14:textId="2595DD53"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 совершенствование системы управления кадровыми процессами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в организации муниципальной службы;</w:t>
            </w:r>
          </w:p>
          <w:p w14:paraId="2AAE310F"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обеспечение равного доступа граждан к муниципальной службе;</w:t>
            </w:r>
          </w:p>
          <w:p w14:paraId="779CC624"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создание социально-экономических условий развития муниципальной службы;</w:t>
            </w:r>
          </w:p>
          <w:p w14:paraId="546A4E09" w14:textId="02EB9FBF"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 повышение профессионального уровня муниципальных служащих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в целях формирования высококвалифицированного кадрового состава;</w:t>
            </w:r>
          </w:p>
          <w:p w14:paraId="0D408BF6"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развитие механизма предупреждения коррупции, выявления и разрешения конфликта интересов на муниципальной службе;</w:t>
            </w:r>
          </w:p>
          <w:p w14:paraId="004603EF"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упорядочение и конкретизация полномочий муниципальных служащих, которые должны быть закреплены в должностных инструкциях;</w:t>
            </w:r>
          </w:p>
          <w:p w14:paraId="191197B5"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w:t>
            </w:r>
          </w:p>
        </w:tc>
      </w:tr>
      <w:tr w:rsidR="009579C0" w:rsidRPr="002503F0" w14:paraId="3B54CF3C" w14:textId="77777777" w:rsidTr="00C43D78">
        <w:tc>
          <w:tcPr>
            <w:tcW w:w="1871" w:type="dxa"/>
          </w:tcPr>
          <w:p w14:paraId="368E88F3" w14:textId="77777777" w:rsidR="009579C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Основные         задачи           Программы</w:t>
            </w:r>
          </w:p>
        </w:tc>
        <w:tc>
          <w:tcPr>
            <w:tcW w:w="8330" w:type="dxa"/>
          </w:tcPr>
          <w:p w14:paraId="15289198"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 Повышение результативности деятельности органов местного самоуправления, в том числе через совершенствование их организационной структуры и штатной численности.</w:t>
            </w:r>
          </w:p>
          <w:p w14:paraId="50663A5A" w14:textId="4A43FD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lastRenderedPageBreak/>
              <w:t xml:space="preserve">2. Внедрение эффективных механизмов подбора, комплексной оценки деятельности и продвижения по службе муниципальных служащих в Нижнекамском муниципальном районе (далее </w:t>
            </w:r>
            <w:r w:rsidR="004D5BD1">
              <w:rPr>
                <w:rFonts w:ascii="Times New Roman" w:hAnsi="Times New Roman" w:cs="Times New Roman"/>
                <w:bCs/>
                <w:sz w:val="27"/>
                <w:szCs w:val="27"/>
              </w:rPr>
              <w:t>–</w:t>
            </w:r>
            <w:r w:rsidRPr="002503F0">
              <w:rPr>
                <w:rFonts w:ascii="Times New Roman" w:hAnsi="Times New Roman" w:cs="Times New Roman"/>
                <w:bCs/>
                <w:sz w:val="27"/>
                <w:szCs w:val="27"/>
              </w:rPr>
              <w:t xml:space="preserve"> муниципальные</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служащие).</w:t>
            </w:r>
          </w:p>
          <w:p w14:paraId="7CD96921" w14:textId="3155EFC4"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3. Развитие профессиональной и управленческой компетентности</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муниципальных служащих, а также лиц, включенных в кадровые</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резервы.</w:t>
            </w:r>
          </w:p>
          <w:p w14:paraId="3BA32068"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4. Построение эффективной системы мотивации, стимулирования на муниципальной службе.</w:t>
            </w:r>
          </w:p>
          <w:p w14:paraId="7C1F14B6"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5. Привлечение и закрепление на муниципальной службе молодых, перспективных специалистов.</w:t>
            </w:r>
          </w:p>
          <w:p w14:paraId="4F6A8FA4"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14:paraId="4615546E"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7. Нормативное и методическое обеспечение муниципальной службы</w:t>
            </w:r>
          </w:p>
        </w:tc>
      </w:tr>
      <w:tr w:rsidR="009579C0" w:rsidRPr="002503F0" w14:paraId="17EC7804" w14:textId="77777777" w:rsidTr="00C43D78">
        <w:tc>
          <w:tcPr>
            <w:tcW w:w="1871" w:type="dxa"/>
          </w:tcPr>
          <w:p w14:paraId="3F9F1161" w14:textId="77777777" w:rsidR="009579C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Исполнители Программы</w:t>
            </w:r>
          </w:p>
        </w:tc>
        <w:tc>
          <w:tcPr>
            <w:tcW w:w="8330" w:type="dxa"/>
          </w:tcPr>
          <w:p w14:paraId="546A953F"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Органы местного самоуправления Нижнекамского муниципального района (по согласованию) и их структурные подразделения</w:t>
            </w:r>
          </w:p>
        </w:tc>
      </w:tr>
      <w:tr w:rsidR="009579C0" w:rsidRPr="002503F0" w14:paraId="2126077D" w14:textId="77777777" w:rsidTr="00C43D78">
        <w:tc>
          <w:tcPr>
            <w:tcW w:w="1871" w:type="dxa"/>
          </w:tcPr>
          <w:p w14:paraId="156BBFF6" w14:textId="77777777" w:rsidR="002503F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Сроки </w:t>
            </w:r>
          </w:p>
          <w:p w14:paraId="65C4FB08" w14:textId="4B870230" w:rsidR="009579C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реализации Программы</w:t>
            </w:r>
          </w:p>
        </w:tc>
        <w:tc>
          <w:tcPr>
            <w:tcW w:w="8330" w:type="dxa"/>
          </w:tcPr>
          <w:p w14:paraId="50DF49FB" w14:textId="35897E62"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2024-2026 годы</w:t>
            </w:r>
          </w:p>
        </w:tc>
      </w:tr>
      <w:tr w:rsidR="009579C0" w:rsidRPr="002503F0" w14:paraId="237E7455" w14:textId="77777777" w:rsidTr="00C43D78">
        <w:tc>
          <w:tcPr>
            <w:tcW w:w="1871" w:type="dxa"/>
          </w:tcPr>
          <w:p w14:paraId="656E4939" w14:textId="77777777" w:rsidR="004D5BD1"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Объемы </w:t>
            </w:r>
          </w:p>
          <w:p w14:paraId="28F5C699" w14:textId="77777777" w:rsidR="004D5BD1"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финансирования </w:t>
            </w:r>
          </w:p>
          <w:p w14:paraId="18EA2EA8" w14:textId="77777777" w:rsidR="004D5BD1"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Программы с разбивкой </w:t>
            </w:r>
          </w:p>
          <w:p w14:paraId="5DDCC08D" w14:textId="77777777" w:rsidR="004D5BD1"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по годам</w:t>
            </w:r>
          </w:p>
          <w:p w14:paraId="4AFA1010" w14:textId="78D3CA58" w:rsidR="009579C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и источникам</w:t>
            </w:r>
          </w:p>
        </w:tc>
        <w:tc>
          <w:tcPr>
            <w:tcW w:w="8330" w:type="dxa"/>
          </w:tcPr>
          <w:p w14:paraId="764724DA"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Общий объем финансирования муниципальной Программы за счет средств бюджета Нижнекамского муниципального района составляет </w:t>
            </w:r>
            <w:r w:rsidR="00CD6E3C" w:rsidRPr="002503F0">
              <w:rPr>
                <w:rFonts w:ascii="Times New Roman" w:hAnsi="Times New Roman" w:cs="Times New Roman"/>
                <w:bCs/>
                <w:sz w:val="27"/>
                <w:szCs w:val="27"/>
              </w:rPr>
              <w:t xml:space="preserve">5472,7 тыс. </w:t>
            </w:r>
            <w:r w:rsidRPr="002503F0">
              <w:rPr>
                <w:rFonts w:ascii="Times New Roman" w:hAnsi="Times New Roman" w:cs="Times New Roman"/>
                <w:bCs/>
                <w:sz w:val="27"/>
                <w:szCs w:val="27"/>
              </w:rPr>
              <w:t xml:space="preserve"> рублей, в том числе: </w:t>
            </w:r>
          </w:p>
          <w:p w14:paraId="225DC6BE"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2024 году </w:t>
            </w:r>
            <w:r w:rsidR="00CD6E3C"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r w:rsidR="00CD6E3C" w:rsidRPr="002503F0">
              <w:rPr>
                <w:rFonts w:ascii="Times New Roman" w:hAnsi="Times New Roman" w:cs="Times New Roman"/>
                <w:bCs/>
                <w:sz w:val="27"/>
                <w:szCs w:val="27"/>
              </w:rPr>
              <w:t>1813,9 тыс.</w:t>
            </w:r>
            <w:r w:rsidRPr="002503F0">
              <w:rPr>
                <w:rFonts w:ascii="Times New Roman" w:hAnsi="Times New Roman" w:cs="Times New Roman"/>
                <w:bCs/>
                <w:sz w:val="27"/>
                <w:szCs w:val="27"/>
              </w:rPr>
              <w:t xml:space="preserve"> рублей;</w:t>
            </w:r>
          </w:p>
          <w:p w14:paraId="029E3122"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2025 году </w:t>
            </w:r>
            <w:r w:rsidR="00CD6E3C"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r w:rsidR="00CD6E3C" w:rsidRPr="002503F0">
              <w:rPr>
                <w:rFonts w:ascii="Times New Roman" w:hAnsi="Times New Roman" w:cs="Times New Roman"/>
                <w:bCs/>
                <w:sz w:val="27"/>
                <w:szCs w:val="27"/>
              </w:rPr>
              <w:t>1829,4 тыс.</w:t>
            </w:r>
            <w:r w:rsidRPr="002503F0">
              <w:rPr>
                <w:rFonts w:ascii="Times New Roman" w:hAnsi="Times New Roman" w:cs="Times New Roman"/>
                <w:bCs/>
                <w:sz w:val="27"/>
                <w:szCs w:val="27"/>
              </w:rPr>
              <w:t xml:space="preserve"> рублей;</w:t>
            </w:r>
          </w:p>
          <w:p w14:paraId="09CF8B1E" w14:textId="76C24F96"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2026 году </w:t>
            </w:r>
            <w:r w:rsidR="00CD6E3C" w:rsidRPr="002503F0">
              <w:rPr>
                <w:rFonts w:ascii="Times New Roman" w:hAnsi="Times New Roman" w:cs="Times New Roman"/>
                <w:bCs/>
                <w:sz w:val="27"/>
                <w:szCs w:val="27"/>
              </w:rPr>
              <w:t>–</w:t>
            </w:r>
            <w:r w:rsidRPr="002503F0">
              <w:rPr>
                <w:rFonts w:ascii="Times New Roman" w:hAnsi="Times New Roman" w:cs="Times New Roman"/>
                <w:bCs/>
                <w:sz w:val="27"/>
                <w:szCs w:val="27"/>
              </w:rPr>
              <w:t xml:space="preserve"> </w:t>
            </w:r>
            <w:r w:rsidR="00CD6E3C" w:rsidRPr="002503F0">
              <w:rPr>
                <w:rFonts w:ascii="Times New Roman" w:hAnsi="Times New Roman" w:cs="Times New Roman"/>
                <w:bCs/>
                <w:sz w:val="27"/>
                <w:szCs w:val="27"/>
              </w:rPr>
              <w:t>1829,4 тыс.</w:t>
            </w:r>
            <w:r w:rsidRPr="002503F0">
              <w:rPr>
                <w:rFonts w:ascii="Times New Roman" w:hAnsi="Times New Roman" w:cs="Times New Roman"/>
                <w:bCs/>
                <w:sz w:val="27"/>
                <w:szCs w:val="27"/>
              </w:rPr>
              <w:t xml:space="preserve"> рублей</w:t>
            </w:r>
            <w:r w:rsidR="002503F0" w:rsidRPr="002503F0">
              <w:rPr>
                <w:rFonts w:ascii="Times New Roman" w:hAnsi="Times New Roman" w:cs="Times New Roman"/>
                <w:bCs/>
                <w:sz w:val="27"/>
                <w:szCs w:val="27"/>
              </w:rPr>
              <w:t>.</w:t>
            </w:r>
          </w:p>
          <w:p w14:paraId="7A18C65A" w14:textId="4EB82DFE" w:rsidR="009579C0" w:rsidRPr="002503F0" w:rsidRDefault="009579C0" w:rsidP="004E1213">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Примечание: </w:t>
            </w:r>
            <w:r w:rsidR="00C43D78" w:rsidRPr="002503F0">
              <w:rPr>
                <w:rFonts w:ascii="Times New Roman" w:hAnsi="Times New Roman" w:cs="Times New Roman"/>
                <w:bCs/>
                <w:sz w:val="27"/>
                <w:szCs w:val="27"/>
              </w:rPr>
              <w:t xml:space="preserve">Объемы финансирования носят прогнозный ориентировочный характер и подлежат ежегодной корректировке с учетом </w:t>
            </w:r>
            <w:r w:rsidR="004D5BD1">
              <w:rPr>
                <w:rFonts w:ascii="Times New Roman" w:hAnsi="Times New Roman" w:cs="Times New Roman"/>
                <w:bCs/>
                <w:sz w:val="27"/>
                <w:szCs w:val="27"/>
              </w:rPr>
              <w:t xml:space="preserve">            </w:t>
            </w:r>
            <w:r w:rsidR="00C43D78" w:rsidRPr="002503F0">
              <w:rPr>
                <w:rFonts w:ascii="Times New Roman" w:hAnsi="Times New Roman" w:cs="Times New Roman"/>
                <w:bCs/>
                <w:sz w:val="27"/>
                <w:szCs w:val="27"/>
              </w:rPr>
              <w:t>возможностей местных бюджетов</w:t>
            </w:r>
            <w:r w:rsidR="001D4821" w:rsidRPr="002503F0">
              <w:rPr>
                <w:rFonts w:ascii="Times New Roman" w:hAnsi="Times New Roman" w:cs="Times New Roman"/>
                <w:bCs/>
                <w:sz w:val="27"/>
                <w:szCs w:val="27"/>
              </w:rPr>
              <w:t xml:space="preserve"> муниципальных образований, входящих в состав Нижнекамского муниципального района Республики</w:t>
            </w:r>
            <w:r w:rsidR="004D5BD1">
              <w:rPr>
                <w:rFonts w:ascii="Times New Roman" w:hAnsi="Times New Roman" w:cs="Times New Roman"/>
                <w:bCs/>
                <w:sz w:val="27"/>
                <w:szCs w:val="27"/>
              </w:rPr>
              <w:t xml:space="preserve">                </w:t>
            </w:r>
            <w:r w:rsidR="001D4821" w:rsidRPr="002503F0">
              <w:rPr>
                <w:rFonts w:ascii="Times New Roman" w:hAnsi="Times New Roman" w:cs="Times New Roman"/>
                <w:bCs/>
                <w:sz w:val="27"/>
                <w:szCs w:val="27"/>
              </w:rPr>
              <w:t xml:space="preserve"> Татарстан</w:t>
            </w:r>
            <w:r w:rsidR="004E1213" w:rsidRPr="002503F0">
              <w:rPr>
                <w:rFonts w:ascii="Times New Roman" w:hAnsi="Times New Roman" w:cs="Times New Roman"/>
                <w:bCs/>
                <w:sz w:val="27"/>
                <w:szCs w:val="27"/>
              </w:rPr>
              <w:t xml:space="preserve"> за счет текущего финансирования органов местного</w:t>
            </w:r>
            <w:r w:rsidR="004D5BD1">
              <w:rPr>
                <w:rFonts w:ascii="Times New Roman" w:hAnsi="Times New Roman" w:cs="Times New Roman"/>
                <w:bCs/>
                <w:sz w:val="27"/>
                <w:szCs w:val="27"/>
              </w:rPr>
              <w:t xml:space="preserve">                         </w:t>
            </w:r>
            <w:r w:rsidR="004E1213" w:rsidRPr="002503F0">
              <w:rPr>
                <w:rFonts w:ascii="Times New Roman" w:hAnsi="Times New Roman" w:cs="Times New Roman"/>
                <w:bCs/>
                <w:sz w:val="27"/>
                <w:szCs w:val="27"/>
              </w:rPr>
              <w:t xml:space="preserve"> самоуправления.</w:t>
            </w:r>
          </w:p>
        </w:tc>
      </w:tr>
      <w:tr w:rsidR="009579C0" w:rsidRPr="002503F0" w14:paraId="46C04AF5" w14:textId="77777777" w:rsidTr="00C43D78">
        <w:tc>
          <w:tcPr>
            <w:tcW w:w="1871" w:type="dxa"/>
          </w:tcPr>
          <w:p w14:paraId="5FE72D60" w14:textId="77777777" w:rsidR="002503F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Ожидаемые конечные </w:t>
            </w:r>
          </w:p>
          <w:p w14:paraId="46399E48" w14:textId="77777777" w:rsidR="004D5BD1"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 xml:space="preserve">результаты </w:t>
            </w:r>
          </w:p>
          <w:p w14:paraId="45419EFF" w14:textId="70068C19" w:rsidR="009579C0" w:rsidRPr="002503F0" w:rsidRDefault="009579C0" w:rsidP="00C43D78">
            <w:pPr>
              <w:pStyle w:val="ConsPlusNormal"/>
              <w:ind w:firstLine="0"/>
              <w:jc w:val="center"/>
              <w:rPr>
                <w:rFonts w:ascii="Times New Roman" w:hAnsi="Times New Roman" w:cs="Times New Roman"/>
                <w:bCs/>
                <w:sz w:val="27"/>
                <w:szCs w:val="27"/>
              </w:rPr>
            </w:pPr>
            <w:r w:rsidRPr="002503F0">
              <w:rPr>
                <w:rFonts w:ascii="Times New Roman" w:hAnsi="Times New Roman" w:cs="Times New Roman"/>
                <w:bCs/>
                <w:sz w:val="27"/>
                <w:szCs w:val="27"/>
              </w:rPr>
              <w:t>реализации Программы</w:t>
            </w:r>
          </w:p>
        </w:tc>
        <w:tc>
          <w:tcPr>
            <w:tcW w:w="8330" w:type="dxa"/>
          </w:tcPr>
          <w:p w14:paraId="017D665F"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Реализация муниципальной Программы к концу 2026 года позволит:</w:t>
            </w:r>
          </w:p>
          <w:p w14:paraId="42CCF3CC"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 Повысить эффективность деятельности органов местного самоуправления.</w:t>
            </w:r>
          </w:p>
          <w:p w14:paraId="4BB1B62C"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2. Определить численность муниципальных служащих, соответствующую целям и задачам деятельности органов местного самоуправления.</w:t>
            </w:r>
          </w:p>
          <w:p w14:paraId="7BA68BD9"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3. Создать единый кадровый резерв Нижнекамского муниципального района для замещения должностей муниципальной службы в органах местного самоуправления.</w:t>
            </w:r>
          </w:p>
          <w:p w14:paraId="3F500A2E" w14:textId="2BD95545"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4. Актуализировать резерв управленческих кадров Нижнекамского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муниципального района.</w:t>
            </w:r>
          </w:p>
          <w:p w14:paraId="7CA35468"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lastRenderedPageBreak/>
              <w:t>5. Усовершенствовать методы оценки профессиональных знаний и навыков муниципальных служащих (кандидатов) при проведении конкурсов на замещение вакантных должностей муниципальной службы, аттестации, формировании кадрового резерва.</w:t>
            </w:r>
          </w:p>
          <w:p w14:paraId="20EA27D9" w14:textId="7437495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6. Организовать дополнительное профессиональное образование </w:t>
            </w:r>
            <w:r w:rsidR="004D5BD1">
              <w:rPr>
                <w:rFonts w:ascii="Times New Roman" w:hAnsi="Times New Roman" w:cs="Times New Roman"/>
                <w:bCs/>
                <w:sz w:val="27"/>
                <w:szCs w:val="27"/>
              </w:rPr>
              <w:t xml:space="preserve">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муниципальных служащих с учетом приоритетных направлений</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социально-экономического развития Республики Татарстан.</w:t>
            </w:r>
          </w:p>
          <w:p w14:paraId="5207724B" w14:textId="22E693B3"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7. Усилить мотивацию муниципальных служащих на повышение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результативности их профессиональной деятельности и удержание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высококвалифицированных кадров на муниципальной службе, в том числе, усовершенствовать систему оплаты труда и меры социальной</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защиты муниципальных служащих.</w:t>
            </w:r>
          </w:p>
          <w:p w14:paraId="02B88583" w14:textId="5A071CF5"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8. Привлечь на муниципальную службу молодых, перспективных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специалистов.</w:t>
            </w:r>
          </w:p>
          <w:p w14:paraId="7BE69308"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9. Повысить уровень доверия граждан к деятельности органов местного самоуправления.</w:t>
            </w:r>
          </w:p>
          <w:p w14:paraId="57A38CB3" w14:textId="1B8E0542"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10. Создать механизмы, обеспечивающие общественную оценку</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эффективности деятельности муниципальных служащих.</w:t>
            </w:r>
          </w:p>
          <w:p w14:paraId="38598412" w14:textId="77777777"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11. Реализовать антикоррупционные программы в рамках законодательства о муниципальной службе.</w:t>
            </w:r>
          </w:p>
          <w:p w14:paraId="5D2C8698" w14:textId="49A619E6"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12. Актуализировать нормативную правовую базу по вопросам</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муниципальной службы, провести организационную и методическую работу по совершенствованию кадрового обеспечения органов местного самоуправления.</w:t>
            </w:r>
          </w:p>
          <w:p w14:paraId="1034702E" w14:textId="6008D704" w:rsidR="009579C0" w:rsidRPr="002503F0" w:rsidRDefault="009579C0" w:rsidP="00C43D78">
            <w:pPr>
              <w:pStyle w:val="ConsPlusNormal"/>
              <w:ind w:firstLine="0"/>
              <w:jc w:val="both"/>
              <w:rPr>
                <w:rFonts w:ascii="Times New Roman" w:hAnsi="Times New Roman" w:cs="Times New Roman"/>
                <w:bCs/>
                <w:sz w:val="27"/>
                <w:szCs w:val="27"/>
              </w:rPr>
            </w:pPr>
            <w:r w:rsidRPr="002503F0">
              <w:rPr>
                <w:rFonts w:ascii="Times New Roman" w:hAnsi="Times New Roman" w:cs="Times New Roman"/>
                <w:bCs/>
                <w:sz w:val="27"/>
                <w:szCs w:val="27"/>
              </w:rPr>
              <w:t xml:space="preserve">13. Внедрить современные информационные, кадровые технологии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в систему управления муниципальной службой</w:t>
            </w:r>
          </w:p>
        </w:tc>
      </w:tr>
    </w:tbl>
    <w:p w14:paraId="5A088653" w14:textId="77777777" w:rsidR="009579C0" w:rsidRPr="002503F0" w:rsidRDefault="009579C0" w:rsidP="009579C0">
      <w:pPr>
        <w:pStyle w:val="ConsPlusNormal"/>
        <w:jc w:val="both"/>
        <w:rPr>
          <w:rFonts w:ascii="Times New Roman" w:hAnsi="Times New Roman" w:cs="Times New Roman"/>
          <w:bCs/>
          <w:sz w:val="27"/>
          <w:szCs w:val="27"/>
        </w:rPr>
      </w:pPr>
    </w:p>
    <w:p w14:paraId="1415F885" w14:textId="77777777" w:rsidR="009579C0" w:rsidRPr="002503F0" w:rsidRDefault="009579C0" w:rsidP="009579C0">
      <w:pPr>
        <w:pStyle w:val="ConsPlusTitle"/>
        <w:jc w:val="center"/>
        <w:outlineLvl w:val="2"/>
        <w:rPr>
          <w:b w:val="0"/>
          <w:sz w:val="27"/>
          <w:szCs w:val="27"/>
        </w:rPr>
      </w:pPr>
      <w:r w:rsidRPr="002503F0">
        <w:rPr>
          <w:b w:val="0"/>
          <w:sz w:val="27"/>
          <w:szCs w:val="27"/>
        </w:rPr>
        <w:t>1. Характеристика сферы реализации муниципальной Программы,</w:t>
      </w:r>
    </w:p>
    <w:p w14:paraId="5399AE8A" w14:textId="043C5996" w:rsidR="009579C0" w:rsidRPr="002503F0" w:rsidRDefault="009579C0" w:rsidP="002503F0">
      <w:pPr>
        <w:pStyle w:val="ConsPlusTitle"/>
        <w:jc w:val="center"/>
        <w:rPr>
          <w:b w:val="0"/>
          <w:sz w:val="27"/>
          <w:szCs w:val="27"/>
        </w:rPr>
      </w:pPr>
      <w:r w:rsidRPr="002503F0">
        <w:rPr>
          <w:b w:val="0"/>
          <w:sz w:val="27"/>
          <w:szCs w:val="27"/>
        </w:rPr>
        <w:t>основные проблемы и пути их решения</w:t>
      </w:r>
    </w:p>
    <w:p w14:paraId="49C9B4FB" w14:textId="45B5FEB9"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Важнейшим условием динамичного развития региона является эффективно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выстроенная система муниципального управления.</w:t>
      </w:r>
    </w:p>
    <w:p w14:paraId="5A30DAA6" w14:textId="1B802286"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В настоящее время приоритетными направлениями совершенствования</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системы муниципального управления являются развитие кадрового потенциала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муниципальной службы, повышение качества и доступности государственных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и муниципальных услуг, внедрение новых принципов кадровой политики в сфере </w:t>
      </w:r>
      <w:r w:rsidR="002503F0" w:rsidRPr="002503F0">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муниципальной службы.</w:t>
      </w:r>
    </w:p>
    <w:p w14:paraId="1F40E780"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В районе созданы условия для поступления и прохождения муниципальной службы, а также профессионального развития муниципальных служащих.</w:t>
      </w:r>
    </w:p>
    <w:p w14:paraId="17FDE122" w14:textId="783DC8C2"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Проводится постоянный мониторинг исполнения федерального законодательства, законодательства Республики Татарстан о муниципальной службе. Ведется систематическая работа по актуализации и совершенствованию нормативных правовых актов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муниципального района, принятых во исполнение вышеуказанной Программы.</w:t>
      </w:r>
    </w:p>
    <w:p w14:paraId="01B2A1B5" w14:textId="528EFC73"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настоящее время действует единая система оплаты труда муниципальных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служащих. Данная система позволяет учитывать стаж, классный чин, категорию занимаемой должности, наличие государственных наград. Определен порядок премирования, </w:t>
      </w:r>
      <w:r w:rsidRPr="002503F0">
        <w:rPr>
          <w:rFonts w:ascii="Times New Roman" w:hAnsi="Times New Roman" w:cs="Times New Roman"/>
          <w:bCs/>
          <w:sz w:val="27"/>
          <w:szCs w:val="27"/>
        </w:rPr>
        <w:lastRenderedPageBreak/>
        <w:t xml:space="preserve">оказания материальной помощи и установления надбавок к должностным окладам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служащих.</w:t>
      </w:r>
    </w:p>
    <w:p w14:paraId="3CF253C0" w14:textId="343670EE"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В целях обеспечения открытости муниципальной службы и доступности общественному контролю на официальном портале муниципального района размещается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актуальная информация о поступлении на муниципальную службу и ее прохождении, работе по профилактике коррупционных и иных правонарушений на муниципальной службе.</w:t>
      </w:r>
    </w:p>
    <w:p w14:paraId="3783D308"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Функционирует единая система организации дополнительного профессионального образования муниципальных служащих, реализуется муниципальный заказ.</w:t>
      </w:r>
    </w:p>
    <w:p w14:paraId="5743A210"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Динамичное развитие муниципального района, развитие гражданского общества, активное использование интернета и социальных сетей предъявляют новые требования к организации муниципального управления и к непосредственной деятельности муниципальных служащих.</w:t>
      </w:r>
    </w:p>
    <w:p w14:paraId="58AD1694" w14:textId="4197EF4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Муниципальная служба должна обеспечить реализацию стратегии социально-</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экономического развития Нижнекамского муниципального района.</w:t>
      </w:r>
    </w:p>
    <w:p w14:paraId="034812A5"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14:paraId="7F000679"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В настоящее время сфере муниципальной службы присущи следующие проблемы:</w:t>
      </w:r>
    </w:p>
    <w:p w14:paraId="3F055B8D"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14:paraId="4B9609E9"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2) низкая эффективность деятельности муниципальных служащих, обусловленная:</w:t>
      </w:r>
    </w:p>
    <w:p w14:paraId="560719BE"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 недостатками организационных структур органов местного самоуправления; </w:t>
      </w:r>
    </w:p>
    <w:p w14:paraId="69736FA7"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неразвитостью механизмов мотивации муниципальных служащих;</w:t>
      </w:r>
    </w:p>
    <w:p w14:paraId="0C8F4D83"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отсутствием механизмов оценки профессиональной служебной деятельности муниципальных служащих;</w:t>
      </w:r>
    </w:p>
    <w:p w14:paraId="709D4705"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3) снижение имиджа муниципальной службы, в том числе вследствие недостаточной открытости;</w:t>
      </w:r>
    </w:p>
    <w:p w14:paraId="5CBA8001"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4) недостаточная степень внедрения современных информационных технологий.</w:t>
      </w:r>
    </w:p>
    <w:p w14:paraId="79CD837F" w14:textId="77777777"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14:paraId="5C3A96DF" w14:textId="1A123985" w:rsidR="009579C0" w:rsidRPr="002503F0" w:rsidRDefault="009579C0" w:rsidP="002503F0">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Реализация Программы позволит качественно совершенствовать основы муниципальной службы, оптимизировать их организацию и функционирование, внедрить</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 на муниципальной службе современные кадровые, информационные, образовательные и управленческие технологии.</w:t>
      </w:r>
    </w:p>
    <w:p w14:paraId="4EBACD0A" w14:textId="77777777" w:rsidR="009579C0" w:rsidRPr="002503F0" w:rsidRDefault="009579C0" w:rsidP="009579C0">
      <w:pPr>
        <w:pStyle w:val="ConsPlusNormal"/>
        <w:jc w:val="both"/>
        <w:rPr>
          <w:rFonts w:ascii="Times New Roman" w:hAnsi="Times New Roman" w:cs="Times New Roman"/>
          <w:bCs/>
          <w:sz w:val="27"/>
          <w:szCs w:val="27"/>
        </w:rPr>
      </w:pPr>
    </w:p>
    <w:p w14:paraId="6F58E547" w14:textId="77777777" w:rsidR="009579C0" w:rsidRPr="002503F0" w:rsidRDefault="009579C0" w:rsidP="009579C0">
      <w:pPr>
        <w:pStyle w:val="ConsPlusTitle"/>
        <w:jc w:val="center"/>
        <w:outlineLvl w:val="2"/>
        <w:rPr>
          <w:b w:val="0"/>
          <w:sz w:val="27"/>
          <w:szCs w:val="27"/>
        </w:rPr>
      </w:pPr>
      <w:r w:rsidRPr="002503F0">
        <w:rPr>
          <w:b w:val="0"/>
          <w:sz w:val="27"/>
          <w:szCs w:val="27"/>
        </w:rPr>
        <w:t>2. Цель, задачи муниципальной Программы и перечень</w:t>
      </w:r>
    </w:p>
    <w:p w14:paraId="4060BD2B" w14:textId="77777777" w:rsidR="009579C0" w:rsidRPr="002503F0" w:rsidRDefault="009579C0" w:rsidP="009579C0">
      <w:pPr>
        <w:pStyle w:val="ConsPlusTitle"/>
        <w:jc w:val="center"/>
        <w:rPr>
          <w:b w:val="0"/>
          <w:sz w:val="27"/>
          <w:szCs w:val="27"/>
        </w:rPr>
      </w:pPr>
      <w:r w:rsidRPr="002503F0">
        <w:rPr>
          <w:b w:val="0"/>
          <w:sz w:val="27"/>
          <w:szCs w:val="27"/>
        </w:rPr>
        <w:t>мероприятий муниципальной Программы. Индикаторы оценки</w:t>
      </w:r>
    </w:p>
    <w:p w14:paraId="48E862BA" w14:textId="48355272" w:rsidR="009579C0" w:rsidRPr="002503F0" w:rsidRDefault="009579C0" w:rsidP="004D5BD1">
      <w:pPr>
        <w:pStyle w:val="ConsPlusTitle"/>
        <w:jc w:val="center"/>
        <w:rPr>
          <w:bCs w:val="0"/>
          <w:sz w:val="27"/>
          <w:szCs w:val="27"/>
        </w:rPr>
      </w:pPr>
      <w:r w:rsidRPr="002503F0">
        <w:rPr>
          <w:b w:val="0"/>
          <w:sz w:val="27"/>
          <w:szCs w:val="27"/>
        </w:rPr>
        <w:t>результатов муниципальной Программы</w:t>
      </w:r>
    </w:p>
    <w:p w14:paraId="162065FF"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14:paraId="1AF03FAA" w14:textId="77777777" w:rsidR="007E5BD0" w:rsidRDefault="007E5BD0" w:rsidP="004D5BD1">
      <w:pPr>
        <w:autoSpaceDE w:val="0"/>
        <w:autoSpaceDN w:val="0"/>
        <w:adjustRightInd w:val="0"/>
        <w:ind w:firstLine="709"/>
        <w:jc w:val="both"/>
        <w:rPr>
          <w:bCs/>
          <w:sz w:val="27"/>
          <w:szCs w:val="27"/>
        </w:rPr>
        <w:sectPr w:rsidR="007E5BD0" w:rsidSect="002503F0">
          <w:pgSz w:w="11906" w:h="16838"/>
          <w:pgMar w:top="1134" w:right="567" w:bottom="1134" w:left="1134" w:header="709" w:footer="709" w:gutter="0"/>
          <w:cols w:space="708"/>
          <w:docGrid w:linePitch="360"/>
        </w:sectPr>
      </w:pPr>
    </w:p>
    <w:p w14:paraId="73F594BE" w14:textId="47FEF455" w:rsidR="009579C0" w:rsidRPr="002503F0" w:rsidRDefault="009579C0" w:rsidP="004D5BD1">
      <w:pPr>
        <w:autoSpaceDE w:val="0"/>
        <w:autoSpaceDN w:val="0"/>
        <w:adjustRightInd w:val="0"/>
        <w:ind w:firstLine="709"/>
        <w:jc w:val="both"/>
        <w:rPr>
          <w:bCs/>
          <w:sz w:val="27"/>
          <w:szCs w:val="27"/>
        </w:rPr>
      </w:pPr>
      <w:r w:rsidRPr="002503F0">
        <w:rPr>
          <w:bCs/>
          <w:sz w:val="27"/>
          <w:szCs w:val="27"/>
        </w:rPr>
        <w:lastRenderedPageBreak/>
        <w:t>Целями данной муниципальной Программы являются повышение престижности муниципальной службы, повышение эффективности исполнения органами местного</w:t>
      </w:r>
      <w:r w:rsidR="004D5BD1">
        <w:rPr>
          <w:bCs/>
          <w:sz w:val="27"/>
          <w:szCs w:val="27"/>
        </w:rPr>
        <w:t xml:space="preserve">              </w:t>
      </w:r>
      <w:r w:rsidRPr="002503F0">
        <w:rPr>
          <w:bCs/>
          <w:sz w:val="27"/>
          <w:szCs w:val="27"/>
        </w:rPr>
        <w:t xml:space="preserve"> самоуправления возложенных на них полномочий, а также внедрение современных</w:t>
      </w:r>
      <w:r w:rsidR="004D5BD1">
        <w:rPr>
          <w:bCs/>
          <w:sz w:val="27"/>
          <w:szCs w:val="27"/>
        </w:rPr>
        <w:t xml:space="preserve">              </w:t>
      </w:r>
      <w:r w:rsidRPr="002503F0">
        <w:rPr>
          <w:bCs/>
          <w:sz w:val="27"/>
          <w:szCs w:val="27"/>
        </w:rPr>
        <w:t xml:space="preserve"> технологий в кадровую работу на муниципальной службе.</w:t>
      </w:r>
    </w:p>
    <w:p w14:paraId="2F582433"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Для достижения указанных целей предполагается решение следующих задач:</w:t>
      </w:r>
    </w:p>
    <w:p w14:paraId="63719703"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1. Повышение результативности деятельности органов местного самоуправления, в том числе через совершенствование их организационной структуры и штатной численности.</w:t>
      </w:r>
    </w:p>
    <w:p w14:paraId="17BB29CE"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2. Внедрение эффективных механизмов подбора, комплексной оценки деятельности и продвижения по службе муниципальных служащих.</w:t>
      </w:r>
    </w:p>
    <w:p w14:paraId="023F83E7"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3. Развитие профессиональной и управленческой компетентности муниципальных служащих, а также лиц, включенных в кадровые резервы.</w:t>
      </w:r>
    </w:p>
    <w:p w14:paraId="59B3F402"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4. Построение эффективной системы мотивации, стимулирования на муниципальной службе.</w:t>
      </w:r>
    </w:p>
    <w:p w14:paraId="67A4C851"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5. Привлечение и закрепление на муниципальной службе молодых, перспективных специалистов.</w:t>
      </w:r>
    </w:p>
    <w:p w14:paraId="37A5C93B" w14:textId="77777777"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14:paraId="6E25B54C" w14:textId="66AAC6FA"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xml:space="preserve">Основные мероприятия по развитию муниципальной службы определяются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целями и задачами муниципальной Программы и разработаны с учетом положений</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 Федерального </w:t>
      </w:r>
      <w:hyperlink r:id="rId8">
        <w:r w:rsidRPr="002503F0">
          <w:rPr>
            <w:rFonts w:ascii="Times New Roman" w:hAnsi="Times New Roman" w:cs="Times New Roman"/>
            <w:bCs/>
            <w:color w:val="000000" w:themeColor="text1"/>
            <w:sz w:val="27"/>
            <w:szCs w:val="27"/>
          </w:rPr>
          <w:t>закона</w:t>
        </w:r>
      </w:hyperlink>
      <w:r w:rsidRPr="002503F0">
        <w:rPr>
          <w:rFonts w:ascii="Times New Roman" w:hAnsi="Times New Roman" w:cs="Times New Roman"/>
          <w:bCs/>
          <w:color w:val="000000" w:themeColor="text1"/>
          <w:sz w:val="27"/>
          <w:szCs w:val="27"/>
        </w:rPr>
        <w:t xml:space="preserve"> от 02.03.2007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25-ФЗ </w:t>
      </w:r>
      <w:r w:rsidR="002503F0" w:rsidRPr="002503F0">
        <w:rPr>
          <w:rFonts w:ascii="Times New Roman" w:hAnsi="Times New Roman" w:cs="Times New Roman"/>
          <w:bCs/>
          <w:color w:val="000000" w:themeColor="text1"/>
          <w:sz w:val="27"/>
          <w:szCs w:val="27"/>
        </w:rPr>
        <w:t>«</w:t>
      </w:r>
      <w:r w:rsidRPr="002503F0">
        <w:rPr>
          <w:rFonts w:ascii="Times New Roman" w:hAnsi="Times New Roman" w:cs="Times New Roman"/>
          <w:bCs/>
          <w:color w:val="000000" w:themeColor="text1"/>
          <w:sz w:val="27"/>
          <w:szCs w:val="27"/>
        </w:rPr>
        <w:t>О муниципальной службе в Российской Федерации</w:t>
      </w:r>
      <w:r w:rsidR="002503F0" w:rsidRPr="002503F0">
        <w:rPr>
          <w:rFonts w:ascii="Times New Roman" w:hAnsi="Times New Roman" w:cs="Times New Roman"/>
          <w:bCs/>
          <w:color w:val="000000" w:themeColor="text1"/>
          <w:sz w:val="27"/>
          <w:szCs w:val="27"/>
        </w:rPr>
        <w:t>»</w:t>
      </w:r>
      <w:r w:rsidRPr="002503F0">
        <w:rPr>
          <w:rFonts w:ascii="Times New Roman" w:hAnsi="Times New Roman" w:cs="Times New Roman"/>
          <w:bCs/>
          <w:color w:val="000000" w:themeColor="text1"/>
          <w:sz w:val="27"/>
          <w:szCs w:val="27"/>
        </w:rPr>
        <w:t xml:space="preserve">, </w:t>
      </w:r>
      <w:hyperlink r:id="rId9">
        <w:r w:rsidRPr="002503F0">
          <w:rPr>
            <w:rFonts w:ascii="Times New Roman" w:hAnsi="Times New Roman" w:cs="Times New Roman"/>
            <w:bCs/>
            <w:color w:val="000000" w:themeColor="text1"/>
            <w:sz w:val="27"/>
            <w:szCs w:val="27"/>
          </w:rPr>
          <w:t>Кодекса</w:t>
        </w:r>
      </w:hyperlink>
      <w:r w:rsidRPr="002503F0">
        <w:rPr>
          <w:rFonts w:ascii="Times New Roman" w:hAnsi="Times New Roman" w:cs="Times New Roman"/>
          <w:bCs/>
          <w:color w:val="000000" w:themeColor="text1"/>
          <w:sz w:val="27"/>
          <w:szCs w:val="27"/>
        </w:rPr>
        <w:t xml:space="preserve"> Республики Татарстан о муниципальной службе, </w:t>
      </w:r>
      <w:hyperlink r:id="rId10">
        <w:r w:rsidRPr="002503F0">
          <w:rPr>
            <w:rFonts w:ascii="Times New Roman" w:hAnsi="Times New Roman" w:cs="Times New Roman"/>
            <w:bCs/>
            <w:color w:val="000000" w:themeColor="text1"/>
            <w:sz w:val="27"/>
            <w:szCs w:val="27"/>
          </w:rPr>
          <w:t>Положения</w:t>
        </w:r>
      </w:hyperlink>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 о муниципальной службе в Нижнекамском муниципальном районе.</w:t>
      </w:r>
    </w:p>
    <w:p w14:paraId="37A90EC9" w14:textId="40A043E8"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xml:space="preserve">Мероприятия, реализуемые в рамках муниципальной Программы изложены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в </w:t>
      </w:r>
      <w:hyperlink w:anchor="P182">
        <w:r w:rsidRPr="002503F0">
          <w:rPr>
            <w:rFonts w:ascii="Times New Roman" w:hAnsi="Times New Roman" w:cs="Times New Roman"/>
            <w:bCs/>
            <w:color w:val="000000" w:themeColor="text1"/>
            <w:sz w:val="27"/>
            <w:szCs w:val="27"/>
          </w:rPr>
          <w:t>приложении №1</w:t>
        </w:r>
      </w:hyperlink>
      <w:r w:rsidRPr="002503F0">
        <w:rPr>
          <w:rFonts w:ascii="Times New Roman" w:hAnsi="Times New Roman" w:cs="Times New Roman"/>
          <w:bCs/>
          <w:color w:val="000000" w:themeColor="text1"/>
          <w:sz w:val="27"/>
          <w:szCs w:val="27"/>
        </w:rPr>
        <w:t xml:space="preserve"> к муниципальной Программе.</w:t>
      </w:r>
    </w:p>
    <w:p w14:paraId="6BA8F754" w14:textId="2D7C5323"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Срок реализации Программы: 2024-2026 годы.</w:t>
      </w:r>
    </w:p>
    <w:p w14:paraId="4C254834" w14:textId="77777777" w:rsidR="009579C0" w:rsidRPr="002503F0" w:rsidRDefault="009579C0" w:rsidP="009579C0">
      <w:pPr>
        <w:pStyle w:val="ConsPlusNormal"/>
        <w:jc w:val="both"/>
        <w:rPr>
          <w:rFonts w:ascii="Times New Roman" w:hAnsi="Times New Roman" w:cs="Times New Roman"/>
          <w:bCs/>
          <w:sz w:val="27"/>
          <w:szCs w:val="27"/>
        </w:rPr>
      </w:pPr>
    </w:p>
    <w:p w14:paraId="528BCA71" w14:textId="479EE0B3" w:rsidR="009579C0" w:rsidRPr="002503F0" w:rsidRDefault="009579C0" w:rsidP="004D5BD1">
      <w:pPr>
        <w:pStyle w:val="ConsPlusTitle"/>
        <w:jc w:val="center"/>
        <w:outlineLvl w:val="2"/>
        <w:rPr>
          <w:bCs w:val="0"/>
          <w:sz w:val="27"/>
          <w:szCs w:val="27"/>
        </w:rPr>
      </w:pPr>
      <w:r w:rsidRPr="002503F0">
        <w:rPr>
          <w:b w:val="0"/>
          <w:sz w:val="27"/>
          <w:szCs w:val="27"/>
        </w:rPr>
        <w:t>3. Обоснование ресурсного обеспечения муниципальной</w:t>
      </w:r>
      <w:r w:rsidR="004D5BD1">
        <w:rPr>
          <w:b w:val="0"/>
          <w:sz w:val="27"/>
          <w:szCs w:val="27"/>
        </w:rPr>
        <w:t xml:space="preserve"> </w:t>
      </w:r>
      <w:r w:rsidRPr="002503F0">
        <w:rPr>
          <w:b w:val="0"/>
          <w:sz w:val="27"/>
          <w:szCs w:val="27"/>
        </w:rPr>
        <w:t>Программы</w:t>
      </w:r>
    </w:p>
    <w:p w14:paraId="57E2360E" w14:textId="144F2025" w:rsidR="009579C0" w:rsidRPr="004D5BD1" w:rsidRDefault="009579C0" w:rsidP="004D5BD1">
      <w:pPr>
        <w:pStyle w:val="ConsPlusNormal"/>
        <w:ind w:firstLine="709"/>
        <w:jc w:val="both"/>
        <w:rPr>
          <w:rFonts w:ascii="Times New Roman" w:hAnsi="Times New Roman" w:cs="Times New Roman"/>
          <w:bCs/>
          <w:sz w:val="27"/>
          <w:szCs w:val="27"/>
        </w:rPr>
      </w:pPr>
      <w:r w:rsidRPr="004D5BD1">
        <w:rPr>
          <w:rFonts w:ascii="Times New Roman" w:hAnsi="Times New Roman" w:cs="Times New Roman"/>
          <w:bCs/>
          <w:sz w:val="27"/>
          <w:szCs w:val="27"/>
        </w:rPr>
        <w:t>Мероприятия муниципальной Программы реализуются за счет средств бюджета Нижнекамского муниципального района</w:t>
      </w:r>
      <w:r w:rsidR="00C43D78" w:rsidRPr="004D5BD1">
        <w:rPr>
          <w:rFonts w:ascii="Times New Roman" w:hAnsi="Times New Roman" w:cs="Times New Roman"/>
          <w:bCs/>
          <w:sz w:val="27"/>
          <w:szCs w:val="27"/>
        </w:rPr>
        <w:t xml:space="preserve"> и муниципальных образований, входящих </w:t>
      </w:r>
      <w:r w:rsidR="004D5BD1">
        <w:rPr>
          <w:rFonts w:ascii="Times New Roman" w:hAnsi="Times New Roman" w:cs="Times New Roman"/>
          <w:bCs/>
          <w:sz w:val="27"/>
          <w:szCs w:val="27"/>
        </w:rPr>
        <w:t xml:space="preserve">                       </w:t>
      </w:r>
      <w:r w:rsidR="00C43D78" w:rsidRPr="004D5BD1">
        <w:rPr>
          <w:rFonts w:ascii="Times New Roman" w:hAnsi="Times New Roman" w:cs="Times New Roman"/>
          <w:bCs/>
          <w:sz w:val="27"/>
          <w:szCs w:val="27"/>
        </w:rPr>
        <w:t>в состав Нижнекамского муниципального района Республики Татарстан</w:t>
      </w:r>
      <w:r w:rsidRPr="004D5BD1">
        <w:rPr>
          <w:rFonts w:ascii="Times New Roman" w:hAnsi="Times New Roman" w:cs="Times New Roman"/>
          <w:bCs/>
          <w:sz w:val="27"/>
          <w:szCs w:val="27"/>
        </w:rPr>
        <w:t>.</w:t>
      </w:r>
      <w:r w:rsidR="004D5BD1">
        <w:rPr>
          <w:rFonts w:ascii="Times New Roman" w:hAnsi="Times New Roman" w:cs="Times New Roman"/>
          <w:bCs/>
          <w:sz w:val="27"/>
          <w:szCs w:val="27"/>
        </w:rPr>
        <w:t xml:space="preserve">                                      </w:t>
      </w:r>
      <w:r w:rsidR="00C43D78" w:rsidRPr="004D5BD1">
        <w:rPr>
          <w:rFonts w:ascii="Times New Roman" w:hAnsi="Times New Roman" w:cs="Times New Roman"/>
          <w:bCs/>
          <w:sz w:val="27"/>
          <w:szCs w:val="27"/>
        </w:rPr>
        <w:t xml:space="preserve"> Ориентировочный о</w:t>
      </w:r>
      <w:r w:rsidRPr="004D5BD1">
        <w:rPr>
          <w:rFonts w:ascii="Times New Roman" w:hAnsi="Times New Roman" w:cs="Times New Roman"/>
          <w:bCs/>
          <w:sz w:val="27"/>
          <w:szCs w:val="27"/>
        </w:rPr>
        <w:t xml:space="preserve">бъем финансирования Программы на 2024-2026 годы составляет </w:t>
      </w:r>
      <w:r w:rsidR="00CD6E3C" w:rsidRPr="004D5BD1">
        <w:rPr>
          <w:rFonts w:ascii="Times New Roman" w:hAnsi="Times New Roman" w:cs="Times New Roman"/>
          <w:bCs/>
          <w:sz w:val="27"/>
          <w:szCs w:val="27"/>
        </w:rPr>
        <w:t>5472,7 тыс. рублей</w:t>
      </w:r>
      <w:r w:rsidRPr="004D5BD1">
        <w:rPr>
          <w:rFonts w:ascii="Times New Roman" w:hAnsi="Times New Roman" w:cs="Times New Roman"/>
          <w:bCs/>
          <w:sz w:val="27"/>
          <w:szCs w:val="27"/>
        </w:rPr>
        <w:t>, в том числе:</w:t>
      </w:r>
    </w:p>
    <w:p w14:paraId="1C408B3C" w14:textId="77777777" w:rsidR="00CD6E3C" w:rsidRPr="004D5BD1" w:rsidRDefault="00CD6E3C" w:rsidP="004D5BD1">
      <w:pPr>
        <w:pStyle w:val="ConsPlusNormal"/>
        <w:ind w:firstLine="709"/>
        <w:jc w:val="both"/>
        <w:rPr>
          <w:rFonts w:ascii="Times New Roman" w:hAnsi="Times New Roman" w:cs="Times New Roman"/>
          <w:bCs/>
          <w:sz w:val="27"/>
          <w:szCs w:val="27"/>
        </w:rPr>
      </w:pPr>
      <w:r w:rsidRPr="004D5BD1">
        <w:rPr>
          <w:rFonts w:ascii="Times New Roman" w:hAnsi="Times New Roman" w:cs="Times New Roman"/>
          <w:bCs/>
          <w:sz w:val="27"/>
          <w:szCs w:val="27"/>
        </w:rPr>
        <w:t>в 2024 году – 1813,9 тыс. рублей;</w:t>
      </w:r>
    </w:p>
    <w:p w14:paraId="732A2F98" w14:textId="77777777" w:rsidR="00CD6E3C" w:rsidRPr="004D5BD1" w:rsidRDefault="00CD6E3C" w:rsidP="004D5BD1">
      <w:pPr>
        <w:pStyle w:val="ConsPlusNormal"/>
        <w:ind w:firstLine="709"/>
        <w:jc w:val="both"/>
        <w:rPr>
          <w:rFonts w:ascii="Times New Roman" w:hAnsi="Times New Roman" w:cs="Times New Roman"/>
          <w:bCs/>
          <w:sz w:val="27"/>
          <w:szCs w:val="27"/>
        </w:rPr>
      </w:pPr>
      <w:r w:rsidRPr="004D5BD1">
        <w:rPr>
          <w:rFonts w:ascii="Times New Roman" w:hAnsi="Times New Roman" w:cs="Times New Roman"/>
          <w:bCs/>
          <w:sz w:val="27"/>
          <w:szCs w:val="27"/>
        </w:rPr>
        <w:t>в 2025 году – 1829,4 тыс. рублей;</w:t>
      </w:r>
    </w:p>
    <w:p w14:paraId="3470E044" w14:textId="77777777" w:rsidR="009579C0" w:rsidRPr="004D5BD1" w:rsidRDefault="00CD6E3C" w:rsidP="004D5BD1">
      <w:pPr>
        <w:pStyle w:val="ConsPlusNormal"/>
        <w:ind w:firstLine="709"/>
        <w:jc w:val="both"/>
        <w:rPr>
          <w:rFonts w:ascii="Times New Roman" w:hAnsi="Times New Roman" w:cs="Times New Roman"/>
          <w:bCs/>
          <w:sz w:val="27"/>
          <w:szCs w:val="27"/>
        </w:rPr>
      </w:pPr>
      <w:r w:rsidRPr="004D5BD1">
        <w:rPr>
          <w:rFonts w:ascii="Times New Roman" w:hAnsi="Times New Roman" w:cs="Times New Roman"/>
          <w:bCs/>
          <w:sz w:val="27"/>
          <w:szCs w:val="27"/>
        </w:rPr>
        <w:t>в 2026 году – 1829,4 тыс. рублей</w:t>
      </w:r>
      <w:r w:rsidR="009579C0" w:rsidRPr="004D5BD1">
        <w:rPr>
          <w:rFonts w:ascii="Times New Roman" w:hAnsi="Times New Roman" w:cs="Times New Roman"/>
          <w:bCs/>
          <w:sz w:val="27"/>
          <w:szCs w:val="27"/>
        </w:rPr>
        <w:t>.</w:t>
      </w:r>
    </w:p>
    <w:p w14:paraId="695868E4" w14:textId="0CB4052E" w:rsidR="001D4821" w:rsidRPr="002503F0" w:rsidRDefault="004E1213" w:rsidP="004D5BD1">
      <w:pPr>
        <w:autoSpaceDE w:val="0"/>
        <w:autoSpaceDN w:val="0"/>
        <w:adjustRightInd w:val="0"/>
        <w:ind w:firstLine="709"/>
        <w:jc w:val="both"/>
        <w:rPr>
          <w:rFonts w:eastAsiaTheme="minorHAnsi"/>
          <w:bCs/>
          <w:sz w:val="27"/>
          <w:szCs w:val="27"/>
          <w:lang w:eastAsia="en-US"/>
        </w:rPr>
      </w:pPr>
      <w:r w:rsidRPr="004D5BD1">
        <w:rPr>
          <w:bCs/>
          <w:sz w:val="27"/>
          <w:szCs w:val="27"/>
        </w:rPr>
        <w:t xml:space="preserve">Настоящая программа не является документом планирования бюджетных ассигнований муниципальных образований, входящих в состав Нижнекамского муниципального района Республики Татарстан, подготавливаемом в соответствии со статьей 174.2 Бюджетного кодекса РФ. Объемы финансирования носят прогнозный ориентировочный характер и подлежат ежегодной корректировке с учетом возможностей местных </w:t>
      </w:r>
      <w:r w:rsidR="004D5BD1">
        <w:rPr>
          <w:bCs/>
          <w:sz w:val="27"/>
          <w:szCs w:val="27"/>
        </w:rPr>
        <w:t xml:space="preserve">                          </w:t>
      </w:r>
      <w:r w:rsidRPr="004D5BD1">
        <w:rPr>
          <w:bCs/>
          <w:sz w:val="27"/>
          <w:szCs w:val="27"/>
        </w:rPr>
        <w:t xml:space="preserve">бюджетов муниципальных образований, входящих в состав Нижнекамского </w:t>
      </w:r>
      <w:r w:rsidR="004D5BD1">
        <w:rPr>
          <w:bCs/>
          <w:sz w:val="27"/>
          <w:szCs w:val="27"/>
        </w:rPr>
        <w:t xml:space="preserve">                               </w:t>
      </w:r>
      <w:r w:rsidRPr="004D5BD1">
        <w:rPr>
          <w:bCs/>
          <w:sz w:val="27"/>
          <w:szCs w:val="27"/>
        </w:rPr>
        <w:t xml:space="preserve">муниципального района Республики Татарстан за счет текущего финансирования </w:t>
      </w:r>
      <w:r w:rsidR="004D5BD1">
        <w:rPr>
          <w:bCs/>
          <w:sz w:val="27"/>
          <w:szCs w:val="27"/>
        </w:rPr>
        <w:t xml:space="preserve">               </w:t>
      </w:r>
      <w:r w:rsidRPr="004D5BD1">
        <w:rPr>
          <w:bCs/>
          <w:sz w:val="27"/>
          <w:szCs w:val="27"/>
        </w:rPr>
        <w:t xml:space="preserve">органов местного самоуправления. </w:t>
      </w:r>
      <w:r w:rsidR="001D4821" w:rsidRPr="004D5BD1">
        <w:rPr>
          <w:bCs/>
          <w:sz w:val="27"/>
          <w:szCs w:val="27"/>
        </w:rPr>
        <w:t xml:space="preserve">При этом </w:t>
      </w:r>
      <w:r w:rsidRPr="004D5BD1">
        <w:rPr>
          <w:bCs/>
          <w:sz w:val="27"/>
          <w:szCs w:val="27"/>
        </w:rPr>
        <w:t xml:space="preserve">предоставление </w:t>
      </w:r>
      <w:r w:rsidR="001D4821" w:rsidRPr="004D5BD1">
        <w:rPr>
          <w:rFonts w:eastAsiaTheme="minorHAnsi"/>
          <w:bCs/>
          <w:sz w:val="27"/>
          <w:szCs w:val="27"/>
          <w:lang w:eastAsia="en-US"/>
        </w:rPr>
        <w:t>бюджетных ассигнований на исполнение принимаемых обязательств</w:t>
      </w:r>
      <w:r w:rsidRPr="004D5BD1">
        <w:rPr>
          <w:rFonts w:eastAsiaTheme="minorHAnsi"/>
          <w:bCs/>
          <w:sz w:val="27"/>
          <w:szCs w:val="27"/>
          <w:lang w:eastAsia="en-US"/>
        </w:rPr>
        <w:t xml:space="preserve"> по настоящей программе </w:t>
      </w:r>
      <w:r w:rsidR="001D4821" w:rsidRPr="004D5BD1">
        <w:rPr>
          <w:rFonts w:eastAsiaTheme="minorHAnsi"/>
          <w:bCs/>
          <w:sz w:val="27"/>
          <w:szCs w:val="27"/>
          <w:lang w:eastAsia="en-US"/>
        </w:rPr>
        <w:t>осуществляется с учетом действующих и неисполненных</w:t>
      </w:r>
      <w:r w:rsidRPr="004D5BD1">
        <w:rPr>
          <w:rFonts w:eastAsiaTheme="minorHAnsi"/>
          <w:bCs/>
          <w:sz w:val="27"/>
          <w:szCs w:val="27"/>
          <w:lang w:eastAsia="en-US"/>
        </w:rPr>
        <w:t xml:space="preserve"> иных</w:t>
      </w:r>
      <w:r w:rsidR="001D4821" w:rsidRPr="004D5BD1">
        <w:rPr>
          <w:rFonts w:eastAsiaTheme="minorHAnsi"/>
          <w:bCs/>
          <w:sz w:val="27"/>
          <w:szCs w:val="27"/>
          <w:lang w:eastAsia="en-US"/>
        </w:rPr>
        <w:t xml:space="preserve"> обязательств</w:t>
      </w:r>
      <w:r w:rsidRPr="004D5BD1">
        <w:rPr>
          <w:rFonts w:eastAsiaTheme="minorHAnsi"/>
          <w:bCs/>
          <w:sz w:val="27"/>
          <w:szCs w:val="27"/>
          <w:lang w:eastAsia="en-US"/>
        </w:rPr>
        <w:t xml:space="preserve"> органов местного самоуправления</w:t>
      </w:r>
      <w:r w:rsidR="001D4821" w:rsidRPr="004D5BD1">
        <w:rPr>
          <w:rFonts w:eastAsiaTheme="minorHAnsi"/>
          <w:bCs/>
          <w:sz w:val="27"/>
          <w:szCs w:val="27"/>
          <w:lang w:eastAsia="en-US"/>
        </w:rPr>
        <w:t>.</w:t>
      </w:r>
    </w:p>
    <w:p w14:paraId="2D3BCC21" w14:textId="77777777" w:rsidR="007E5BD0" w:rsidRDefault="007E5BD0" w:rsidP="009579C0">
      <w:pPr>
        <w:pStyle w:val="ConsPlusNormal"/>
        <w:ind w:firstLine="539"/>
        <w:jc w:val="both"/>
        <w:rPr>
          <w:rFonts w:ascii="Times New Roman" w:hAnsi="Times New Roman" w:cs="Times New Roman"/>
          <w:bCs/>
          <w:sz w:val="27"/>
          <w:szCs w:val="27"/>
        </w:rPr>
        <w:sectPr w:rsidR="007E5BD0" w:rsidSect="007E5BD0">
          <w:pgSz w:w="11906" w:h="16838"/>
          <w:pgMar w:top="851" w:right="567" w:bottom="851" w:left="1134" w:header="709" w:footer="709" w:gutter="0"/>
          <w:cols w:space="708"/>
          <w:docGrid w:linePitch="360"/>
        </w:sectPr>
      </w:pPr>
    </w:p>
    <w:p w14:paraId="042603EF" w14:textId="71375ADF" w:rsidR="009579C0" w:rsidRPr="002503F0" w:rsidRDefault="009579C0" w:rsidP="004D5BD1">
      <w:pPr>
        <w:pStyle w:val="ConsPlusTitle"/>
        <w:jc w:val="center"/>
        <w:outlineLvl w:val="2"/>
        <w:rPr>
          <w:bCs w:val="0"/>
          <w:sz w:val="27"/>
          <w:szCs w:val="27"/>
        </w:rPr>
      </w:pPr>
      <w:r w:rsidRPr="002503F0">
        <w:rPr>
          <w:b w:val="0"/>
          <w:sz w:val="27"/>
          <w:szCs w:val="27"/>
        </w:rPr>
        <w:lastRenderedPageBreak/>
        <w:t>4. Механизм реализации муниципальной Программы</w:t>
      </w:r>
    </w:p>
    <w:p w14:paraId="417194EE" w14:textId="5BA0DC70" w:rsidR="009579C0" w:rsidRPr="002503F0" w:rsidRDefault="009579C0" w:rsidP="004D5BD1">
      <w:pPr>
        <w:pStyle w:val="ConsPlusNormal"/>
        <w:ind w:firstLine="709"/>
        <w:jc w:val="both"/>
        <w:rPr>
          <w:rFonts w:ascii="Times New Roman" w:hAnsi="Times New Roman" w:cs="Times New Roman"/>
          <w:bCs/>
          <w:sz w:val="27"/>
          <w:szCs w:val="27"/>
        </w:rPr>
      </w:pPr>
      <w:r w:rsidRPr="002503F0">
        <w:rPr>
          <w:rFonts w:ascii="Times New Roman" w:hAnsi="Times New Roman" w:cs="Times New Roman"/>
          <w:bCs/>
          <w:sz w:val="27"/>
          <w:szCs w:val="27"/>
        </w:rPr>
        <w:t xml:space="preserve">Исполнителями мероприятий, предусмотренных муниципальной Программой,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 xml:space="preserve">являются: органы местного самоуправления Нижнекамского муниципального района </w:t>
      </w:r>
      <w:r w:rsidR="004D5BD1">
        <w:rPr>
          <w:rFonts w:ascii="Times New Roman" w:hAnsi="Times New Roman" w:cs="Times New Roman"/>
          <w:bCs/>
          <w:sz w:val="27"/>
          <w:szCs w:val="27"/>
        </w:rPr>
        <w:t xml:space="preserve"> </w:t>
      </w:r>
      <w:r w:rsidRPr="002503F0">
        <w:rPr>
          <w:rFonts w:ascii="Times New Roman" w:hAnsi="Times New Roman" w:cs="Times New Roman"/>
          <w:bCs/>
          <w:sz w:val="27"/>
          <w:szCs w:val="27"/>
        </w:rPr>
        <w:t>(по согласованию).</w:t>
      </w:r>
    </w:p>
    <w:p w14:paraId="3D6B55A3" w14:textId="77777777" w:rsidR="009579C0" w:rsidRPr="002503F0" w:rsidRDefault="009579C0" w:rsidP="009579C0">
      <w:pPr>
        <w:pStyle w:val="ConsPlusNormal"/>
        <w:jc w:val="both"/>
        <w:rPr>
          <w:rFonts w:ascii="Times New Roman" w:hAnsi="Times New Roman" w:cs="Times New Roman"/>
          <w:bCs/>
          <w:sz w:val="27"/>
          <w:szCs w:val="27"/>
        </w:rPr>
      </w:pPr>
    </w:p>
    <w:p w14:paraId="58489132" w14:textId="1B4CC1A3" w:rsidR="009579C0" w:rsidRPr="002503F0" w:rsidRDefault="009579C0" w:rsidP="004D5BD1">
      <w:pPr>
        <w:pStyle w:val="ConsPlusTitle"/>
        <w:jc w:val="center"/>
        <w:outlineLvl w:val="2"/>
        <w:rPr>
          <w:bCs w:val="0"/>
          <w:sz w:val="27"/>
          <w:szCs w:val="27"/>
        </w:rPr>
      </w:pPr>
      <w:r w:rsidRPr="002503F0">
        <w:rPr>
          <w:b w:val="0"/>
          <w:sz w:val="27"/>
          <w:szCs w:val="27"/>
        </w:rPr>
        <w:t>5. Оценка экономической и социальной эффективности</w:t>
      </w:r>
      <w:r w:rsidR="004D5BD1">
        <w:rPr>
          <w:b w:val="0"/>
          <w:sz w:val="27"/>
          <w:szCs w:val="27"/>
        </w:rPr>
        <w:t xml:space="preserve"> </w:t>
      </w:r>
      <w:r w:rsidRPr="002503F0">
        <w:rPr>
          <w:b w:val="0"/>
          <w:sz w:val="27"/>
          <w:szCs w:val="27"/>
        </w:rPr>
        <w:t>муниципальной Программы</w:t>
      </w:r>
    </w:p>
    <w:p w14:paraId="72F7103D" w14:textId="5F59E203"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xml:space="preserve">Экономическая эффективность, результативность и социально-экономические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последствия реализации муниципальной Программы зависят от степени достижения</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 целевых </w:t>
      </w:r>
      <w:hyperlink w:anchor="P283">
        <w:r w:rsidRPr="002503F0">
          <w:rPr>
            <w:rFonts w:ascii="Times New Roman" w:hAnsi="Times New Roman" w:cs="Times New Roman"/>
            <w:bCs/>
            <w:color w:val="000000" w:themeColor="text1"/>
            <w:sz w:val="27"/>
            <w:szCs w:val="27"/>
          </w:rPr>
          <w:t>показателей</w:t>
        </w:r>
      </w:hyperlink>
      <w:r w:rsidRPr="002503F0">
        <w:rPr>
          <w:rFonts w:ascii="Times New Roman" w:hAnsi="Times New Roman" w:cs="Times New Roman"/>
          <w:bCs/>
          <w:color w:val="000000" w:themeColor="text1"/>
          <w:sz w:val="27"/>
          <w:szCs w:val="27"/>
        </w:rPr>
        <w:t>, представленных в приложении №2 к настоящей муниципальной Программе.</w:t>
      </w:r>
    </w:p>
    <w:p w14:paraId="0B36F5A4" w14:textId="02D6444D"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Предложенные муниципальной Программой мероприятия позволят достичь</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 следующих положительных социально-экономических результатов:</w:t>
      </w:r>
    </w:p>
    <w:p w14:paraId="567A4342"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повышение эффективности деятельности органов местного самоуправления;</w:t>
      </w:r>
    </w:p>
    <w:p w14:paraId="2B731B09"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повышение результативности деятельности муниципальных служащих;</w:t>
      </w:r>
    </w:p>
    <w:p w14:paraId="79E0FCDC"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обеспечение открытости муниципальной службы;</w:t>
      </w:r>
    </w:p>
    <w:p w14:paraId="475186E5"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14:paraId="1DB0EC84"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внедрение современных технологий в кадровую работу на муниципальной службе.</w:t>
      </w:r>
    </w:p>
    <w:p w14:paraId="276E37F5"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14:paraId="4A6567BA" w14:textId="164078EA"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xml:space="preserve">Оценка эффективности муниципальной Программы за весь период ее реализации проводится с учетом достижения к 2027 году показателей по индикаторам оценки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результатов муниципальной Программы, приведенным в </w:t>
      </w:r>
      <w:hyperlink w:anchor="P283">
        <w:r w:rsidRPr="002503F0">
          <w:rPr>
            <w:rFonts w:ascii="Times New Roman" w:hAnsi="Times New Roman" w:cs="Times New Roman"/>
            <w:bCs/>
            <w:color w:val="000000" w:themeColor="text1"/>
            <w:sz w:val="27"/>
            <w:szCs w:val="27"/>
          </w:rPr>
          <w:t>приложении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2</w:t>
        </w:r>
      </w:hyperlink>
      <w:r w:rsidRPr="002503F0">
        <w:rPr>
          <w:rFonts w:ascii="Times New Roman" w:hAnsi="Times New Roman" w:cs="Times New Roman"/>
          <w:bCs/>
          <w:color w:val="000000" w:themeColor="text1"/>
          <w:sz w:val="27"/>
          <w:szCs w:val="27"/>
        </w:rPr>
        <w:t xml:space="preserve"> к муниципальной Программе.</w:t>
      </w:r>
    </w:p>
    <w:p w14:paraId="2F492D7A"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Предлагаемая муниципальная Программа имеет два основных раздела:</w:t>
      </w:r>
    </w:p>
    <w:p w14:paraId="2562722B"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1. Мероприятия по развитию муниципальной службы.</w:t>
      </w:r>
    </w:p>
    <w:p w14:paraId="4CC2B516"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2. Мероприятия, направленные на противодействие коррупции.</w:t>
      </w:r>
    </w:p>
    <w:p w14:paraId="64A9E22F" w14:textId="2A4787FB"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xml:space="preserve">Также структура муниципальной Программы обусловлена, с одной стороны,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высокими требованиями, предъявляемыми к профессиональному облику муниципального служащего, а с другой - к воспитанию и развитию высоких морально-деловых </w:t>
      </w:r>
      <w:r w:rsidR="004D5BD1">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качеств муниципальных служащих, позволяющих минимизировать такие негативные проявления как конфликт интересов, коррупционные проявления и другие.</w:t>
      </w:r>
    </w:p>
    <w:p w14:paraId="64571311"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Ожидаемые результаты реализации муниципальной Программы:</w:t>
      </w:r>
    </w:p>
    <w:p w14:paraId="7B8365E3" w14:textId="7DCBD882"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формирование эффективного кадрового потенциала муниципальной службы,</w:t>
      </w:r>
      <w:r w:rsidR="007E5BD0">
        <w:rPr>
          <w:rFonts w:ascii="Times New Roman" w:hAnsi="Times New Roman" w:cs="Times New Roman"/>
          <w:bCs/>
          <w:color w:val="000000" w:themeColor="text1"/>
          <w:sz w:val="27"/>
          <w:szCs w:val="27"/>
        </w:rPr>
        <w:t xml:space="preserve">               </w:t>
      </w:r>
      <w:r w:rsidRPr="002503F0">
        <w:rPr>
          <w:rFonts w:ascii="Times New Roman" w:hAnsi="Times New Roman" w:cs="Times New Roman"/>
          <w:bCs/>
          <w:color w:val="000000" w:themeColor="text1"/>
          <w:sz w:val="27"/>
          <w:szCs w:val="27"/>
        </w:rPr>
        <w:t xml:space="preserve"> совершенствование знаний и умений муниципальных служащих;</w:t>
      </w:r>
    </w:p>
    <w:p w14:paraId="7AE8B92F" w14:textId="30FBD3F4"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качественное информационно-аналитическое обеспечение кадровых процессов;</w:t>
      </w:r>
    </w:p>
    <w:p w14:paraId="4D154CDD"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совершенствование и создание муниципальной правовой и методической базы, обеспечивающей дальнейшее развитие и эффективную деятельность кадровой работы;</w:t>
      </w:r>
    </w:p>
    <w:p w14:paraId="45329FD0"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повышение престижа муниципальной службы за счет роста профессионализма и компетентности муниципальных служащих;</w:t>
      </w:r>
    </w:p>
    <w:p w14:paraId="4229CD1F" w14:textId="77777777" w:rsidR="009579C0" w:rsidRPr="002503F0" w:rsidRDefault="009579C0" w:rsidP="004D5BD1">
      <w:pPr>
        <w:pStyle w:val="ConsPlusNormal"/>
        <w:ind w:firstLine="709"/>
        <w:jc w:val="both"/>
        <w:rPr>
          <w:rFonts w:ascii="Times New Roman" w:hAnsi="Times New Roman" w:cs="Times New Roman"/>
          <w:bCs/>
          <w:color w:val="000000" w:themeColor="text1"/>
          <w:sz w:val="27"/>
          <w:szCs w:val="27"/>
        </w:rPr>
      </w:pPr>
      <w:r w:rsidRPr="002503F0">
        <w:rPr>
          <w:rFonts w:ascii="Times New Roman" w:hAnsi="Times New Roman" w:cs="Times New Roman"/>
          <w:bCs/>
          <w:color w:val="000000" w:themeColor="text1"/>
          <w:sz w:val="27"/>
          <w:szCs w:val="27"/>
        </w:rPr>
        <w:t>- снижение потенциальной угрозы коррупционных действий со стороны муниципальных служащих.</w:t>
      </w:r>
    </w:p>
    <w:p w14:paraId="58AF00F1" w14:textId="77777777" w:rsidR="00CE2D4D" w:rsidRPr="002503F0" w:rsidRDefault="00CE2D4D">
      <w:pPr>
        <w:spacing w:after="160" w:line="259" w:lineRule="auto"/>
        <w:rPr>
          <w:rFonts w:eastAsia="Calibri"/>
          <w:bCs/>
          <w:sz w:val="27"/>
          <w:szCs w:val="27"/>
          <w:lang w:eastAsia="en-US"/>
        </w:rPr>
      </w:pPr>
      <w:r w:rsidRPr="002503F0">
        <w:rPr>
          <w:bCs/>
          <w:sz w:val="27"/>
          <w:szCs w:val="27"/>
        </w:rPr>
        <w:br w:type="page"/>
      </w:r>
    </w:p>
    <w:p w14:paraId="4CC3FFDB" w14:textId="2D776DD5" w:rsidR="009579C0" w:rsidRPr="002503F0" w:rsidRDefault="009579C0" w:rsidP="007E5BD0">
      <w:pPr>
        <w:pStyle w:val="ConsPlusNormal"/>
        <w:ind w:left="4678" w:firstLine="0"/>
        <w:jc w:val="center"/>
        <w:outlineLvl w:val="1"/>
        <w:rPr>
          <w:rFonts w:ascii="Times New Roman" w:hAnsi="Times New Roman" w:cs="Times New Roman"/>
          <w:bCs/>
          <w:sz w:val="27"/>
          <w:szCs w:val="27"/>
        </w:rPr>
      </w:pPr>
      <w:r w:rsidRPr="002503F0">
        <w:rPr>
          <w:rFonts w:ascii="Times New Roman" w:hAnsi="Times New Roman" w:cs="Times New Roman"/>
          <w:bCs/>
          <w:sz w:val="27"/>
          <w:szCs w:val="27"/>
        </w:rPr>
        <w:lastRenderedPageBreak/>
        <w:t>Приложение №</w:t>
      </w:r>
      <w:r w:rsidR="007E5BD0">
        <w:rPr>
          <w:rFonts w:ascii="Times New Roman" w:hAnsi="Times New Roman" w:cs="Times New Roman"/>
          <w:bCs/>
          <w:sz w:val="27"/>
          <w:szCs w:val="27"/>
        </w:rPr>
        <w:t xml:space="preserve"> </w:t>
      </w:r>
      <w:r w:rsidRPr="002503F0">
        <w:rPr>
          <w:rFonts w:ascii="Times New Roman" w:hAnsi="Times New Roman" w:cs="Times New Roman"/>
          <w:bCs/>
          <w:sz w:val="27"/>
          <w:szCs w:val="27"/>
        </w:rPr>
        <w:t>1</w:t>
      </w:r>
    </w:p>
    <w:p w14:paraId="163B5A64" w14:textId="77777777" w:rsidR="009579C0" w:rsidRPr="002503F0" w:rsidRDefault="009579C0" w:rsidP="007E5BD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к муниципальной Программе</w:t>
      </w:r>
    </w:p>
    <w:p w14:paraId="7E075C08" w14:textId="53344A35" w:rsidR="009579C0" w:rsidRPr="002503F0" w:rsidRDefault="002503F0" w:rsidP="007E5BD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w:t>
      </w:r>
      <w:r w:rsidR="009579C0" w:rsidRPr="002503F0">
        <w:rPr>
          <w:rFonts w:ascii="Times New Roman" w:hAnsi="Times New Roman" w:cs="Times New Roman"/>
          <w:bCs/>
          <w:sz w:val="27"/>
          <w:szCs w:val="27"/>
        </w:rPr>
        <w:t>Развитие муниципальной службы</w:t>
      </w:r>
    </w:p>
    <w:p w14:paraId="7B629776" w14:textId="77777777" w:rsidR="009579C0" w:rsidRPr="002503F0" w:rsidRDefault="009579C0" w:rsidP="007E5BD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в Нижнекамском муниципальном районе</w:t>
      </w:r>
    </w:p>
    <w:p w14:paraId="1059941D" w14:textId="4C34114C" w:rsidR="009579C0" w:rsidRPr="002503F0" w:rsidRDefault="009579C0" w:rsidP="007E5BD0">
      <w:pPr>
        <w:pStyle w:val="ConsPlusNormal"/>
        <w:ind w:left="4678" w:firstLine="0"/>
        <w:rPr>
          <w:rFonts w:ascii="Times New Roman" w:hAnsi="Times New Roman" w:cs="Times New Roman"/>
          <w:bCs/>
          <w:sz w:val="27"/>
          <w:szCs w:val="27"/>
        </w:rPr>
      </w:pPr>
      <w:r w:rsidRPr="002503F0">
        <w:rPr>
          <w:rFonts w:ascii="Times New Roman" w:hAnsi="Times New Roman" w:cs="Times New Roman"/>
          <w:bCs/>
          <w:sz w:val="27"/>
          <w:szCs w:val="27"/>
        </w:rPr>
        <w:t>на 2024-2026 годы</w:t>
      </w:r>
      <w:r w:rsidR="002503F0" w:rsidRPr="002503F0">
        <w:rPr>
          <w:rFonts w:ascii="Times New Roman" w:hAnsi="Times New Roman" w:cs="Times New Roman"/>
          <w:bCs/>
          <w:sz w:val="27"/>
          <w:szCs w:val="27"/>
        </w:rPr>
        <w:t>»</w:t>
      </w:r>
    </w:p>
    <w:p w14:paraId="5793D4F4" w14:textId="77777777" w:rsidR="009579C0" w:rsidRPr="002503F0" w:rsidRDefault="009579C0" w:rsidP="009579C0">
      <w:pPr>
        <w:pStyle w:val="ConsPlusNormal"/>
        <w:jc w:val="both"/>
        <w:rPr>
          <w:rFonts w:ascii="Times New Roman" w:hAnsi="Times New Roman" w:cs="Times New Roman"/>
          <w:bCs/>
          <w:sz w:val="27"/>
          <w:szCs w:val="27"/>
        </w:rPr>
      </w:pPr>
    </w:p>
    <w:p w14:paraId="0A41DF77" w14:textId="35A9CD41" w:rsidR="007E5BD0" w:rsidRDefault="007E5BD0" w:rsidP="009579C0">
      <w:pPr>
        <w:pStyle w:val="ConsPlusTitle"/>
        <w:jc w:val="center"/>
        <w:rPr>
          <w:b w:val="0"/>
          <w:sz w:val="27"/>
          <w:szCs w:val="27"/>
        </w:rPr>
      </w:pPr>
      <w:bookmarkStart w:id="2" w:name="P182"/>
      <w:bookmarkEnd w:id="2"/>
      <w:r>
        <w:rPr>
          <w:b w:val="0"/>
          <w:sz w:val="27"/>
          <w:szCs w:val="27"/>
        </w:rPr>
        <w:t xml:space="preserve">Перечень мероприятий, предусмотренных муниципальной Программой </w:t>
      </w:r>
    </w:p>
    <w:p w14:paraId="0C0FDB57" w14:textId="77777777" w:rsidR="007E5BD0" w:rsidRDefault="007E5BD0" w:rsidP="009579C0">
      <w:pPr>
        <w:pStyle w:val="ConsPlusTitle"/>
        <w:jc w:val="center"/>
        <w:rPr>
          <w:b w:val="0"/>
          <w:sz w:val="27"/>
          <w:szCs w:val="27"/>
        </w:rPr>
      </w:pPr>
      <w:r>
        <w:rPr>
          <w:b w:val="0"/>
          <w:sz w:val="27"/>
          <w:szCs w:val="27"/>
        </w:rPr>
        <w:t xml:space="preserve">«Развитие муниципальной службы в Нижнекамском муниципальном района </w:t>
      </w:r>
    </w:p>
    <w:p w14:paraId="01D2BF29" w14:textId="1C26802C" w:rsidR="007E5BD0" w:rsidRDefault="007E5BD0" w:rsidP="009579C0">
      <w:pPr>
        <w:pStyle w:val="ConsPlusTitle"/>
        <w:jc w:val="center"/>
        <w:rPr>
          <w:b w:val="0"/>
          <w:sz w:val="27"/>
          <w:szCs w:val="27"/>
        </w:rPr>
      </w:pPr>
      <w:r>
        <w:rPr>
          <w:b w:val="0"/>
          <w:sz w:val="27"/>
          <w:szCs w:val="27"/>
        </w:rPr>
        <w:t>на 2024-2026 годы»</w:t>
      </w:r>
    </w:p>
    <w:p w14:paraId="4D5CFBAE" w14:textId="77777777" w:rsidR="009579C0" w:rsidRPr="002503F0" w:rsidRDefault="009579C0" w:rsidP="009579C0">
      <w:pPr>
        <w:pStyle w:val="ConsPlusNormal"/>
        <w:jc w:val="both"/>
        <w:rPr>
          <w:rFonts w:ascii="Times New Roman" w:hAnsi="Times New Roman" w:cs="Times New Roman"/>
          <w:bCs/>
          <w:sz w:val="27"/>
          <w:szCs w:val="27"/>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2268"/>
        <w:gridCol w:w="2410"/>
        <w:gridCol w:w="1417"/>
      </w:tblGrid>
      <w:tr w:rsidR="009579C0" w:rsidRPr="007E5BD0" w14:paraId="2497028C" w14:textId="77777777" w:rsidTr="007E5BD0">
        <w:tc>
          <w:tcPr>
            <w:tcW w:w="4248" w:type="dxa"/>
          </w:tcPr>
          <w:p w14:paraId="0330329B"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Наименование мероприятия</w:t>
            </w:r>
          </w:p>
        </w:tc>
        <w:tc>
          <w:tcPr>
            <w:tcW w:w="2268" w:type="dxa"/>
          </w:tcPr>
          <w:p w14:paraId="6B122977"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предусмотренные муниципальной Программой</w:t>
            </w:r>
          </w:p>
        </w:tc>
        <w:tc>
          <w:tcPr>
            <w:tcW w:w="2410" w:type="dxa"/>
          </w:tcPr>
          <w:p w14:paraId="32CDAD2D"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Исполнитель</w:t>
            </w:r>
          </w:p>
        </w:tc>
        <w:tc>
          <w:tcPr>
            <w:tcW w:w="1417" w:type="dxa"/>
          </w:tcPr>
          <w:p w14:paraId="177953F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Примечание</w:t>
            </w:r>
          </w:p>
        </w:tc>
      </w:tr>
      <w:tr w:rsidR="009579C0" w:rsidRPr="007E5BD0" w14:paraId="2EF959B2" w14:textId="77777777" w:rsidTr="007E5BD0">
        <w:trPr>
          <w:trHeight w:val="16"/>
        </w:trPr>
        <w:tc>
          <w:tcPr>
            <w:tcW w:w="4248" w:type="dxa"/>
          </w:tcPr>
          <w:p w14:paraId="50498A34"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1</w:t>
            </w:r>
          </w:p>
        </w:tc>
        <w:tc>
          <w:tcPr>
            <w:tcW w:w="2268" w:type="dxa"/>
          </w:tcPr>
          <w:p w14:paraId="3047C276"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w:t>
            </w:r>
          </w:p>
        </w:tc>
        <w:tc>
          <w:tcPr>
            <w:tcW w:w="2410" w:type="dxa"/>
          </w:tcPr>
          <w:p w14:paraId="4BFBECFA"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3</w:t>
            </w:r>
          </w:p>
        </w:tc>
        <w:tc>
          <w:tcPr>
            <w:tcW w:w="1417" w:type="dxa"/>
          </w:tcPr>
          <w:p w14:paraId="1ABF10EF"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4</w:t>
            </w:r>
          </w:p>
        </w:tc>
      </w:tr>
      <w:tr w:rsidR="009579C0" w:rsidRPr="007E5BD0" w14:paraId="35155E76" w14:textId="77777777" w:rsidTr="007E5BD0">
        <w:tc>
          <w:tcPr>
            <w:tcW w:w="10343" w:type="dxa"/>
            <w:gridSpan w:val="4"/>
          </w:tcPr>
          <w:p w14:paraId="2EF2D656"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1. Мероприятия по развитию муниципальной службы</w:t>
            </w:r>
          </w:p>
        </w:tc>
      </w:tr>
      <w:tr w:rsidR="009579C0" w:rsidRPr="007E5BD0" w14:paraId="1029AF22" w14:textId="77777777" w:rsidTr="007E5BD0">
        <w:tc>
          <w:tcPr>
            <w:tcW w:w="10343" w:type="dxa"/>
            <w:gridSpan w:val="4"/>
          </w:tcPr>
          <w:p w14:paraId="0FD597B5" w14:textId="3D9CAFD9"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1.1. При формировании кадрового состава муниципальной службы его основу должны составлять </w:t>
            </w:r>
            <w:r w:rsidR="007E5BD0" w:rsidRPr="007E5BD0">
              <w:rPr>
                <w:rFonts w:ascii="Times New Roman" w:hAnsi="Times New Roman" w:cs="Times New Roman"/>
                <w:bCs/>
              </w:rPr>
              <w:t xml:space="preserve">специалисты, </w:t>
            </w:r>
            <w:r w:rsidR="007E5BD0">
              <w:rPr>
                <w:rFonts w:ascii="Times New Roman" w:hAnsi="Times New Roman" w:cs="Times New Roman"/>
                <w:bCs/>
              </w:rPr>
              <w:t xml:space="preserve">                     </w:t>
            </w:r>
            <w:r w:rsidRPr="007E5BD0">
              <w:rPr>
                <w:rFonts w:ascii="Times New Roman" w:hAnsi="Times New Roman" w:cs="Times New Roman"/>
                <w:bCs/>
              </w:rPr>
              <w:t xml:space="preserve">способные в современных условиях использовать в работе эффективные технологии муниципального управления, </w:t>
            </w:r>
            <w:r w:rsidR="007E5BD0">
              <w:rPr>
                <w:rFonts w:ascii="Times New Roman" w:hAnsi="Times New Roman" w:cs="Times New Roman"/>
                <w:bCs/>
              </w:rPr>
              <w:t xml:space="preserve">                     </w:t>
            </w:r>
            <w:r w:rsidRPr="007E5BD0">
              <w:rPr>
                <w:rFonts w:ascii="Times New Roman" w:hAnsi="Times New Roman" w:cs="Times New Roman"/>
                <w:bCs/>
              </w:rPr>
              <w:t>в связи с чем необходимо:</w:t>
            </w:r>
          </w:p>
        </w:tc>
      </w:tr>
      <w:tr w:rsidR="009579C0" w:rsidRPr="007E5BD0" w14:paraId="3BCAB881" w14:textId="77777777" w:rsidTr="007E5BD0">
        <w:tc>
          <w:tcPr>
            <w:tcW w:w="4248" w:type="dxa"/>
          </w:tcPr>
          <w:p w14:paraId="2A305D8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Совершенствование муниципальной правовой базы по вопросам прохождения муниципальной службы района</w:t>
            </w:r>
          </w:p>
        </w:tc>
        <w:tc>
          <w:tcPr>
            <w:tcW w:w="2268" w:type="dxa"/>
          </w:tcPr>
          <w:p w14:paraId="1C81DEE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3D507D30"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53DF624B" w14:textId="77777777" w:rsidR="009579C0" w:rsidRPr="007E5BD0" w:rsidRDefault="009579C0" w:rsidP="00C43D78">
            <w:pPr>
              <w:pStyle w:val="ConsPlusNormal"/>
              <w:rPr>
                <w:rFonts w:ascii="Times New Roman" w:hAnsi="Times New Roman" w:cs="Times New Roman"/>
                <w:bCs/>
              </w:rPr>
            </w:pPr>
          </w:p>
        </w:tc>
      </w:tr>
      <w:tr w:rsidR="009579C0" w:rsidRPr="007E5BD0" w14:paraId="048DEE1D" w14:textId="77777777" w:rsidTr="007E5BD0">
        <w:tc>
          <w:tcPr>
            <w:tcW w:w="4248" w:type="dxa"/>
          </w:tcPr>
          <w:p w14:paraId="6B14FDD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Создание условий для планирования устойчивого карьерного роста муниципальных служащих, безупречно и эффективно исполняющих должностные обязанности, для систематического обновления и ротации кадров</w:t>
            </w:r>
          </w:p>
        </w:tc>
        <w:tc>
          <w:tcPr>
            <w:tcW w:w="2268" w:type="dxa"/>
            <w:tcBorders>
              <w:bottom w:val="single" w:sz="4" w:space="0" w:color="auto"/>
            </w:tcBorders>
          </w:tcPr>
          <w:p w14:paraId="1F5BC85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1F20E51B"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4C020530" w14:textId="77777777" w:rsidR="009579C0" w:rsidRPr="007E5BD0" w:rsidRDefault="009579C0" w:rsidP="00C43D78">
            <w:pPr>
              <w:pStyle w:val="ConsPlusNormal"/>
              <w:rPr>
                <w:rFonts w:ascii="Times New Roman" w:hAnsi="Times New Roman" w:cs="Times New Roman"/>
                <w:bCs/>
              </w:rPr>
            </w:pPr>
          </w:p>
        </w:tc>
      </w:tr>
      <w:tr w:rsidR="009579C0" w:rsidRPr="007E5BD0" w14:paraId="50C93A78" w14:textId="77777777" w:rsidTr="007E5BD0">
        <w:tc>
          <w:tcPr>
            <w:tcW w:w="4248" w:type="dxa"/>
          </w:tcPr>
          <w:p w14:paraId="53F482A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 присвоении ему классного чина или при поощрении</w:t>
            </w:r>
          </w:p>
        </w:tc>
        <w:tc>
          <w:tcPr>
            <w:tcW w:w="2268" w:type="dxa"/>
            <w:tcBorders>
              <w:bottom w:val="single" w:sz="4" w:space="0" w:color="auto"/>
            </w:tcBorders>
          </w:tcPr>
          <w:p w14:paraId="66465D99"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3481913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69ADEF7B" w14:textId="77777777" w:rsidR="009579C0" w:rsidRPr="007E5BD0" w:rsidRDefault="009579C0" w:rsidP="00C43D78">
            <w:pPr>
              <w:pStyle w:val="ConsPlusNormal"/>
              <w:rPr>
                <w:rFonts w:ascii="Times New Roman" w:hAnsi="Times New Roman" w:cs="Times New Roman"/>
                <w:bCs/>
              </w:rPr>
            </w:pPr>
          </w:p>
        </w:tc>
      </w:tr>
      <w:tr w:rsidR="009579C0" w:rsidRPr="007E5BD0" w14:paraId="5FCEC86B" w14:textId="77777777" w:rsidTr="007E5BD0">
        <w:tc>
          <w:tcPr>
            <w:tcW w:w="4248" w:type="dxa"/>
          </w:tcPr>
          <w:p w14:paraId="52D4DFF0"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Предоставление возможности прохождения студентами практики в органах местного самоуправления</w:t>
            </w:r>
          </w:p>
        </w:tc>
        <w:tc>
          <w:tcPr>
            <w:tcW w:w="2268" w:type="dxa"/>
            <w:tcBorders>
              <w:bottom w:val="single" w:sz="4" w:space="0" w:color="auto"/>
            </w:tcBorders>
          </w:tcPr>
          <w:p w14:paraId="4B9FEBE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512AD8F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73D2247D" w14:textId="77777777" w:rsidR="009579C0" w:rsidRPr="007E5BD0" w:rsidRDefault="009579C0" w:rsidP="00C43D78">
            <w:pPr>
              <w:pStyle w:val="ConsPlusNormal"/>
              <w:rPr>
                <w:rFonts w:ascii="Times New Roman" w:hAnsi="Times New Roman" w:cs="Times New Roman"/>
                <w:bCs/>
              </w:rPr>
            </w:pPr>
          </w:p>
        </w:tc>
      </w:tr>
      <w:tr w:rsidR="009579C0" w:rsidRPr="007E5BD0" w14:paraId="4A4735B4" w14:textId="77777777" w:rsidTr="007E5BD0">
        <w:trPr>
          <w:trHeight w:val="1656"/>
        </w:trPr>
        <w:tc>
          <w:tcPr>
            <w:tcW w:w="4248" w:type="dxa"/>
          </w:tcPr>
          <w:p w14:paraId="1AEB983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Привлечение на муниципальную службу молодых инициативных специалистов, воспитание в сотрудниках преемственности кадров</w:t>
            </w:r>
          </w:p>
        </w:tc>
        <w:tc>
          <w:tcPr>
            <w:tcW w:w="2268" w:type="dxa"/>
            <w:tcBorders>
              <w:top w:val="single" w:sz="4" w:space="0" w:color="auto"/>
            </w:tcBorders>
          </w:tcPr>
          <w:p w14:paraId="5B3AA282"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7379481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органы местного самоуправления Нижнекамского муниципального района (по согласованию) </w:t>
            </w:r>
          </w:p>
        </w:tc>
        <w:tc>
          <w:tcPr>
            <w:tcW w:w="1417" w:type="dxa"/>
          </w:tcPr>
          <w:p w14:paraId="0ECF85A8" w14:textId="77777777" w:rsidR="009579C0" w:rsidRPr="007E5BD0" w:rsidRDefault="009579C0" w:rsidP="00C43D78">
            <w:pPr>
              <w:pStyle w:val="ConsPlusNormal"/>
              <w:rPr>
                <w:rFonts w:ascii="Times New Roman" w:hAnsi="Times New Roman" w:cs="Times New Roman"/>
                <w:bCs/>
              </w:rPr>
            </w:pPr>
          </w:p>
        </w:tc>
      </w:tr>
      <w:tr w:rsidR="009579C0" w:rsidRPr="007E5BD0" w14:paraId="50AC8FD2" w14:textId="77777777" w:rsidTr="007E5BD0">
        <w:tc>
          <w:tcPr>
            <w:tcW w:w="10343" w:type="dxa"/>
            <w:gridSpan w:val="4"/>
          </w:tcPr>
          <w:p w14:paraId="28E412A8"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1.2. В целях повышения эффективности муниципального управления, оптимизации затрат на содержание муниципальных служащих и развития ресурсного обеспечения муниципальной службы необходимо:</w:t>
            </w:r>
          </w:p>
        </w:tc>
      </w:tr>
      <w:tr w:rsidR="009579C0" w:rsidRPr="007E5BD0" w14:paraId="6881EE81" w14:textId="77777777" w:rsidTr="007E5BD0">
        <w:tc>
          <w:tcPr>
            <w:tcW w:w="4248" w:type="dxa"/>
          </w:tcPr>
          <w:p w14:paraId="07164E7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lastRenderedPageBreak/>
              <w:t>Совершенствование структуры органов местного самоуправления</w:t>
            </w:r>
          </w:p>
        </w:tc>
        <w:tc>
          <w:tcPr>
            <w:tcW w:w="2268" w:type="dxa"/>
          </w:tcPr>
          <w:p w14:paraId="7DCE247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685AE51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021486BF" w14:textId="77777777" w:rsidR="009579C0" w:rsidRPr="007E5BD0" w:rsidRDefault="009579C0" w:rsidP="00C43D78">
            <w:pPr>
              <w:pStyle w:val="ConsPlusNormal"/>
              <w:rPr>
                <w:rFonts w:ascii="Times New Roman" w:hAnsi="Times New Roman" w:cs="Times New Roman"/>
                <w:bCs/>
              </w:rPr>
            </w:pPr>
          </w:p>
        </w:tc>
      </w:tr>
      <w:tr w:rsidR="009579C0" w:rsidRPr="007E5BD0" w14:paraId="743533C5" w14:textId="77777777" w:rsidTr="007E5BD0">
        <w:tc>
          <w:tcPr>
            <w:tcW w:w="4248" w:type="dxa"/>
          </w:tcPr>
          <w:p w14:paraId="5BA7AFA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экспертизы муниципальных правовых актов о прохождении муниципальной службы</w:t>
            </w:r>
          </w:p>
        </w:tc>
        <w:tc>
          <w:tcPr>
            <w:tcW w:w="2268" w:type="dxa"/>
          </w:tcPr>
          <w:p w14:paraId="4B0A232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5EF49E89"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правовой отдел Совета Нижнекамского муниципального района</w:t>
            </w:r>
          </w:p>
        </w:tc>
        <w:tc>
          <w:tcPr>
            <w:tcW w:w="1417" w:type="dxa"/>
          </w:tcPr>
          <w:p w14:paraId="6972CD27" w14:textId="77777777" w:rsidR="009579C0" w:rsidRPr="007E5BD0" w:rsidRDefault="009579C0" w:rsidP="00C43D78">
            <w:pPr>
              <w:pStyle w:val="ConsPlusNormal"/>
              <w:rPr>
                <w:rFonts w:ascii="Times New Roman" w:hAnsi="Times New Roman" w:cs="Times New Roman"/>
                <w:bCs/>
              </w:rPr>
            </w:pPr>
          </w:p>
        </w:tc>
      </w:tr>
      <w:tr w:rsidR="009579C0" w:rsidRPr="007E5BD0" w14:paraId="34229D7B" w14:textId="77777777" w:rsidTr="007E5BD0">
        <w:tc>
          <w:tcPr>
            <w:tcW w:w="4248" w:type="dxa"/>
          </w:tcPr>
          <w:p w14:paraId="38100E4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мероприятий по профессиональной переподготовке и повышению квалификации муниципальных служащих:</w:t>
            </w:r>
          </w:p>
          <w:p w14:paraId="5B0030B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а) определение приоритетных направлений профессиональной переподготовки (повышения квалификации) муниципальных служащих исходя из перспективных целей и задач органов местного самоуправления;</w:t>
            </w:r>
          </w:p>
          <w:p w14:paraId="315A2A3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б) при формировании Плана профессиональной переподготовки и повышения квалификации муниципальных служащих учитывать эти приоритетные направления</w:t>
            </w:r>
          </w:p>
        </w:tc>
        <w:tc>
          <w:tcPr>
            <w:tcW w:w="2268" w:type="dxa"/>
          </w:tcPr>
          <w:p w14:paraId="6B13116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органам местного самоуправления на профессиональную переподготовку и повышение квалификации муниципальных служащих</w:t>
            </w:r>
          </w:p>
        </w:tc>
        <w:tc>
          <w:tcPr>
            <w:tcW w:w="2410" w:type="dxa"/>
          </w:tcPr>
          <w:p w14:paraId="558F221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1417" w:type="dxa"/>
          </w:tcPr>
          <w:p w14:paraId="6F1C84E1" w14:textId="77777777" w:rsidR="009579C0" w:rsidRPr="007E5BD0" w:rsidRDefault="009579C0" w:rsidP="00C43D78">
            <w:pPr>
              <w:pStyle w:val="ConsPlusNormal"/>
              <w:rPr>
                <w:rFonts w:ascii="Times New Roman" w:hAnsi="Times New Roman" w:cs="Times New Roman"/>
                <w:bCs/>
              </w:rPr>
            </w:pPr>
          </w:p>
        </w:tc>
      </w:tr>
      <w:tr w:rsidR="009579C0" w:rsidRPr="007E5BD0" w14:paraId="1EB15CEA" w14:textId="77777777" w:rsidTr="007E5BD0">
        <w:tc>
          <w:tcPr>
            <w:tcW w:w="4248" w:type="dxa"/>
          </w:tcPr>
          <w:p w14:paraId="2F00475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Улучшение кадрового состава муниципальной службы путем должностного (служебного) роста муниципальных служащих на основе их профессиональных заслуг и деловых качеств</w:t>
            </w:r>
          </w:p>
        </w:tc>
        <w:tc>
          <w:tcPr>
            <w:tcW w:w="2268" w:type="dxa"/>
          </w:tcPr>
          <w:p w14:paraId="38BD64F1"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54D63BF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39C6E7A4" w14:textId="77777777" w:rsidR="009579C0" w:rsidRPr="007E5BD0" w:rsidRDefault="009579C0" w:rsidP="00C43D78">
            <w:pPr>
              <w:pStyle w:val="ConsPlusNormal"/>
              <w:rPr>
                <w:rFonts w:ascii="Times New Roman" w:hAnsi="Times New Roman" w:cs="Times New Roman"/>
                <w:bCs/>
              </w:rPr>
            </w:pPr>
          </w:p>
        </w:tc>
      </w:tr>
      <w:tr w:rsidR="009579C0" w:rsidRPr="007E5BD0" w14:paraId="402B1273" w14:textId="77777777" w:rsidTr="007E5BD0">
        <w:tc>
          <w:tcPr>
            <w:tcW w:w="4248" w:type="dxa"/>
          </w:tcPr>
          <w:p w14:paraId="15464AC9"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Обеспечение надлежащих условий для качественного исполнения муниципальными служащими района своих должностных обязанностей и оказания гражданам и организациям муниципальных услуг</w:t>
            </w:r>
          </w:p>
        </w:tc>
        <w:tc>
          <w:tcPr>
            <w:tcW w:w="2268" w:type="dxa"/>
          </w:tcPr>
          <w:p w14:paraId="44AFC95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26CB59D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62430531" w14:textId="77777777" w:rsidR="009579C0" w:rsidRPr="007E5BD0" w:rsidRDefault="009579C0" w:rsidP="00C43D78">
            <w:pPr>
              <w:pStyle w:val="ConsPlusNormal"/>
              <w:rPr>
                <w:rFonts w:ascii="Times New Roman" w:hAnsi="Times New Roman" w:cs="Times New Roman"/>
                <w:bCs/>
              </w:rPr>
            </w:pPr>
          </w:p>
        </w:tc>
      </w:tr>
      <w:tr w:rsidR="009579C0" w:rsidRPr="007E5BD0" w14:paraId="76DEFC17" w14:textId="77777777" w:rsidTr="007E5BD0">
        <w:tc>
          <w:tcPr>
            <w:tcW w:w="4248" w:type="dxa"/>
          </w:tcPr>
          <w:p w14:paraId="4F6FA3F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работ по анализу положений о подразделениях органов местного самоуправления по вопросам разграничения полномочий, исключения их дублирования, внесения предложений по упорядочению их функций</w:t>
            </w:r>
          </w:p>
        </w:tc>
        <w:tc>
          <w:tcPr>
            <w:tcW w:w="2268" w:type="dxa"/>
          </w:tcPr>
          <w:p w14:paraId="08F1FA9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4626839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1417" w:type="dxa"/>
          </w:tcPr>
          <w:p w14:paraId="4E92F572" w14:textId="77777777" w:rsidR="009579C0" w:rsidRPr="007E5BD0" w:rsidRDefault="009579C0" w:rsidP="00C43D78">
            <w:pPr>
              <w:pStyle w:val="ConsPlusNormal"/>
              <w:rPr>
                <w:rFonts w:ascii="Times New Roman" w:hAnsi="Times New Roman" w:cs="Times New Roman"/>
                <w:bCs/>
              </w:rPr>
            </w:pPr>
          </w:p>
        </w:tc>
      </w:tr>
      <w:tr w:rsidR="009579C0" w:rsidRPr="007E5BD0" w14:paraId="1E7B687A" w14:textId="77777777" w:rsidTr="007E5BD0">
        <w:tc>
          <w:tcPr>
            <w:tcW w:w="4248" w:type="dxa"/>
          </w:tcPr>
          <w:p w14:paraId="6379EAD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сроки, установленные действующим законодательством, проводить аттестацию муниципальных служащих в целях определения его соответствия замещаемой должности муниципальной службы</w:t>
            </w:r>
          </w:p>
        </w:tc>
        <w:tc>
          <w:tcPr>
            <w:tcW w:w="2268" w:type="dxa"/>
          </w:tcPr>
          <w:p w14:paraId="573387A2"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6EE734E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36E58711" w14:textId="77777777" w:rsidR="009579C0" w:rsidRPr="007E5BD0" w:rsidRDefault="009579C0" w:rsidP="00C43D78">
            <w:pPr>
              <w:pStyle w:val="ConsPlusNormal"/>
              <w:rPr>
                <w:rFonts w:ascii="Times New Roman" w:hAnsi="Times New Roman" w:cs="Times New Roman"/>
                <w:bCs/>
              </w:rPr>
            </w:pPr>
          </w:p>
        </w:tc>
      </w:tr>
      <w:tr w:rsidR="009579C0" w:rsidRPr="007E5BD0" w14:paraId="319684DF" w14:textId="77777777" w:rsidTr="007E5BD0">
        <w:tc>
          <w:tcPr>
            <w:tcW w:w="4248" w:type="dxa"/>
          </w:tcPr>
          <w:p w14:paraId="7F63C6D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Использование современных информационных технологий, в том числе:</w:t>
            </w:r>
          </w:p>
          <w:p w14:paraId="31D1157B"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техническое оснащение органов местного самоуправления компьютерным оборудованием и сетевыми коммуникациями;</w:t>
            </w:r>
          </w:p>
          <w:p w14:paraId="3D31D9A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совершенствование системы информационного обеспечения деятельности органов местного самоуправления на основе сетевых компьютерных технологий</w:t>
            </w:r>
          </w:p>
        </w:tc>
        <w:tc>
          <w:tcPr>
            <w:tcW w:w="2268" w:type="dxa"/>
          </w:tcPr>
          <w:p w14:paraId="3C7726C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4217244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0CD7103C" w14:textId="77777777" w:rsidR="009579C0" w:rsidRPr="007E5BD0" w:rsidRDefault="009579C0" w:rsidP="00C43D78">
            <w:pPr>
              <w:pStyle w:val="ConsPlusNormal"/>
              <w:rPr>
                <w:rFonts w:ascii="Times New Roman" w:hAnsi="Times New Roman" w:cs="Times New Roman"/>
                <w:bCs/>
              </w:rPr>
            </w:pPr>
          </w:p>
        </w:tc>
      </w:tr>
      <w:tr w:rsidR="009579C0" w:rsidRPr="007E5BD0" w14:paraId="60DE9596" w14:textId="77777777" w:rsidTr="007E5BD0">
        <w:trPr>
          <w:trHeight w:val="16"/>
        </w:trPr>
        <w:tc>
          <w:tcPr>
            <w:tcW w:w="10343" w:type="dxa"/>
            <w:gridSpan w:val="4"/>
          </w:tcPr>
          <w:p w14:paraId="767425E4"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 Мероприятия, направленные на противодействие коррупции</w:t>
            </w:r>
          </w:p>
        </w:tc>
      </w:tr>
      <w:tr w:rsidR="009579C0" w:rsidRPr="007E5BD0" w14:paraId="4FBEA5FA" w14:textId="77777777" w:rsidTr="007E5BD0">
        <w:tc>
          <w:tcPr>
            <w:tcW w:w="4248" w:type="dxa"/>
          </w:tcPr>
          <w:p w14:paraId="561D7BC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экспертизы муниципальных правовых актов на коррупционность</w:t>
            </w:r>
          </w:p>
        </w:tc>
        <w:tc>
          <w:tcPr>
            <w:tcW w:w="2268" w:type="dxa"/>
          </w:tcPr>
          <w:p w14:paraId="4422446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71A8003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правовой отдел Совета Нижнекамского муниципального района</w:t>
            </w:r>
          </w:p>
        </w:tc>
        <w:tc>
          <w:tcPr>
            <w:tcW w:w="1417" w:type="dxa"/>
          </w:tcPr>
          <w:p w14:paraId="551CDFB2" w14:textId="77777777" w:rsidR="009579C0" w:rsidRPr="007E5BD0" w:rsidRDefault="009579C0" w:rsidP="00C43D78">
            <w:pPr>
              <w:pStyle w:val="ConsPlusNormal"/>
              <w:rPr>
                <w:rFonts w:ascii="Times New Roman" w:hAnsi="Times New Roman" w:cs="Times New Roman"/>
                <w:bCs/>
              </w:rPr>
            </w:pPr>
          </w:p>
        </w:tc>
      </w:tr>
      <w:tr w:rsidR="009579C0" w:rsidRPr="007E5BD0" w14:paraId="05C4F2C5" w14:textId="77777777" w:rsidTr="007E5BD0">
        <w:tc>
          <w:tcPr>
            <w:tcW w:w="4248" w:type="dxa"/>
          </w:tcPr>
          <w:p w14:paraId="5FF23A6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lastRenderedPageBreak/>
              <w:t xml:space="preserve">Организация работы телефонов доверия: </w:t>
            </w:r>
          </w:p>
          <w:p w14:paraId="6AB6EE9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поступающие сообщения регистрируются в журнале учета о наличии сообщений;</w:t>
            </w:r>
          </w:p>
          <w:p w14:paraId="06ECC02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ответственное за ведение журнала учета лицо докладывает руководителю соответствующего органа местного самоуправления, который принимает решение о постановке на контроль для проверки сообщения</w:t>
            </w:r>
          </w:p>
        </w:tc>
        <w:tc>
          <w:tcPr>
            <w:tcW w:w="2268" w:type="dxa"/>
          </w:tcPr>
          <w:p w14:paraId="4395283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4C354DE1"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33F9808A" w14:textId="77777777" w:rsidR="009579C0" w:rsidRPr="007E5BD0" w:rsidRDefault="009579C0" w:rsidP="00C43D78">
            <w:pPr>
              <w:pStyle w:val="ConsPlusNormal"/>
              <w:rPr>
                <w:rFonts w:ascii="Times New Roman" w:hAnsi="Times New Roman" w:cs="Times New Roman"/>
                <w:bCs/>
              </w:rPr>
            </w:pPr>
          </w:p>
        </w:tc>
      </w:tr>
      <w:tr w:rsidR="009579C0" w:rsidRPr="007E5BD0" w14:paraId="5E5E0FEE" w14:textId="77777777" w:rsidTr="007E5BD0">
        <w:tc>
          <w:tcPr>
            <w:tcW w:w="4248" w:type="dxa"/>
          </w:tcPr>
          <w:p w14:paraId="6FA231B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Повышение эффективности взаимодействия органов местного самоуправления и гражданского общества, а также повышение прозрачности их деятельности</w:t>
            </w:r>
          </w:p>
        </w:tc>
        <w:tc>
          <w:tcPr>
            <w:tcW w:w="2268" w:type="dxa"/>
          </w:tcPr>
          <w:p w14:paraId="3C5A9552"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7A1F423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1C3CAA4D" w14:textId="77777777" w:rsidR="009579C0" w:rsidRPr="007E5BD0" w:rsidRDefault="009579C0" w:rsidP="00C43D78">
            <w:pPr>
              <w:pStyle w:val="ConsPlusNormal"/>
              <w:rPr>
                <w:rFonts w:ascii="Times New Roman" w:hAnsi="Times New Roman" w:cs="Times New Roman"/>
                <w:bCs/>
              </w:rPr>
            </w:pPr>
          </w:p>
        </w:tc>
      </w:tr>
      <w:tr w:rsidR="009579C0" w:rsidRPr="007E5BD0" w14:paraId="4D0565E3" w14:textId="77777777" w:rsidTr="007E5BD0">
        <w:tc>
          <w:tcPr>
            <w:tcW w:w="4248" w:type="dxa"/>
          </w:tcPr>
          <w:p w14:paraId="599613F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Эффективная деятельность комиссий по урегулированию конфликта интересов на муниципальной службе</w:t>
            </w:r>
          </w:p>
        </w:tc>
        <w:tc>
          <w:tcPr>
            <w:tcW w:w="2268" w:type="dxa"/>
            <w:vMerge w:val="restart"/>
          </w:tcPr>
          <w:p w14:paraId="6D8A051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 пределах средств, предусмотренных на содержание органов местного самоуправления</w:t>
            </w:r>
          </w:p>
        </w:tc>
        <w:tc>
          <w:tcPr>
            <w:tcW w:w="2410" w:type="dxa"/>
          </w:tcPr>
          <w:p w14:paraId="62F2FD7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1EF235C4" w14:textId="77777777" w:rsidR="009579C0" w:rsidRPr="007E5BD0" w:rsidRDefault="009579C0" w:rsidP="00C43D78">
            <w:pPr>
              <w:pStyle w:val="ConsPlusNormal"/>
              <w:rPr>
                <w:rFonts w:ascii="Times New Roman" w:hAnsi="Times New Roman" w:cs="Times New Roman"/>
                <w:bCs/>
              </w:rPr>
            </w:pPr>
          </w:p>
        </w:tc>
      </w:tr>
      <w:tr w:rsidR="009579C0" w:rsidRPr="007E5BD0" w14:paraId="5C13B75B" w14:textId="77777777" w:rsidTr="007E5BD0">
        <w:tc>
          <w:tcPr>
            <w:tcW w:w="4248" w:type="dxa"/>
          </w:tcPr>
          <w:p w14:paraId="63228C7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Модернизация системы информационного обеспечения</w:t>
            </w:r>
          </w:p>
        </w:tc>
        <w:tc>
          <w:tcPr>
            <w:tcW w:w="2268" w:type="dxa"/>
            <w:vMerge/>
          </w:tcPr>
          <w:p w14:paraId="3F7339EC" w14:textId="77777777" w:rsidR="009579C0" w:rsidRPr="007E5BD0" w:rsidRDefault="009579C0" w:rsidP="00C43D78">
            <w:pPr>
              <w:pStyle w:val="ConsPlusNormal"/>
              <w:ind w:firstLine="0"/>
              <w:rPr>
                <w:rFonts w:ascii="Times New Roman" w:hAnsi="Times New Roman" w:cs="Times New Roman"/>
                <w:bCs/>
              </w:rPr>
            </w:pPr>
          </w:p>
        </w:tc>
        <w:tc>
          <w:tcPr>
            <w:tcW w:w="2410" w:type="dxa"/>
          </w:tcPr>
          <w:p w14:paraId="4281EF4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1417" w:type="dxa"/>
          </w:tcPr>
          <w:p w14:paraId="0DC5106C" w14:textId="77777777" w:rsidR="009579C0" w:rsidRPr="007E5BD0" w:rsidRDefault="009579C0" w:rsidP="00C43D78">
            <w:pPr>
              <w:pStyle w:val="ConsPlusNormal"/>
              <w:rPr>
                <w:rFonts w:ascii="Times New Roman" w:hAnsi="Times New Roman" w:cs="Times New Roman"/>
                <w:bCs/>
              </w:rPr>
            </w:pPr>
          </w:p>
        </w:tc>
      </w:tr>
    </w:tbl>
    <w:p w14:paraId="7B6DF9C4" w14:textId="77777777" w:rsidR="009579C0" w:rsidRPr="002503F0" w:rsidRDefault="009579C0" w:rsidP="009579C0">
      <w:pPr>
        <w:pStyle w:val="ConsPlusNormal"/>
        <w:jc w:val="both"/>
        <w:rPr>
          <w:rFonts w:ascii="Times New Roman" w:hAnsi="Times New Roman" w:cs="Times New Roman"/>
          <w:bCs/>
          <w:sz w:val="27"/>
          <w:szCs w:val="27"/>
        </w:rPr>
      </w:pPr>
    </w:p>
    <w:p w14:paraId="4513E0FE" w14:textId="77777777" w:rsidR="009579C0" w:rsidRPr="002503F0" w:rsidRDefault="009579C0" w:rsidP="009579C0">
      <w:pPr>
        <w:pStyle w:val="ConsPlusNormal"/>
        <w:jc w:val="both"/>
        <w:rPr>
          <w:rFonts w:ascii="Times New Roman" w:hAnsi="Times New Roman" w:cs="Times New Roman"/>
          <w:bCs/>
          <w:sz w:val="27"/>
          <w:szCs w:val="27"/>
        </w:rPr>
      </w:pPr>
    </w:p>
    <w:p w14:paraId="26AB55CE" w14:textId="77777777" w:rsidR="009579C0" w:rsidRPr="002503F0" w:rsidRDefault="009579C0" w:rsidP="009579C0">
      <w:pPr>
        <w:pStyle w:val="ConsPlusNormal"/>
        <w:jc w:val="both"/>
        <w:rPr>
          <w:rFonts w:ascii="Times New Roman" w:hAnsi="Times New Roman" w:cs="Times New Roman"/>
          <w:bCs/>
          <w:sz w:val="27"/>
          <w:szCs w:val="27"/>
        </w:rPr>
      </w:pPr>
    </w:p>
    <w:p w14:paraId="4F63A342" w14:textId="77777777" w:rsidR="009579C0" w:rsidRPr="002503F0" w:rsidRDefault="009579C0" w:rsidP="009579C0">
      <w:pPr>
        <w:pStyle w:val="ConsPlusTitle"/>
        <w:widowControl/>
        <w:jc w:val="both"/>
        <w:rPr>
          <w:b w:val="0"/>
          <w:sz w:val="27"/>
          <w:szCs w:val="27"/>
        </w:rPr>
      </w:pPr>
    </w:p>
    <w:p w14:paraId="3C7AED2C" w14:textId="77777777" w:rsidR="009579C0" w:rsidRPr="002503F0" w:rsidRDefault="009579C0" w:rsidP="009579C0">
      <w:pPr>
        <w:pStyle w:val="ConsPlusTitle"/>
        <w:widowControl/>
        <w:jc w:val="both"/>
        <w:rPr>
          <w:b w:val="0"/>
          <w:sz w:val="27"/>
          <w:szCs w:val="27"/>
        </w:rPr>
      </w:pPr>
    </w:p>
    <w:p w14:paraId="52E994CA" w14:textId="77777777" w:rsidR="009579C0" w:rsidRPr="002503F0" w:rsidRDefault="009579C0" w:rsidP="009579C0">
      <w:pPr>
        <w:pStyle w:val="ConsPlusTitle"/>
        <w:widowControl/>
        <w:jc w:val="both"/>
        <w:rPr>
          <w:b w:val="0"/>
          <w:sz w:val="27"/>
          <w:szCs w:val="27"/>
        </w:rPr>
      </w:pPr>
    </w:p>
    <w:p w14:paraId="65FDE11F" w14:textId="77777777" w:rsidR="009579C0" w:rsidRPr="002503F0" w:rsidRDefault="009579C0" w:rsidP="009579C0">
      <w:pPr>
        <w:pStyle w:val="ConsPlusTitle"/>
        <w:widowControl/>
        <w:jc w:val="both"/>
        <w:rPr>
          <w:b w:val="0"/>
          <w:sz w:val="27"/>
          <w:szCs w:val="27"/>
        </w:rPr>
      </w:pPr>
    </w:p>
    <w:p w14:paraId="57B25700" w14:textId="77777777" w:rsidR="009579C0" w:rsidRPr="002503F0" w:rsidRDefault="009579C0" w:rsidP="009579C0">
      <w:pPr>
        <w:pStyle w:val="ConsPlusTitle"/>
        <w:widowControl/>
        <w:jc w:val="both"/>
        <w:rPr>
          <w:b w:val="0"/>
          <w:sz w:val="27"/>
          <w:szCs w:val="27"/>
        </w:rPr>
      </w:pPr>
    </w:p>
    <w:p w14:paraId="6FC074B0" w14:textId="77777777" w:rsidR="009579C0" w:rsidRPr="002503F0" w:rsidRDefault="009579C0" w:rsidP="009579C0">
      <w:pPr>
        <w:pStyle w:val="ConsPlusTitle"/>
        <w:widowControl/>
        <w:jc w:val="both"/>
        <w:rPr>
          <w:b w:val="0"/>
          <w:sz w:val="27"/>
          <w:szCs w:val="27"/>
        </w:rPr>
      </w:pPr>
    </w:p>
    <w:p w14:paraId="45496E09" w14:textId="77777777" w:rsidR="009579C0" w:rsidRPr="002503F0" w:rsidRDefault="009579C0" w:rsidP="009579C0">
      <w:pPr>
        <w:pStyle w:val="ConsPlusTitle"/>
        <w:widowControl/>
        <w:jc w:val="both"/>
        <w:rPr>
          <w:b w:val="0"/>
          <w:sz w:val="27"/>
          <w:szCs w:val="27"/>
        </w:rPr>
      </w:pPr>
    </w:p>
    <w:p w14:paraId="2D0F30E7" w14:textId="77777777" w:rsidR="009579C0" w:rsidRPr="002503F0" w:rsidRDefault="009579C0" w:rsidP="009579C0">
      <w:pPr>
        <w:pStyle w:val="ConsPlusTitle"/>
        <w:widowControl/>
        <w:jc w:val="both"/>
        <w:rPr>
          <w:b w:val="0"/>
          <w:sz w:val="27"/>
          <w:szCs w:val="27"/>
        </w:rPr>
      </w:pPr>
    </w:p>
    <w:p w14:paraId="3AD3DB65" w14:textId="77777777" w:rsidR="009579C0" w:rsidRPr="002503F0" w:rsidRDefault="009579C0" w:rsidP="009579C0">
      <w:pPr>
        <w:pStyle w:val="ConsPlusTitle"/>
        <w:widowControl/>
        <w:jc w:val="both"/>
        <w:rPr>
          <w:b w:val="0"/>
          <w:sz w:val="27"/>
          <w:szCs w:val="27"/>
        </w:rPr>
      </w:pPr>
    </w:p>
    <w:p w14:paraId="6C94847C" w14:textId="77777777" w:rsidR="009579C0" w:rsidRPr="002503F0" w:rsidRDefault="009579C0" w:rsidP="009579C0">
      <w:pPr>
        <w:pStyle w:val="ConsPlusTitle"/>
        <w:widowControl/>
        <w:jc w:val="both"/>
        <w:rPr>
          <w:b w:val="0"/>
          <w:sz w:val="27"/>
          <w:szCs w:val="27"/>
        </w:rPr>
      </w:pPr>
    </w:p>
    <w:p w14:paraId="18AB7E3D" w14:textId="77777777" w:rsidR="009579C0" w:rsidRPr="002503F0" w:rsidRDefault="009579C0" w:rsidP="009579C0">
      <w:pPr>
        <w:pStyle w:val="ConsPlusTitle"/>
        <w:widowControl/>
        <w:jc w:val="both"/>
        <w:rPr>
          <w:b w:val="0"/>
          <w:sz w:val="27"/>
          <w:szCs w:val="27"/>
        </w:rPr>
      </w:pPr>
    </w:p>
    <w:p w14:paraId="0616A0F0" w14:textId="77777777" w:rsidR="009579C0" w:rsidRPr="002503F0" w:rsidRDefault="009579C0" w:rsidP="009579C0">
      <w:pPr>
        <w:pStyle w:val="ConsPlusTitle"/>
        <w:widowControl/>
        <w:jc w:val="both"/>
        <w:rPr>
          <w:b w:val="0"/>
          <w:sz w:val="27"/>
          <w:szCs w:val="27"/>
        </w:rPr>
      </w:pPr>
    </w:p>
    <w:p w14:paraId="2D28C233" w14:textId="77777777" w:rsidR="009579C0" w:rsidRPr="002503F0" w:rsidRDefault="009579C0" w:rsidP="009579C0">
      <w:pPr>
        <w:pStyle w:val="ConsPlusTitle"/>
        <w:widowControl/>
        <w:jc w:val="both"/>
        <w:rPr>
          <w:b w:val="0"/>
          <w:sz w:val="27"/>
          <w:szCs w:val="27"/>
        </w:rPr>
      </w:pPr>
    </w:p>
    <w:p w14:paraId="0FAEDC0C" w14:textId="77777777" w:rsidR="009579C0" w:rsidRPr="002503F0" w:rsidRDefault="009579C0" w:rsidP="009579C0">
      <w:pPr>
        <w:pStyle w:val="ConsPlusTitle"/>
        <w:widowControl/>
        <w:jc w:val="both"/>
        <w:rPr>
          <w:b w:val="0"/>
          <w:sz w:val="27"/>
          <w:szCs w:val="27"/>
        </w:rPr>
      </w:pPr>
    </w:p>
    <w:p w14:paraId="423C70B5" w14:textId="77777777" w:rsidR="009579C0" w:rsidRPr="002503F0" w:rsidRDefault="009579C0" w:rsidP="009579C0">
      <w:pPr>
        <w:pStyle w:val="ConsPlusTitle"/>
        <w:widowControl/>
        <w:jc w:val="both"/>
        <w:rPr>
          <w:b w:val="0"/>
          <w:sz w:val="27"/>
          <w:szCs w:val="27"/>
        </w:rPr>
      </w:pPr>
    </w:p>
    <w:p w14:paraId="23BC9A03" w14:textId="77777777" w:rsidR="009579C0" w:rsidRPr="002503F0" w:rsidRDefault="009579C0" w:rsidP="009579C0">
      <w:pPr>
        <w:pStyle w:val="ConsPlusTitle"/>
        <w:widowControl/>
        <w:jc w:val="both"/>
        <w:rPr>
          <w:b w:val="0"/>
          <w:sz w:val="27"/>
          <w:szCs w:val="27"/>
        </w:rPr>
      </w:pPr>
    </w:p>
    <w:p w14:paraId="156D18CB" w14:textId="77777777" w:rsidR="009579C0" w:rsidRPr="002503F0" w:rsidRDefault="009579C0" w:rsidP="009579C0">
      <w:pPr>
        <w:pStyle w:val="ConsPlusTitle"/>
        <w:widowControl/>
        <w:jc w:val="both"/>
        <w:rPr>
          <w:b w:val="0"/>
          <w:sz w:val="27"/>
          <w:szCs w:val="27"/>
        </w:rPr>
      </w:pPr>
    </w:p>
    <w:p w14:paraId="155CE3F6" w14:textId="77777777" w:rsidR="009579C0" w:rsidRPr="002503F0" w:rsidRDefault="009579C0" w:rsidP="009579C0">
      <w:pPr>
        <w:pStyle w:val="ConsPlusTitle"/>
        <w:widowControl/>
        <w:jc w:val="both"/>
        <w:rPr>
          <w:b w:val="0"/>
          <w:sz w:val="27"/>
          <w:szCs w:val="27"/>
        </w:rPr>
      </w:pPr>
    </w:p>
    <w:p w14:paraId="27A22165" w14:textId="77777777" w:rsidR="009579C0" w:rsidRPr="002503F0" w:rsidRDefault="009579C0" w:rsidP="009579C0">
      <w:pPr>
        <w:pStyle w:val="ConsPlusTitle"/>
        <w:widowControl/>
        <w:jc w:val="both"/>
        <w:rPr>
          <w:b w:val="0"/>
          <w:sz w:val="27"/>
          <w:szCs w:val="27"/>
        </w:rPr>
      </w:pPr>
    </w:p>
    <w:p w14:paraId="11E7EF0B" w14:textId="77777777" w:rsidR="009579C0" w:rsidRPr="002503F0" w:rsidRDefault="009579C0" w:rsidP="009579C0">
      <w:pPr>
        <w:pStyle w:val="ConsPlusTitle"/>
        <w:widowControl/>
        <w:jc w:val="both"/>
        <w:rPr>
          <w:b w:val="0"/>
          <w:sz w:val="27"/>
          <w:szCs w:val="27"/>
        </w:rPr>
      </w:pPr>
    </w:p>
    <w:p w14:paraId="09CA3A30" w14:textId="77777777" w:rsidR="009579C0" w:rsidRPr="002503F0" w:rsidRDefault="009579C0" w:rsidP="009579C0">
      <w:pPr>
        <w:pStyle w:val="ConsPlusTitle"/>
        <w:widowControl/>
        <w:jc w:val="both"/>
        <w:rPr>
          <w:b w:val="0"/>
          <w:sz w:val="27"/>
          <w:szCs w:val="27"/>
        </w:rPr>
      </w:pPr>
    </w:p>
    <w:p w14:paraId="2E26F7F7" w14:textId="77777777" w:rsidR="009579C0" w:rsidRPr="002503F0" w:rsidRDefault="009579C0" w:rsidP="009579C0">
      <w:pPr>
        <w:pStyle w:val="ConsPlusTitle"/>
        <w:widowControl/>
        <w:jc w:val="both"/>
        <w:rPr>
          <w:b w:val="0"/>
          <w:sz w:val="27"/>
          <w:szCs w:val="27"/>
        </w:rPr>
      </w:pPr>
    </w:p>
    <w:p w14:paraId="28037EDF" w14:textId="77777777" w:rsidR="009579C0" w:rsidRPr="002503F0" w:rsidRDefault="009579C0" w:rsidP="009579C0">
      <w:pPr>
        <w:pStyle w:val="ConsPlusTitle"/>
        <w:widowControl/>
        <w:jc w:val="both"/>
        <w:rPr>
          <w:b w:val="0"/>
          <w:sz w:val="27"/>
          <w:szCs w:val="27"/>
        </w:rPr>
      </w:pPr>
    </w:p>
    <w:p w14:paraId="2926F712" w14:textId="77777777" w:rsidR="009579C0" w:rsidRPr="002503F0" w:rsidRDefault="009579C0" w:rsidP="009579C0">
      <w:pPr>
        <w:pStyle w:val="ConsPlusTitle"/>
        <w:widowControl/>
        <w:jc w:val="both"/>
        <w:rPr>
          <w:b w:val="0"/>
          <w:sz w:val="27"/>
          <w:szCs w:val="27"/>
        </w:rPr>
      </w:pPr>
    </w:p>
    <w:p w14:paraId="56E14102" w14:textId="77777777" w:rsidR="009579C0" w:rsidRPr="002503F0" w:rsidRDefault="009579C0" w:rsidP="009579C0">
      <w:pPr>
        <w:pStyle w:val="ConsPlusTitle"/>
        <w:widowControl/>
        <w:jc w:val="both"/>
        <w:rPr>
          <w:b w:val="0"/>
          <w:sz w:val="27"/>
          <w:szCs w:val="27"/>
        </w:rPr>
      </w:pPr>
    </w:p>
    <w:p w14:paraId="1A87D0E8" w14:textId="77777777" w:rsidR="009579C0" w:rsidRPr="002503F0" w:rsidRDefault="009579C0" w:rsidP="009579C0">
      <w:pPr>
        <w:pStyle w:val="ConsPlusTitle"/>
        <w:widowControl/>
        <w:jc w:val="both"/>
        <w:rPr>
          <w:b w:val="0"/>
          <w:sz w:val="27"/>
          <w:szCs w:val="27"/>
        </w:rPr>
      </w:pPr>
    </w:p>
    <w:p w14:paraId="67660C53" w14:textId="77777777" w:rsidR="009579C0" w:rsidRPr="002503F0" w:rsidRDefault="009579C0" w:rsidP="009579C0">
      <w:pPr>
        <w:pStyle w:val="ConsPlusTitle"/>
        <w:widowControl/>
        <w:jc w:val="both"/>
        <w:rPr>
          <w:b w:val="0"/>
          <w:sz w:val="27"/>
          <w:szCs w:val="27"/>
        </w:rPr>
        <w:sectPr w:rsidR="009579C0" w:rsidRPr="002503F0" w:rsidSect="002503F0">
          <w:pgSz w:w="11906" w:h="16838"/>
          <w:pgMar w:top="1134" w:right="567" w:bottom="1134" w:left="1134" w:header="709" w:footer="709" w:gutter="0"/>
          <w:cols w:space="708"/>
          <w:docGrid w:linePitch="360"/>
        </w:sectPr>
      </w:pPr>
    </w:p>
    <w:p w14:paraId="50F3C742" w14:textId="7F16A54C" w:rsidR="009579C0" w:rsidRPr="002503F0" w:rsidRDefault="009579C0" w:rsidP="007E5BD0">
      <w:pPr>
        <w:pStyle w:val="ConsPlusNormal"/>
        <w:ind w:left="9918" w:firstLine="5"/>
        <w:jc w:val="center"/>
        <w:outlineLvl w:val="1"/>
        <w:rPr>
          <w:rFonts w:ascii="Times New Roman" w:hAnsi="Times New Roman" w:cs="Times New Roman"/>
          <w:bCs/>
          <w:sz w:val="27"/>
          <w:szCs w:val="27"/>
        </w:rPr>
      </w:pPr>
      <w:r w:rsidRPr="002503F0">
        <w:rPr>
          <w:rFonts w:ascii="Times New Roman" w:hAnsi="Times New Roman" w:cs="Times New Roman"/>
          <w:bCs/>
          <w:sz w:val="27"/>
          <w:szCs w:val="27"/>
        </w:rPr>
        <w:lastRenderedPageBreak/>
        <w:t>Приложение №</w:t>
      </w:r>
      <w:r w:rsidR="007E5BD0">
        <w:rPr>
          <w:rFonts w:ascii="Times New Roman" w:hAnsi="Times New Roman" w:cs="Times New Roman"/>
          <w:bCs/>
          <w:sz w:val="27"/>
          <w:szCs w:val="27"/>
        </w:rPr>
        <w:t xml:space="preserve"> </w:t>
      </w:r>
      <w:r w:rsidRPr="002503F0">
        <w:rPr>
          <w:rFonts w:ascii="Times New Roman" w:hAnsi="Times New Roman" w:cs="Times New Roman"/>
          <w:bCs/>
          <w:sz w:val="27"/>
          <w:szCs w:val="27"/>
        </w:rPr>
        <w:t>2</w:t>
      </w:r>
    </w:p>
    <w:p w14:paraId="33301987" w14:textId="77777777" w:rsidR="009579C0" w:rsidRPr="002503F0" w:rsidRDefault="009579C0" w:rsidP="007E5BD0">
      <w:pPr>
        <w:pStyle w:val="ConsPlusNormal"/>
        <w:ind w:left="9918" w:firstLine="5"/>
        <w:rPr>
          <w:rFonts w:ascii="Times New Roman" w:hAnsi="Times New Roman" w:cs="Times New Roman"/>
          <w:bCs/>
          <w:sz w:val="27"/>
          <w:szCs w:val="27"/>
        </w:rPr>
      </w:pPr>
      <w:r w:rsidRPr="002503F0">
        <w:rPr>
          <w:rFonts w:ascii="Times New Roman" w:hAnsi="Times New Roman" w:cs="Times New Roman"/>
          <w:bCs/>
          <w:sz w:val="27"/>
          <w:szCs w:val="27"/>
        </w:rPr>
        <w:t>к муниципальной Программе</w:t>
      </w:r>
    </w:p>
    <w:p w14:paraId="57500EC2" w14:textId="535FBBC1" w:rsidR="009579C0" w:rsidRPr="002503F0" w:rsidRDefault="002503F0" w:rsidP="007E5BD0">
      <w:pPr>
        <w:pStyle w:val="ConsPlusNormal"/>
        <w:ind w:left="9918" w:firstLine="5"/>
        <w:rPr>
          <w:rFonts w:ascii="Times New Roman" w:hAnsi="Times New Roman" w:cs="Times New Roman"/>
          <w:bCs/>
          <w:sz w:val="27"/>
          <w:szCs w:val="27"/>
        </w:rPr>
      </w:pPr>
      <w:r w:rsidRPr="002503F0">
        <w:rPr>
          <w:rFonts w:ascii="Times New Roman" w:hAnsi="Times New Roman" w:cs="Times New Roman"/>
          <w:bCs/>
          <w:sz w:val="27"/>
          <w:szCs w:val="27"/>
        </w:rPr>
        <w:t>«</w:t>
      </w:r>
      <w:r w:rsidR="009579C0" w:rsidRPr="002503F0">
        <w:rPr>
          <w:rFonts w:ascii="Times New Roman" w:hAnsi="Times New Roman" w:cs="Times New Roman"/>
          <w:bCs/>
          <w:sz w:val="27"/>
          <w:szCs w:val="27"/>
        </w:rPr>
        <w:t>Развитие муниципальной службы</w:t>
      </w:r>
    </w:p>
    <w:p w14:paraId="35530397" w14:textId="77777777" w:rsidR="009579C0" w:rsidRPr="002503F0" w:rsidRDefault="009579C0" w:rsidP="007E5BD0">
      <w:pPr>
        <w:pStyle w:val="ConsPlusNormal"/>
        <w:ind w:left="9918" w:firstLine="5"/>
        <w:rPr>
          <w:rFonts w:ascii="Times New Roman" w:hAnsi="Times New Roman" w:cs="Times New Roman"/>
          <w:bCs/>
          <w:sz w:val="27"/>
          <w:szCs w:val="27"/>
        </w:rPr>
      </w:pPr>
      <w:r w:rsidRPr="002503F0">
        <w:rPr>
          <w:rFonts w:ascii="Times New Roman" w:hAnsi="Times New Roman" w:cs="Times New Roman"/>
          <w:bCs/>
          <w:sz w:val="27"/>
          <w:szCs w:val="27"/>
        </w:rPr>
        <w:t>в Нижнекамском муниципальном районе</w:t>
      </w:r>
    </w:p>
    <w:p w14:paraId="4CBD8CE6" w14:textId="2F2FABD8" w:rsidR="009579C0" w:rsidRPr="002503F0" w:rsidRDefault="009579C0" w:rsidP="007E5BD0">
      <w:pPr>
        <w:pStyle w:val="ConsPlusNormal"/>
        <w:ind w:left="9918" w:firstLine="5"/>
        <w:rPr>
          <w:rFonts w:ascii="Times New Roman" w:hAnsi="Times New Roman" w:cs="Times New Roman"/>
          <w:bCs/>
          <w:sz w:val="27"/>
          <w:szCs w:val="27"/>
        </w:rPr>
      </w:pPr>
      <w:r w:rsidRPr="002503F0">
        <w:rPr>
          <w:rFonts w:ascii="Times New Roman" w:hAnsi="Times New Roman" w:cs="Times New Roman"/>
          <w:bCs/>
          <w:sz w:val="27"/>
          <w:szCs w:val="27"/>
        </w:rPr>
        <w:t>на 2024-2026 годы</w:t>
      </w:r>
      <w:r w:rsidR="002503F0" w:rsidRPr="002503F0">
        <w:rPr>
          <w:rFonts w:ascii="Times New Roman" w:hAnsi="Times New Roman" w:cs="Times New Roman"/>
          <w:bCs/>
          <w:sz w:val="27"/>
          <w:szCs w:val="27"/>
        </w:rPr>
        <w:t>»</w:t>
      </w:r>
    </w:p>
    <w:p w14:paraId="1ED3339D" w14:textId="77777777" w:rsidR="009579C0" w:rsidRPr="002503F0" w:rsidRDefault="009579C0" w:rsidP="009579C0">
      <w:pPr>
        <w:pStyle w:val="ConsPlusNormal"/>
        <w:jc w:val="both"/>
        <w:rPr>
          <w:rFonts w:ascii="Times New Roman" w:hAnsi="Times New Roman" w:cs="Times New Roman"/>
          <w:bCs/>
          <w:sz w:val="27"/>
          <w:szCs w:val="27"/>
        </w:rPr>
      </w:pPr>
    </w:p>
    <w:p w14:paraId="74EA1D2D" w14:textId="77777777" w:rsidR="007E5BD0" w:rsidRDefault="007E5BD0" w:rsidP="009579C0">
      <w:pPr>
        <w:pStyle w:val="ConsPlusTitle"/>
        <w:jc w:val="center"/>
        <w:rPr>
          <w:b w:val="0"/>
          <w:sz w:val="27"/>
          <w:szCs w:val="27"/>
        </w:rPr>
      </w:pPr>
      <w:bookmarkStart w:id="3" w:name="P283"/>
      <w:bookmarkEnd w:id="3"/>
      <w:r>
        <w:rPr>
          <w:b w:val="0"/>
          <w:sz w:val="27"/>
          <w:szCs w:val="27"/>
        </w:rPr>
        <w:t xml:space="preserve">Основные показатели и финансовое обеспечение муниципальной Программы «Развитие муниципальной службы </w:t>
      </w:r>
    </w:p>
    <w:p w14:paraId="7FB3CF35" w14:textId="3B9C4404" w:rsidR="007E5BD0" w:rsidRDefault="007E5BD0" w:rsidP="009579C0">
      <w:pPr>
        <w:pStyle w:val="ConsPlusTitle"/>
        <w:jc w:val="center"/>
        <w:rPr>
          <w:b w:val="0"/>
          <w:sz w:val="27"/>
          <w:szCs w:val="27"/>
        </w:rPr>
      </w:pPr>
      <w:r>
        <w:rPr>
          <w:b w:val="0"/>
          <w:sz w:val="27"/>
          <w:szCs w:val="27"/>
        </w:rPr>
        <w:t>в Нижнекамском муниципальном районе на 2024-2026 годы»</w:t>
      </w:r>
    </w:p>
    <w:p w14:paraId="69C37F26" w14:textId="77777777" w:rsidR="007E5BD0" w:rsidRDefault="007E5BD0" w:rsidP="009579C0">
      <w:pPr>
        <w:pStyle w:val="ConsPlusTitle"/>
        <w:jc w:val="center"/>
        <w:rPr>
          <w:b w:val="0"/>
          <w:sz w:val="27"/>
          <w:szCs w:val="27"/>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6"/>
        <w:gridCol w:w="4117"/>
        <w:gridCol w:w="851"/>
        <w:gridCol w:w="708"/>
        <w:gridCol w:w="709"/>
        <w:gridCol w:w="709"/>
        <w:gridCol w:w="1417"/>
        <w:gridCol w:w="2268"/>
        <w:gridCol w:w="1843"/>
        <w:gridCol w:w="2126"/>
      </w:tblGrid>
      <w:tr w:rsidR="009579C0" w:rsidRPr="007E5BD0" w14:paraId="0696C03C" w14:textId="77777777" w:rsidTr="004F45D0">
        <w:trPr>
          <w:trHeight w:val="365"/>
        </w:trPr>
        <w:tc>
          <w:tcPr>
            <w:tcW w:w="556" w:type="dxa"/>
            <w:vMerge w:val="restart"/>
          </w:tcPr>
          <w:p w14:paraId="7500D8BD" w14:textId="71CA8F90" w:rsidR="009579C0" w:rsidRPr="007E5BD0" w:rsidRDefault="007E5BD0" w:rsidP="007E5BD0">
            <w:pPr>
              <w:pStyle w:val="ConsPlusNormal"/>
              <w:ind w:left="-72" w:right="-63" w:firstLine="0"/>
              <w:jc w:val="center"/>
              <w:rPr>
                <w:rFonts w:ascii="Times New Roman" w:hAnsi="Times New Roman" w:cs="Times New Roman"/>
                <w:bCs/>
              </w:rPr>
            </w:pPr>
            <w:r>
              <w:rPr>
                <w:rFonts w:ascii="Times New Roman" w:hAnsi="Times New Roman" w:cs="Times New Roman"/>
                <w:bCs/>
              </w:rPr>
              <w:t>№№</w:t>
            </w:r>
            <w:r w:rsidR="009579C0" w:rsidRPr="007E5BD0">
              <w:rPr>
                <w:rFonts w:ascii="Times New Roman" w:hAnsi="Times New Roman" w:cs="Times New Roman"/>
                <w:bCs/>
              </w:rPr>
              <w:t xml:space="preserve"> п/п</w:t>
            </w:r>
          </w:p>
        </w:tc>
        <w:tc>
          <w:tcPr>
            <w:tcW w:w="4117" w:type="dxa"/>
            <w:vMerge w:val="restart"/>
          </w:tcPr>
          <w:p w14:paraId="3C87D3EE" w14:textId="77777777" w:rsidR="009579C0" w:rsidRP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Наименование мероприятия</w:t>
            </w:r>
          </w:p>
        </w:tc>
        <w:tc>
          <w:tcPr>
            <w:tcW w:w="851" w:type="dxa"/>
            <w:vMerge w:val="restart"/>
          </w:tcPr>
          <w:p w14:paraId="7718CE12" w14:textId="77777777" w:rsid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 xml:space="preserve">Срок </w:t>
            </w:r>
          </w:p>
          <w:p w14:paraId="41DA224F" w14:textId="5D2888E6" w:rsidR="009579C0" w:rsidRP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исполнения</w:t>
            </w:r>
          </w:p>
        </w:tc>
        <w:tc>
          <w:tcPr>
            <w:tcW w:w="2126" w:type="dxa"/>
            <w:gridSpan w:val="3"/>
          </w:tcPr>
          <w:p w14:paraId="353ED0E6" w14:textId="77777777" w:rsid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Финансовые средства</w:t>
            </w:r>
          </w:p>
          <w:p w14:paraId="68630A29" w14:textId="45E0D3C2" w:rsidR="009579C0" w:rsidRP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(тыс. руб.)*</w:t>
            </w:r>
          </w:p>
        </w:tc>
        <w:tc>
          <w:tcPr>
            <w:tcW w:w="1417" w:type="dxa"/>
          </w:tcPr>
          <w:p w14:paraId="3A89C274" w14:textId="77777777" w:rsidR="009579C0" w:rsidRP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Источник финансирования</w:t>
            </w:r>
          </w:p>
        </w:tc>
        <w:tc>
          <w:tcPr>
            <w:tcW w:w="2268" w:type="dxa"/>
          </w:tcPr>
          <w:p w14:paraId="11E109CD" w14:textId="77777777" w:rsidR="004F45D0" w:rsidRDefault="009579C0" w:rsidP="007E5BD0">
            <w:pPr>
              <w:pStyle w:val="ConsPlusNormal"/>
              <w:ind w:left="-72" w:right="-63" w:firstLine="28"/>
              <w:jc w:val="center"/>
              <w:rPr>
                <w:rFonts w:ascii="Times New Roman" w:hAnsi="Times New Roman" w:cs="Times New Roman"/>
                <w:bCs/>
              </w:rPr>
            </w:pPr>
            <w:r w:rsidRPr="007E5BD0">
              <w:rPr>
                <w:rFonts w:ascii="Times New Roman" w:hAnsi="Times New Roman" w:cs="Times New Roman"/>
                <w:bCs/>
              </w:rPr>
              <w:t xml:space="preserve">Индикаторы оценки </w:t>
            </w:r>
          </w:p>
          <w:p w14:paraId="51F5A3C5" w14:textId="48FFA16F" w:rsidR="009579C0" w:rsidRPr="007E5BD0" w:rsidRDefault="009579C0" w:rsidP="007E5BD0">
            <w:pPr>
              <w:pStyle w:val="ConsPlusNormal"/>
              <w:ind w:left="-72" w:right="-63" w:firstLine="28"/>
              <w:jc w:val="center"/>
              <w:rPr>
                <w:rFonts w:ascii="Times New Roman" w:hAnsi="Times New Roman" w:cs="Times New Roman"/>
                <w:bCs/>
              </w:rPr>
            </w:pPr>
            <w:r w:rsidRPr="007E5BD0">
              <w:rPr>
                <w:rFonts w:ascii="Times New Roman" w:hAnsi="Times New Roman" w:cs="Times New Roman"/>
                <w:bCs/>
              </w:rPr>
              <w:t>конечных результатов</w:t>
            </w:r>
          </w:p>
        </w:tc>
        <w:tc>
          <w:tcPr>
            <w:tcW w:w="1843" w:type="dxa"/>
          </w:tcPr>
          <w:p w14:paraId="455CC956" w14:textId="77777777" w:rsid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 xml:space="preserve">Ответственные </w:t>
            </w:r>
          </w:p>
          <w:p w14:paraId="5798AF48" w14:textId="42795FCB" w:rsidR="009579C0" w:rsidRP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исполнители</w:t>
            </w:r>
          </w:p>
        </w:tc>
        <w:tc>
          <w:tcPr>
            <w:tcW w:w="2126" w:type="dxa"/>
          </w:tcPr>
          <w:p w14:paraId="3B79C176" w14:textId="77777777" w:rsidR="004F45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 xml:space="preserve">Ожидаемые результаты реализации </w:t>
            </w:r>
          </w:p>
          <w:p w14:paraId="17893A85" w14:textId="5071DEB6" w:rsidR="009579C0" w:rsidRPr="007E5BD0" w:rsidRDefault="009579C0" w:rsidP="007E5B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мероприятий</w:t>
            </w:r>
          </w:p>
        </w:tc>
      </w:tr>
      <w:tr w:rsidR="009579C0" w:rsidRPr="007E5BD0" w14:paraId="4276D53F" w14:textId="77777777" w:rsidTr="004F45D0">
        <w:trPr>
          <w:trHeight w:val="20"/>
        </w:trPr>
        <w:tc>
          <w:tcPr>
            <w:tcW w:w="556" w:type="dxa"/>
            <w:vMerge/>
          </w:tcPr>
          <w:p w14:paraId="60596EF3" w14:textId="77777777" w:rsidR="009579C0" w:rsidRPr="007E5BD0" w:rsidRDefault="009579C0" w:rsidP="00C43D78">
            <w:pPr>
              <w:pStyle w:val="ConsPlusNormal"/>
              <w:ind w:firstLine="0"/>
              <w:jc w:val="center"/>
              <w:rPr>
                <w:rFonts w:ascii="Times New Roman" w:hAnsi="Times New Roman" w:cs="Times New Roman"/>
                <w:bCs/>
              </w:rPr>
            </w:pPr>
          </w:p>
        </w:tc>
        <w:tc>
          <w:tcPr>
            <w:tcW w:w="4117" w:type="dxa"/>
            <w:vMerge/>
          </w:tcPr>
          <w:p w14:paraId="6202401C" w14:textId="77777777" w:rsidR="009579C0" w:rsidRPr="007E5BD0" w:rsidRDefault="009579C0" w:rsidP="00C43D78">
            <w:pPr>
              <w:pStyle w:val="ConsPlusNormal"/>
              <w:jc w:val="center"/>
              <w:rPr>
                <w:rFonts w:ascii="Times New Roman" w:hAnsi="Times New Roman" w:cs="Times New Roman"/>
                <w:bCs/>
              </w:rPr>
            </w:pPr>
          </w:p>
        </w:tc>
        <w:tc>
          <w:tcPr>
            <w:tcW w:w="851" w:type="dxa"/>
            <w:vMerge/>
          </w:tcPr>
          <w:p w14:paraId="0B62583A" w14:textId="77777777" w:rsidR="009579C0" w:rsidRPr="007E5BD0" w:rsidRDefault="009579C0" w:rsidP="00C43D78">
            <w:pPr>
              <w:pStyle w:val="ConsPlusNormal"/>
              <w:jc w:val="center"/>
              <w:rPr>
                <w:rFonts w:ascii="Times New Roman" w:hAnsi="Times New Roman" w:cs="Times New Roman"/>
                <w:bCs/>
              </w:rPr>
            </w:pPr>
          </w:p>
        </w:tc>
        <w:tc>
          <w:tcPr>
            <w:tcW w:w="708" w:type="dxa"/>
          </w:tcPr>
          <w:p w14:paraId="56DF6BAE" w14:textId="77777777" w:rsidR="009579C0" w:rsidRPr="007E5BD0" w:rsidRDefault="009579C0" w:rsidP="004F45D0">
            <w:pPr>
              <w:pStyle w:val="ConsPlusNormal"/>
              <w:ind w:left="-72" w:right="-63" w:firstLine="0"/>
              <w:jc w:val="center"/>
              <w:rPr>
                <w:rFonts w:ascii="Times New Roman" w:hAnsi="Times New Roman" w:cs="Times New Roman"/>
                <w:bCs/>
                <w:color w:val="000000" w:themeColor="text1"/>
              </w:rPr>
            </w:pPr>
            <w:r w:rsidRPr="007E5BD0">
              <w:rPr>
                <w:rFonts w:ascii="Times New Roman" w:hAnsi="Times New Roman" w:cs="Times New Roman"/>
                <w:bCs/>
                <w:color w:val="000000" w:themeColor="text1"/>
              </w:rPr>
              <w:t>2024</w:t>
            </w:r>
          </w:p>
        </w:tc>
        <w:tc>
          <w:tcPr>
            <w:tcW w:w="709" w:type="dxa"/>
          </w:tcPr>
          <w:p w14:paraId="5432DE68" w14:textId="77777777" w:rsidR="009579C0" w:rsidRPr="007E5BD0" w:rsidRDefault="009579C0" w:rsidP="004F45D0">
            <w:pPr>
              <w:pStyle w:val="ConsPlusNormal"/>
              <w:ind w:right="-63" w:firstLine="0"/>
              <w:jc w:val="center"/>
              <w:rPr>
                <w:rFonts w:ascii="Times New Roman" w:hAnsi="Times New Roman" w:cs="Times New Roman"/>
                <w:bCs/>
                <w:color w:val="000000" w:themeColor="text1"/>
              </w:rPr>
            </w:pPr>
            <w:r w:rsidRPr="007E5BD0">
              <w:rPr>
                <w:rFonts w:ascii="Times New Roman" w:hAnsi="Times New Roman" w:cs="Times New Roman"/>
                <w:bCs/>
                <w:color w:val="000000" w:themeColor="text1"/>
              </w:rPr>
              <w:t>2025</w:t>
            </w:r>
          </w:p>
        </w:tc>
        <w:tc>
          <w:tcPr>
            <w:tcW w:w="709" w:type="dxa"/>
          </w:tcPr>
          <w:p w14:paraId="3E8B20B6" w14:textId="77777777" w:rsidR="009579C0" w:rsidRPr="007E5BD0" w:rsidRDefault="009579C0" w:rsidP="004F45D0">
            <w:pPr>
              <w:pStyle w:val="ConsPlusNormal"/>
              <w:ind w:right="-63" w:firstLine="0"/>
              <w:jc w:val="center"/>
              <w:rPr>
                <w:rFonts w:ascii="Times New Roman" w:hAnsi="Times New Roman" w:cs="Times New Roman"/>
                <w:bCs/>
                <w:color w:val="000000" w:themeColor="text1"/>
              </w:rPr>
            </w:pPr>
            <w:r w:rsidRPr="007E5BD0">
              <w:rPr>
                <w:rFonts w:ascii="Times New Roman" w:hAnsi="Times New Roman" w:cs="Times New Roman"/>
                <w:bCs/>
                <w:color w:val="000000" w:themeColor="text1"/>
              </w:rPr>
              <w:t>2026</w:t>
            </w:r>
          </w:p>
        </w:tc>
        <w:tc>
          <w:tcPr>
            <w:tcW w:w="1417" w:type="dxa"/>
          </w:tcPr>
          <w:p w14:paraId="7A72B34A" w14:textId="77777777" w:rsidR="009579C0" w:rsidRPr="007E5BD0" w:rsidRDefault="009579C0" w:rsidP="00C43D78">
            <w:pPr>
              <w:pStyle w:val="ConsPlusNormal"/>
              <w:jc w:val="center"/>
              <w:rPr>
                <w:rFonts w:ascii="Times New Roman" w:hAnsi="Times New Roman" w:cs="Times New Roman"/>
                <w:bCs/>
              </w:rPr>
            </w:pPr>
          </w:p>
        </w:tc>
        <w:tc>
          <w:tcPr>
            <w:tcW w:w="2268" w:type="dxa"/>
          </w:tcPr>
          <w:p w14:paraId="1D552189" w14:textId="77777777" w:rsidR="009579C0" w:rsidRPr="007E5BD0" w:rsidRDefault="009579C0" w:rsidP="00C43D78">
            <w:pPr>
              <w:pStyle w:val="ConsPlusNormal"/>
              <w:jc w:val="center"/>
              <w:rPr>
                <w:rFonts w:ascii="Times New Roman" w:hAnsi="Times New Roman" w:cs="Times New Roman"/>
                <w:bCs/>
              </w:rPr>
            </w:pPr>
          </w:p>
        </w:tc>
        <w:tc>
          <w:tcPr>
            <w:tcW w:w="1843" w:type="dxa"/>
          </w:tcPr>
          <w:p w14:paraId="65F43DCA" w14:textId="77777777" w:rsidR="009579C0" w:rsidRPr="007E5BD0" w:rsidRDefault="009579C0" w:rsidP="00C43D78">
            <w:pPr>
              <w:pStyle w:val="ConsPlusNormal"/>
              <w:jc w:val="center"/>
              <w:rPr>
                <w:rFonts w:ascii="Times New Roman" w:hAnsi="Times New Roman" w:cs="Times New Roman"/>
                <w:bCs/>
              </w:rPr>
            </w:pPr>
          </w:p>
        </w:tc>
        <w:tc>
          <w:tcPr>
            <w:tcW w:w="2126" w:type="dxa"/>
          </w:tcPr>
          <w:p w14:paraId="65F350FD" w14:textId="77777777" w:rsidR="009579C0" w:rsidRPr="007E5BD0" w:rsidRDefault="009579C0" w:rsidP="00C43D78">
            <w:pPr>
              <w:pStyle w:val="ConsPlusNormal"/>
              <w:jc w:val="center"/>
              <w:rPr>
                <w:rFonts w:ascii="Times New Roman" w:hAnsi="Times New Roman" w:cs="Times New Roman"/>
                <w:bCs/>
              </w:rPr>
            </w:pPr>
          </w:p>
        </w:tc>
      </w:tr>
      <w:tr w:rsidR="009579C0" w:rsidRPr="007E5BD0" w14:paraId="0292DFD2" w14:textId="77777777" w:rsidTr="004F45D0">
        <w:tc>
          <w:tcPr>
            <w:tcW w:w="556" w:type="dxa"/>
          </w:tcPr>
          <w:p w14:paraId="63DFBBD5" w14:textId="77777777" w:rsidR="009579C0" w:rsidRPr="007E5BD0" w:rsidRDefault="009579C0" w:rsidP="00C43D78">
            <w:pPr>
              <w:pStyle w:val="ConsPlusNormal"/>
              <w:ind w:right="-15" w:firstLine="0"/>
              <w:jc w:val="center"/>
              <w:rPr>
                <w:rFonts w:ascii="Times New Roman" w:hAnsi="Times New Roman" w:cs="Times New Roman"/>
                <w:bCs/>
              </w:rPr>
            </w:pPr>
            <w:r w:rsidRPr="007E5BD0">
              <w:rPr>
                <w:rFonts w:ascii="Times New Roman" w:hAnsi="Times New Roman" w:cs="Times New Roman"/>
                <w:bCs/>
              </w:rPr>
              <w:t>1</w:t>
            </w:r>
          </w:p>
        </w:tc>
        <w:tc>
          <w:tcPr>
            <w:tcW w:w="4117" w:type="dxa"/>
          </w:tcPr>
          <w:p w14:paraId="1935D47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w:t>
            </w:r>
          </w:p>
        </w:tc>
        <w:tc>
          <w:tcPr>
            <w:tcW w:w="851" w:type="dxa"/>
          </w:tcPr>
          <w:p w14:paraId="4123A26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3</w:t>
            </w:r>
          </w:p>
        </w:tc>
        <w:tc>
          <w:tcPr>
            <w:tcW w:w="708" w:type="dxa"/>
          </w:tcPr>
          <w:p w14:paraId="0F1A41D5" w14:textId="77777777" w:rsidR="009579C0" w:rsidRP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4</w:t>
            </w:r>
          </w:p>
        </w:tc>
        <w:tc>
          <w:tcPr>
            <w:tcW w:w="709" w:type="dxa"/>
          </w:tcPr>
          <w:p w14:paraId="7D5C37E1" w14:textId="77777777" w:rsidR="009579C0" w:rsidRPr="007E5BD0" w:rsidRDefault="009579C0" w:rsidP="004F45D0">
            <w:pPr>
              <w:pStyle w:val="ConsPlusNormal"/>
              <w:ind w:right="-63" w:firstLine="0"/>
              <w:jc w:val="center"/>
              <w:rPr>
                <w:rFonts w:ascii="Times New Roman" w:hAnsi="Times New Roman" w:cs="Times New Roman"/>
                <w:bCs/>
              </w:rPr>
            </w:pPr>
            <w:r w:rsidRPr="007E5BD0">
              <w:rPr>
                <w:rFonts w:ascii="Times New Roman" w:hAnsi="Times New Roman" w:cs="Times New Roman"/>
                <w:bCs/>
              </w:rPr>
              <w:t>5</w:t>
            </w:r>
          </w:p>
        </w:tc>
        <w:tc>
          <w:tcPr>
            <w:tcW w:w="709" w:type="dxa"/>
          </w:tcPr>
          <w:p w14:paraId="55D8B915" w14:textId="77777777" w:rsidR="009579C0" w:rsidRPr="007E5BD0" w:rsidRDefault="009579C0" w:rsidP="004F45D0">
            <w:pPr>
              <w:pStyle w:val="ConsPlusNormal"/>
              <w:ind w:right="-63" w:firstLine="0"/>
              <w:jc w:val="center"/>
              <w:rPr>
                <w:rFonts w:ascii="Times New Roman" w:hAnsi="Times New Roman" w:cs="Times New Roman"/>
                <w:bCs/>
              </w:rPr>
            </w:pPr>
            <w:r w:rsidRPr="007E5BD0">
              <w:rPr>
                <w:rFonts w:ascii="Times New Roman" w:hAnsi="Times New Roman" w:cs="Times New Roman"/>
                <w:bCs/>
              </w:rPr>
              <w:t>6</w:t>
            </w:r>
          </w:p>
        </w:tc>
        <w:tc>
          <w:tcPr>
            <w:tcW w:w="1417" w:type="dxa"/>
          </w:tcPr>
          <w:p w14:paraId="76414EB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7</w:t>
            </w:r>
          </w:p>
        </w:tc>
        <w:tc>
          <w:tcPr>
            <w:tcW w:w="2268" w:type="dxa"/>
          </w:tcPr>
          <w:p w14:paraId="4274C400" w14:textId="77777777" w:rsidR="009579C0" w:rsidRPr="007E5BD0" w:rsidRDefault="009579C0" w:rsidP="00C43D78">
            <w:pPr>
              <w:pStyle w:val="ConsPlusNormal"/>
              <w:ind w:firstLine="28"/>
              <w:jc w:val="center"/>
              <w:rPr>
                <w:rFonts w:ascii="Times New Roman" w:hAnsi="Times New Roman" w:cs="Times New Roman"/>
                <w:bCs/>
              </w:rPr>
            </w:pPr>
            <w:r w:rsidRPr="007E5BD0">
              <w:rPr>
                <w:rFonts w:ascii="Times New Roman" w:hAnsi="Times New Roman" w:cs="Times New Roman"/>
                <w:bCs/>
              </w:rPr>
              <w:t>8</w:t>
            </w:r>
          </w:p>
        </w:tc>
        <w:tc>
          <w:tcPr>
            <w:tcW w:w="1843" w:type="dxa"/>
          </w:tcPr>
          <w:p w14:paraId="14901CD4"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9</w:t>
            </w:r>
          </w:p>
        </w:tc>
        <w:tc>
          <w:tcPr>
            <w:tcW w:w="2126" w:type="dxa"/>
          </w:tcPr>
          <w:p w14:paraId="77AEA8E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10</w:t>
            </w:r>
          </w:p>
        </w:tc>
      </w:tr>
      <w:tr w:rsidR="009579C0" w:rsidRPr="007E5BD0" w14:paraId="5B8C3DE5" w14:textId="77777777" w:rsidTr="007E5BD0">
        <w:tc>
          <w:tcPr>
            <w:tcW w:w="15304" w:type="dxa"/>
            <w:gridSpan w:val="10"/>
          </w:tcPr>
          <w:p w14:paraId="57A1216D" w14:textId="77777777" w:rsidR="009579C0" w:rsidRP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1. Совершенствование и развитие нормативной правовой базы, регулирующей вопросы муниципальной службы</w:t>
            </w:r>
          </w:p>
        </w:tc>
      </w:tr>
      <w:tr w:rsidR="009579C0" w:rsidRPr="007E5BD0" w14:paraId="7A3D48E5" w14:textId="77777777" w:rsidTr="004F45D0">
        <w:trPr>
          <w:trHeight w:val="964"/>
        </w:trPr>
        <w:tc>
          <w:tcPr>
            <w:tcW w:w="556" w:type="dxa"/>
          </w:tcPr>
          <w:p w14:paraId="2E2F6F3B"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1.1.</w:t>
            </w:r>
          </w:p>
        </w:tc>
        <w:tc>
          <w:tcPr>
            <w:tcW w:w="4117" w:type="dxa"/>
          </w:tcPr>
          <w:p w14:paraId="6CCAF9A1"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мониторинга законодательной базы о муниципальной службе в Нижнекамском муниципальном районе</w:t>
            </w:r>
          </w:p>
        </w:tc>
        <w:tc>
          <w:tcPr>
            <w:tcW w:w="851" w:type="dxa"/>
          </w:tcPr>
          <w:p w14:paraId="068DD95D" w14:textId="407D8709"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0AD8842E"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2F537F73"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314D3519" w14:textId="77777777" w:rsidR="009579C0" w:rsidRPr="007E5BD0" w:rsidRDefault="009579C0" w:rsidP="004F45D0">
            <w:pPr>
              <w:pStyle w:val="ConsPlusNormal"/>
              <w:ind w:right="-63"/>
              <w:jc w:val="center"/>
              <w:rPr>
                <w:rFonts w:ascii="Times New Roman" w:hAnsi="Times New Roman" w:cs="Times New Roman"/>
                <w:bCs/>
              </w:rPr>
            </w:pPr>
          </w:p>
        </w:tc>
        <w:tc>
          <w:tcPr>
            <w:tcW w:w="709" w:type="dxa"/>
          </w:tcPr>
          <w:p w14:paraId="79FABD25" w14:textId="77777777" w:rsidR="009579C0" w:rsidRPr="007E5BD0" w:rsidRDefault="009579C0" w:rsidP="004F45D0">
            <w:pPr>
              <w:pStyle w:val="ConsPlusNormal"/>
              <w:ind w:right="-63"/>
              <w:jc w:val="center"/>
              <w:rPr>
                <w:rFonts w:ascii="Times New Roman" w:hAnsi="Times New Roman" w:cs="Times New Roman"/>
                <w:bCs/>
              </w:rPr>
            </w:pPr>
          </w:p>
        </w:tc>
        <w:tc>
          <w:tcPr>
            <w:tcW w:w="1417" w:type="dxa"/>
          </w:tcPr>
          <w:p w14:paraId="23373612"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местного бюджета</w:t>
            </w:r>
          </w:p>
        </w:tc>
        <w:tc>
          <w:tcPr>
            <w:tcW w:w="2268" w:type="dxa"/>
          </w:tcPr>
          <w:p w14:paraId="18220D4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подготовка информации о состоянии законодательства в сфере муниципальной службы в Нижнекамском муниципальном районе</w:t>
            </w:r>
          </w:p>
        </w:tc>
        <w:tc>
          <w:tcPr>
            <w:tcW w:w="1843" w:type="dxa"/>
          </w:tcPr>
          <w:p w14:paraId="6D654F1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правовой отдел Совета Нижнекамского муниципального района</w:t>
            </w:r>
          </w:p>
        </w:tc>
        <w:tc>
          <w:tcPr>
            <w:tcW w:w="2126" w:type="dxa"/>
          </w:tcPr>
          <w:p w14:paraId="6297F27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совершенствование нормативно-правовой базы правовых актов о муниципальной службе в соответствии с действующим законодательством</w:t>
            </w:r>
          </w:p>
        </w:tc>
      </w:tr>
      <w:tr w:rsidR="009579C0" w:rsidRPr="007E5BD0" w14:paraId="6E536EFF" w14:textId="77777777" w:rsidTr="004F45D0">
        <w:trPr>
          <w:trHeight w:val="16"/>
        </w:trPr>
        <w:tc>
          <w:tcPr>
            <w:tcW w:w="15304" w:type="dxa"/>
            <w:gridSpan w:val="10"/>
          </w:tcPr>
          <w:p w14:paraId="1C226398" w14:textId="77777777" w:rsidR="009579C0" w:rsidRP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2. Формирование эффективных механизмов подбора кадров для муниципальной службы</w:t>
            </w:r>
          </w:p>
        </w:tc>
      </w:tr>
      <w:tr w:rsidR="009579C0" w:rsidRPr="007E5BD0" w14:paraId="7FAF2A96" w14:textId="77777777" w:rsidTr="004F45D0">
        <w:tc>
          <w:tcPr>
            <w:tcW w:w="556" w:type="dxa"/>
          </w:tcPr>
          <w:p w14:paraId="11D60FFF"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2.1.</w:t>
            </w:r>
          </w:p>
        </w:tc>
        <w:tc>
          <w:tcPr>
            <w:tcW w:w="4117" w:type="dxa"/>
          </w:tcPr>
          <w:p w14:paraId="5C3057B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Формирование кадрового резерва на муниципальной службе и его эффективное использование</w:t>
            </w:r>
          </w:p>
        </w:tc>
        <w:tc>
          <w:tcPr>
            <w:tcW w:w="851" w:type="dxa"/>
          </w:tcPr>
          <w:p w14:paraId="72614983" w14:textId="10D7E2F0"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194E2692"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662A6BCE"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0476A398"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566EA4F5"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6DBB2152"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местного бюджета</w:t>
            </w:r>
          </w:p>
        </w:tc>
        <w:tc>
          <w:tcPr>
            <w:tcW w:w="2268" w:type="dxa"/>
          </w:tcPr>
          <w:p w14:paraId="3EFA2A38"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включение в кадровый резерв управленческих кадров по должностям муниципальной службы в Нижнекамском муниципальном районе</w:t>
            </w:r>
          </w:p>
        </w:tc>
        <w:tc>
          <w:tcPr>
            <w:tcW w:w="1843" w:type="dxa"/>
          </w:tcPr>
          <w:p w14:paraId="1E3281A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12A5DA2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создание условий для формирования кадрового состава, подготовленного к реализации функций муниципального управления</w:t>
            </w:r>
          </w:p>
        </w:tc>
      </w:tr>
      <w:tr w:rsidR="009579C0" w:rsidRPr="007E5BD0" w14:paraId="37A7A353" w14:textId="77777777" w:rsidTr="004F45D0">
        <w:tc>
          <w:tcPr>
            <w:tcW w:w="556" w:type="dxa"/>
          </w:tcPr>
          <w:p w14:paraId="7E01B892"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lastRenderedPageBreak/>
              <w:t>2.2.</w:t>
            </w:r>
          </w:p>
        </w:tc>
        <w:tc>
          <w:tcPr>
            <w:tcW w:w="4117" w:type="dxa"/>
          </w:tcPr>
          <w:p w14:paraId="2312B173"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Размещение информации о вакантных должностях муниципальной службы на официальном сайте Нижнекамского муниципального района и сайтах по поиску работы</w:t>
            </w:r>
          </w:p>
        </w:tc>
        <w:tc>
          <w:tcPr>
            <w:tcW w:w="851" w:type="dxa"/>
          </w:tcPr>
          <w:p w14:paraId="50F49FCB" w14:textId="6D6D8ACF"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53A31E9D"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33DA4E25" w14:textId="77777777" w:rsidR="009579C0" w:rsidRPr="007E5BD0" w:rsidRDefault="009579C0" w:rsidP="004F45D0">
            <w:pPr>
              <w:pStyle w:val="ConsPlusNormal"/>
              <w:ind w:left="-72" w:right="-63" w:firstLine="6"/>
              <w:jc w:val="center"/>
              <w:rPr>
                <w:rFonts w:ascii="Times New Roman" w:hAnsi="Times New Roman" w:cs="Times New Roman"/>
                <w:bCs/>
              </w:rPr>
            </w:pPr>
          </w:p>
        </w:tc>
        <w:tc>
          <w:tcPr>
            <w:tcW w:w="709" w:type="dxa"/>
          </w:tcPr>
          <w:p w14:paraId="58F4A480" w14:textId="77777777" w:rsidR="009579C0" w:rsidRPr="007E5BD0" w:rsidRDefault="009579C0" w:rsidP="004F45D0">
            <w:pPr>
              <w:pStyle w:val="ConsPlusNormal"/>
              <w:ind w:right="-63" w:firstLine="6"/>
              <w:jc w:val="center"/>
              <w:rPr>
                <w:rFonts w:ascii="Times New Roman" w:hAnsi="Times New Roman" w:cs="Times New Roman"/>
                <w:bCs/>
              </w:rPr>
            </w:pPr>
          </w:p>
        </w:tc>
        <w:tc>
          <w:tcPr>
            <w:tcW w:w="709" w:type="dxa"/>
          </w:tcPr>
          <w:p w14:paraId="3C57B225" w14:textId="77777777" w:rsidR="009579C0" w:rsidRPr="007E5BD0" w:rsidRDefault="009579C0" w:rsidP="004F45D0">
            <w:pPr>
              <w:pStyle w:val="ConsPlusNormal"/>
              <w:ind w:right="-63" w:firstLine="6"/>
              <w:jc w:val="center"/>
              <w:rPr>
                <w:rFonts w:ascii="Times New Roman" w:hAnsi="Times New Roman" w:cs="Times New Roman"/>
                <w:bCs/>
              </w:rPr>
            </w:pPr>
          </w:p>
        </w:tc>
        <w:tc>
          <w:tcPr>
            <w:tcW w:w="1417" w:type="dxa"/>
          </w:tcPr>
          <w:p w14:paraId="0B5A01A6"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местного бюджета</w:t>
            </w:r>
          </w:p>
        </w:tc>
        <w:tc>
          <w:tcPr>
            <w:tcW w:w="2268" w:type="dxa"/>
          </w:tcPr>
          <w:p w14:paraId="16FDE65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замещение вакантных должностей муниципальной службы в Нижнекамском муниципальном районе</w:t>
            </w:r>
          </w:p>
        </w:tc>
        <w:tc>
          <w:tcPr>
            <w:tcW w:w="1843" w:type="dxa"/>
          </w:tcPr>
          <w:p w14:paraId="257B6C4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w:t>
            </w:r>
          </w:p>
        </w:tc>
        <w:tc>
          <w:tcPr>
            <w:tcW w:w="2126" w:type="dxa"/>
          </w:tcPr>
          <w:p w14:paraId="0AF6C31B"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привлечение на муниципальную службу молодых инициативных специалистов и опытных квалифицированных кадров</w:t>
            </w:r>
          </w:p>
        </w:tc>
      </w:tr>
      <w:tr w:rsidR="009579C0" w:rsidRPr="007E5BD0" w14:paraId="43B06A2A" w14:textId="77777777" w:rsidTr="007E5BD0">
        <w:tc>
          <w:tcPr>
            <w:tcW w:w="15304" w:type="dxa"/>
            <w:gridSpan w:val="10"/>
          </w:tcPr>
          <w:p w14:paraId="353169B1"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3. Совершенствование технологий объективной оценки служебной деятельности муниципальных служащих</w:t>
            </w:r>
          </w:p>
        </w:tc>
      </w:tr>
      <w:tr w:rsidR="009579C0" w:rsidRPr="007E5BD0" w14:paraId="54858927" w14:textId="77777777" w:rsidTr="004F45D0">
        <w:tc>
          <w:tcPr>
            <w:tcW w:w="556" w:type="dxa"/>
          </w:tcPr>
          <w:p w14:paraId="61E5B64E"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3.1.</w:t>
            </w:r>
          </w:p>
        </w:tc>
        <w:tc>
          <w:tcPr>
            <w:tcW w:w="4117" w:type="dxa"/>
          </w:tcPr>
          <w:p w14:paraId="448FC180"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Совершенствование методов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аттестации и формировании кадрового резерва</w:t>
            </w:r>
          </w:p>
        </w:tc>
        <w:tc>
          <w:tcPr>
            <w:tcW w:w="851" w:type="dxa"/>
          </w:tcPr>
          <w:p w14:paraId="2D53A040" w14:textId="3F85512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7C379103"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7AC31127"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2876091E"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534898CB"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231A75DF"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местного бюджета</w:t>
            </w:r>
          </w:p>
        </w:tc>
        <w:tc>
          <w:tcPr>
            <w:tcW w:w="2268" w:type="dxa"/>
          </w:tcPr>
          <w:p w14:paraId="4928A27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подготовка блока тестовых вопросов (не менее 50 вопросов) с вариантами ответов (не менее 2 вариантов ответа), дифференцированных в зависимости от группы и категории должности муниципальной службы, а также цели прохождения тестирования</w:t>
            </w:r>
          </w:p>
        </w:tc>
        <w:tc>
          <w:tcPr>
            <w:tcW w:w="1843" w:type="dxa"/>
          </w:tcPr>
          <w:p w14:paraId="36EE4AE9"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6EBC9AA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расширение спектра оцениваемых квалификационных характеристик муниципальных служащих, стимулирование повышения уровня профессионализма персонала муниципальной службы</w:t>
            </w:r>
          </w:p>
        </w:tc>
      </w:tr>
      <w:tr w:rsidR="009579C0" w:rsidRPr="007E5BD0" w14:paraId="2BBCD185" w14:textId="77777777" w:rsidTr="004F45D0">
        <w:tc>
          <w:tcPr>
            <w:tcW w:w="556" w:type="dxa"/>
          </w:tcPr>
          <w:p w14:paraId="21EB7583"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3.2.</w:t>
            </w:r>
          </w:p>
        </w:tc>
        <w:tc>
          <w:tcPr>
            <w:tcW w:w="4117" w:type="dxa"/>
          </w:tcPr>
          <w:p w14:paraId="6107DBFC" w14:textId="031F3476"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Публикация информации о деятельности муниципальных служащих в СМИ, на сайте Нижнекамского муниципального района в информационно-телекоммуникационной сети </w:t>
            </w:r>
            <w:r w:rsidR="002503F0" w:rsidRPr="007E5BD0">
              <w:rPr>
                <w:rFonts w:ascii="Times New Roman" w:hAnsi="Times New Roman" w:cs="Times New Roman"/>
                <w:bCs/>
              </w:rPr>
              <w:t>«</w:t>
            </w:r>
            <w:r w:rsidRPr="007E5BD0">
              <w:rPr>
                <w:rFonts w:ascii="Times New Roman" w:hAnsi="Times New Roman" w:cs="Times New Roman"/>
                <w:bCs/>
              </w:rPr>
              <w:t>Интернет</w:t>
            </w:r>
            <w:r w:rsidR="002503F0" w:rsidRPr="007E5BD0">
              <w:rPr>
                <w:rFonts w:ascii="Times New Roman" w:hAnsi="Times New Roman" w:cs="Times New Roman"/>
                <w:bCs/>
              </w:rPr>
              <w:t>»</w:t>
            </w:r>
          </w:p>
        </w:tc>
        <w:tc>
          <w:tcPr>
            <w:tcW w:w="851" w:type="dxa"/>
          </w:tcPr>
          <w:p w14:paraId="616FDA95" w14:textId="5A3C9675"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1B2171F4"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6D1D5FBA"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1AEE445B"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41C10C2F"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25FD389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местного бюджета</w:t>
            </w:r>
          </w:p>
        </w:tc>
        <w:tc>
          <w:tcPr>
            <w:tcW w:w="2268" w:type="dxa"/>
          </w:tcPr>
          <w:p w14:paraId="7E711108"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опубликование на официальном сайте муниципального района статей и иных информационно-аналитических материалов о деятельности муниципальных служащих, развитии муниципальной службы</w:t>
            </w:r>
          </w:p>
        </w:tc>
        <w:tc>
          <w:tcPr>
            <w:tcW w:w="1843" w:type="dxa"/>
          </w:tcPr>
          <w:p w14:paraId="52A75CBC"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органы местного самоуправления Нижнекамского муниципального района (по согласованию)</w:t>
            </w:r>
          </w:p>
        </w:tc>
        <w:tc>
          <w:tcPr>
            <w:tcW w:w="2126" w:type="dxa"/>
          </w:tcPr>
          <w:p w14:paraId="799D89C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укрепление доверия со стороны населения к органам местного самоуправления</w:t>
            </w:r>
          </w:p>
        </w:tc>
      </w:tr>
      <w:tr w:rsidR="009579C0" w:rsidRPr="007E5BD0" w14:paraId="007D8E1A" w14:textId="77777777" w:rsidTr="007E5BD0">
        <w:tc>
          <w:tcPr>
            <w:tcW w:w="15304" w:type="dxa"/>
            <w:gridSpan w:val="10"/>
          </w:tcPr>
          <w:p w14:paraId="05BEB6F5"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4. Совершенствование системы дополнительного профессионального образования муниципальных служащих</w:t>
            </w:r>
          </w:p>
        </w:tc>
      </w:tr>
      <w:tr w:rsidR="009579C0" w:rsidRPr="007E5BD0" w14:paraId="339B5DE6" w14:textId="77777777" w:rsidTr="004F45D0">
        <w:tc>
          <w:tcPr>
            <w:tcW w:w="556" w:type="dxa"/>
          </w:tcPr>
          <w:p w14:paraId="6BC13EA7"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4.1.</w:t>
            </w:r>
          </w:p>
        </w:tc>
        <w:tc>
          <w:tcPr>
            <w:tcW w:w="4117" w:type="dxa"/>
          </w:tcPr>
          <w:p w14:paraId="6F8D8A3F"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Организация повышения квалификации муниципальных служащих и лиц, замещающих муниципальные должности</w:t>
            </w:r>
          </w:p>
        </w:tc>
        <w:tc>
          <w:tcPr>
            <w:tcW w:w="851" w:type="dxa"/>
          </w:tcPr>
          <w:p w14:paraId="5073FCF3" w14:textId="79D67568"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0CBBCFE5"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1C2340F6"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0F7FDCC3"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3744CB94"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6542C315"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средства бюджета Республики Татарстан</w:t>
            </w:r>
          </w:p>
        </w:tc>
        <w:tc>
          <w:tcPr>
            <w:tcW w:w="2268" w:type="dxa"/>
          </w:tcPr>
          <w:p w14:paraId="4D42E00F" w14:textId="0087FBA2"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доля муниципальных служащих и лиц, замещающих муниципальные должности, прошедших повышение квалификации, профессиональную переподготовку, стажировку </w:t>
            </w:r>
            <w:r w:rsidR="004F45D0">
              <w:rPr>
                <w:rFonts w:ascii="Times New Roman" w:hAnsi="Times New Roman" w:cs="Times New Roman"/>
                <w:bCs/>
              </w:rPr>
              <w:t xml:space="preserve">                   </w:t>
            </w:r>
            <w:r w:rsidRPr="007E5BD0">
              <w:rPr>
                <w:rFonts w:ascii="Times New Roman" w:hAnsi="Times New Roman" w:cs="Times New Roman"/>
                <w:bCs/>
              </w:rPr>
              <w:lastRenderedPageBreak/>
              <w:t xml:space="preserve">в соответствующем году (2024 - 33%, 2025 - 33%, 2026 - 33%) </w:t>
            </w:r>
          </w:p>
        </w:tc>
        <w:tc>
          <w:tcPr>
            <w:tcW w:w="1843" w:type="dxa"/>
          </w:tcPr>
          <w:p w14:paraId="199A7AB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lastRenderedPageBreak/>
              <w:t>отдел кадровой политики и управления персоналом Совета Нижнекамского муниципального района</w:t>
            </w:r>
          </w:p>
          <w:p w14:paraId="56627B19" w14:textId="77777777" w:rsidR="009579C0" w:rsidRPr="007E5BD0" w:rsidRDefault="009579C0" w:rsidP="00C43D78">
            <w:pPr>
              <w:pStyle w:val="ConsPlusNormal"/>
              <w:ind w:firstLine="0"/>
              <w:jc w:val="both"/>
              <w:rPr>
                <w:rFonts w:ascii="Times New Roman" w:hAnsi="Times New Roman" w:cs="Times New Roman"/>
                <w:bCs/>
              </w:rPr>
            </w:pPr>
          </w:p>
        </w:tc>
        <w:tc>
          <w:tcPr>
            <w:tcW w:w="2126" w:type="dxa"/>
          </w:tcPr>
          <w:p w14:paraId="1B1945E7" w14:textId="77777777" w:rsidR="009579C0" w:rsidRPr="007E5BD0" w:rsidRDefault="009579C0" w:rsidP="00C43D78">
            <w:pPr>
              <w:pStyle w:val="ConsPlusNormal"/>
              <w:ind w:firstLine="22"/>
              <w:jc w:val="both"/>
              <w:rPr>
                <w:rFonts w:ascii="Times New Roman" w:hAnsi="Times New Roman" w:cs="Times New Roman"/>
                <w:bCs/>
              </w:rPr>
            </w:pPr>
            <w:r w:rsidRPr="007E5BD0">
              <w:rPr>
                <w:rFonts w:ascii="Times New Roman" w:hAnsi="Times New Roman" w:cs="Times New Roman"/>
                <w:bCs/>
              </w:rPr>
              <w:t xml:space="preserve">получение муниципальными служащими и лицами, замещающих муниципальные должности дополнительных знаний, умений и навыков для выполнения нового вида </w:t>
            </w:r>
            <w:r w:rsidRPr="007E5BD0">
              <w:rPr>
                <w:rFonts w:ascii="Times New Roman" w:hAnsi="Times New Roman" w:cs="Times New Roman"/>
                <w:bCs/>
              </w:rPr>
              <w:lastRenderedPageBreak/>
              <w:t>профессиональной деятельности, их адаптация к новым экономическим и социальным условиям</w:t>
            </w:r>
          </w:p>
        </w:tc>
      </w:tr>
      <w:tr w:rsidR="009579C0" w:rsidRPr="007E5BD0" w14:paraId="1C538DBD" w14:textId="77777777" w:rsidTr="007E5BD0">
        <w:tc>
          <w:tcPr>
            <w:tcW w:w="15304" w:type="dxa"/>
            <w:gridSpan w:val="10"/>
          </w:tcPr>
          <w:p w14:paraId="6A6E161F" w14:textId="77777777" w:rsidR="009579C0" w:rsidRPr="007E5BD0" w:rsidRDefault="009579C0" w:rsidP="004F45D0">
            <w:pPr>
              <w:pStyle w:val="ConsPlusNormal"/>
              <w:ind w:left="-72" w:right="-63" w:firstLine="0"/>
              <w:jc w:val="center"/>
              <w:rPr>
                <w:rFonts w:ascii="Times New Roman" w:hAnsi="Times New Roman" w:cs="Times New Roman"/>
                <w:bCs/>
              </w:rPr>
            </w:pPr>
            <w:r w:rsidRPr="007E5BD0">
              <w:rPr>
                <w:rFonts w:ascii="Times New Roman" w:hAnsi="Times New Roman" w:cs="Times New Roman"/>
                <w:bCs/>
              </w:rPr>
              <w:t>5. Создание системы контроля за соблюдением муниципальными служащими установленных требований, связанных с прохождением муниципальной службы</w:t>
            </w:r>
          </w:p>
        </w:tc>
      </w:tr>
      <w:tr w:rsidR="009579C0" w:rsidRPr="007E5BD0" w14:paraId="3B2C1F2C" w14:textId="77777777" w:rsidTr="004F45D0">
        <w:tc>
          <w:tcPr>
            <w:tcW w:w="556" w:type="dxa"/>
          </w:tcPr>
          <w:p w14:paraId="4C71436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5.1.</w:t>
            </w:r>
          </w:p>
        </w:tc>
        <w:tc>
          <w:tcPr>
            <w:tcW w:w="4117" w:type="dxa"/>
          </w:tcPr>
          <w:p w14:paraId="3033CC0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Осуществление контроля за соблюдением муниципальными служащими требований, ограничений и запретов, связанных с прохождением муниципальной службы, в том числе законодательства по противодействию коррупции</w:t>
            </w:r>
          </w:p>
        </w:tc>
        <w:tc>
          <w:tcPr>
            <w:tcW w:w="851" w:type="dxa"/>
          </w:tcPr>
          <w:p w14:paraId="378DAAD8" w14:textId="0A7A98E3"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50DFE34E"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38200213"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3EFC6B78" w14:textId="77777777" w:rsidR="009579C0" w:rsidRPr="007E5BD0" w:rsidRDefault="009579C0" w:rsidP="004F45D0">
            <w:pPr>
              <w:pStyle w:val="ConsPlusNormal"/>
              <w:ind w:right="-63" w:firstLine="6"/>
              <w:jc w:val="center"/>
              <w:rPr>
                <w:rFonts w:ascii="Times New Roman" w:hAnsi="Times New Roman" w:cs="Times New Roman"/>
                <w:bCs/>
              </w:rPr>
            </w:pPr>
          </w:p>
        </w:tc>
        <w:tc>
          <w:tcPr>
            <w:tcW w:w="709" w:type="dxa"/>
          </w:tcPr>
          <w:p w14:paraId="74B3A8E4" w14:textId="77777777" w:rsidR="009579C0" w:rsidRPr="007E5BD0" w:rsidRDefault="009579C0" w:rsidP="004F45D0">
            <w:pPr>
              <w:pStyle w:val="ConsPlusNormal"/>
              <w:ind w:right="-63" w:firstLine="6"/>
              <w:jc w:val="center"/>
              <w:rPr>
                <w:rFonts w:ascii="Times New Roman" w:hAnsi="Times New Roman" w:cs="Times New Roman"/>
                <w:bCs/>
              </w:rPr>
            </w:pPr>
          </w:p>
        </w:tc>
        <w:tc>
          <w:tcPr>
            <w:tcW w:w="1417" w:type="dxa"/>
          </w:tcPr>
          <w:p w14:paraId="2B632BEA"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169877D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подготовка отчета по итогам проверок соблюдения муниципальными служащими требований, ограничений и запретов, связанных с прохождением муниципальной службы</w:t>
            </w:r>
          </w:p>
        </w:tc>
        <w:tc>
          <w:tcPr>
            <w:tcW w:w="1843" w:type="dxa"/>
          </w:tcPr>
          <w:p w14:paraId="723B3A8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p w14:paraId="6541B77E" w14:textId="77777777" w:rsidR="009579C0" w:rsidRPr="007E5BD0" w:rsidRDefault="009579C0" w:rsidP="00C43D78">
            <w:pPr>
              <w:pStyle w:val="ConsPlusNormal"/>
              <w:ind w:firstLine="0"/>
              <w:jc w:val="both"/>
              <w:rPr>
                <w:rFonts w:ascii="Times New Roman" w:hAnsi="Times New Roman" w:cs="Times New Roman"/>
                <w:bCs/>
              </w:rPr>
            </w:pPr>
          </w:p>
        </w:tc>
        <w:tc>
          <w:tcPr>
            <w:tcW w:w="2126" w:type="dxa"/>
          </w:tcPr>
          <w:p w14:paraId="25294440" w14:textId="77777777" w:rsidR="009579C0" w:rsidRPr="007E5BD0" w:rsidRDefault="009579C0" w:rsidP="00C43D78">
            <w:pPr>
              <w:pStyle w:val="ConsPlusNormal"/>
              <w:ind w:firstLine="22"/>
              <w:jc w:val="both"/>
              <w:rPr>
                <w:rFonts w:ascii="Times New Roman" w:hAnsi="Times New Roman" w:cs="Times New Roman"/>
                <w:bCs/>
              </w:rPr>
            </w:pPr>
            <w:r w:rsidRPr="007E5BD0">
              <w:rPr>
                <w:rFonts w:ascii="Times New Roman" w:hAnsi="Times New Roman" w:cs="Times New Roman"/>
                <w:bCs/>
              </w:rPr>
              <w:t>предупреждение нарушений муниципальными служащими законодательства Российской Федерации и Республики Татарстан о муниципальной службе, противодействия коррупции</w:t>
            </w:r>
          </w:p>
        </w:tc>
      </w:tr>
      <w:tr w:rsidR="009579C0" w:rsidRPr="007E5BD0" w14:paraId="7A4DF991" w14:textId="77777777" w:rsidTr="007E5BD0">
        <w:tc>
          <w:tcPr>
            <w:tcW w:w="15304" w:type="dxa"/>
            <w:gridSpan w:val="10"/>
          </w:tcPr>
          <w:p w14:paraId="26B49F3F"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6. Развитие системы управления муниципальной службой</w:t>
            </w:r>
          </w:p>
        </w:tc>
      </w:tr>
      <w:tr w:rsidR="009579C0" w:rsidRPr="007E5BD0" w14:paraId="797DD88D" w14:textId="77777777" w:rsidTr="004F45D0">
        <w:tc>
          <w:tcPr>
            <w:tcW w:w="556" w:type="dxa"/>
          </w:tcPr>
          <w:p w14:paraId="1C6C2D0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6.1.</w:t>
            </w:r>
          </w:p>
        </w:tc>
        <w:tc>
          <w:tcPr>
            <w:tcW w:w="4117" w:type="dxa"/>
          </w:tcPr>
          <w:p w14:paraId="7D08616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Методическое и консультационное обеспечение кадровых служб органов местного самоуправления</w:t>
            </w:r>
          </w:p>
        </w:tc>
        <w:tc>
          <w:tcPr>
            <w:tcW w:w="851" w:type="dxa"/>
          </w:tcPr>
          <w:p w14:paraId="5D17752E" w14:textId="113F6608"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67F7449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140E6D3C"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08814242" w14:textId="77777777" w:rsidR="009579C0" w:rsidRPr="007E5BD0" w:rsidRDefault="009579C0" w:rsidP="004F45D0">
            <w:pPr>
              <w:pStyle w:val="ConsPlusNormal"/>
              <w:ind w:right="-63" w:firstLine="6"/>
              <w:jc w:val="center"/>
              <w:rPr>
                <w:rFonts w:ascii="Times New Roman" w:hAnsi="Times New Roman" w:cs="Times New Roman"/>
                <w:bCs/>
              </w:rPr>
            </w:pPr>
          </w:p>
        </w:tc>
        <w:tc>
          <w:tcPr>
            <w:tcW w:w="709" w:type="dxa"/>
          </w:tcPr>
          <w:p w14:paraId="61D79EF0" w14:textId="77777777" w:rsidR="009579C0" w:rsidRPr="007E5BD0" w:rsidRDefault="009579C0" w:rsidP="004F45D0">
            <w:pPr>
              <w:pStyle w:val="ConsPlusNormal"/>
              <w:ind w:right="-63" w:firstLine="6"/>
              <w:jc w:val="center"/>
              <w:rPr>
                <w:rFonts w:ascii="Times New Roman" w:hAnsi="Times New Roman" w:cs="Times New Roman"/>
                <w:bCs/>
              </w:rPr>
            </w:pPr>
          </w:p>
        </w:tc>
        <w:tc>
          <w:tcPr>
            <w:tcW w:w="1417" w:type="dxa"/>
          </w:tcPr>
          <w:p w14:paraId="27F9498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2186D94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разработка методических материалов по вопросам муниципальной службы</w:t>
            </w:r>
          </w:p>
        </w:tc>
        <w:tc>
          <w:tcPr>
            <w:tcW w:w="1843" w:type="dxa"/>
          </w:tcPr>
          <w:p w14:paraId="4D4A175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2E6F28D2" w14:textId="77777777" w:rsidR="009579C0" w:rsidRPr="007E5BD0" w:rsidRDefault="009579C0" w:rsidP="00C43D78">
            <w:pPr>
              <w:pStyle w:val="ConsPlusNormal"/>
              <w:ind w:firstLine="22"/>
              <w:jc w:val="both"/>
              <w:rPr>
                <w:rFonts w:ascii="Times New Roman" w:hAnsi="Times New Roman" w:cs="Times New Roman"/>
                <w:bCs/>
              </w:rPr>
            </w:pPr>
            <w:r w:rsidRPr="007E5BD0">
              <w:rPr>
                <w:rFonts w:ascii="Times New Roman" w:hAnsi="Times New Roman" w:cs="Times New Roman"/>
                <w:bCs/>
              </w:rPr>
              <w:t>улучшение организации и повышение эффективности работы органов местного самоуправления</w:t>
            </w:r>
          </w:p>
        </w:tc>
      </w:tr>
      <w:tr w:rsidR="009579C0" w:rsidRPr="007E5BD0" w14:paraId="01C78243" w14:textId="77777777" w:rsidTr="004F45D0">
        <w:tc>
          <w:tcPr>
            <w:tcW w:w="556" w:type="dxa"/>
          </w:tcPr>
          <w:p w14:paraId="6BE99860"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6.2.</w:t>
            </w:r>
          </w:p>
        </w:tc>
        <w:tc>
          <w:tcPr>
            <w:tcW w:w="4117" w:type="dxa"/>
          </w:tcPr>
          <w:p w14:paraId="7B877E2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Изучение и распространение положительного опыта работы в органах местного самоуправления</w:t>
            </w:r>
          </w:p>
        </w:tc>
        <w:tc>
          <w:tcPr>
            <w:tcW w:w="851" w:type="dxa"/>
          </w:tcPr>
          <w:p w14:paraId="428E49BA" w14:textId="75A87F82"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67AF3E7B"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48FCF3B0"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2B1D7C35"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2532CBDB"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28C358CB"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69321B1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внесение предложений по совершенствованию системы работы на муниципальной службе</w:t>
            </w:r>
          </w:p>
        </w:tc>
        <w:tc>
          <w:tcPr>
            <w:tcW w:w="1843" w:type="dxa"/>
          </w:tcPr>
          <w:p w14:paraId="424730A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40225FF1" w14:textId="77777777" w:rsidR="009579C0" w:rsidRPr="007E5BD0" w:rsidRDefault="009579C0" w:rsidP="00C43D78">
            <w:pPr>
              <w:pStyle w:val="ConsPlusNormal"/>
              <w:ind w:firstLine="22"/>
              <w:jc w:val="both"/>
              <w:rPr>
                <w:rFonts w:ascii="Times New Roman" w:hAnsi="Times New Roman" w:cs="Times New Roman"/>
                <w:bCs/>
              </w:rPr>
            </w:pPr>
            <w:r w:rsidRPr="007E5BD0">
              <w:rPr>
                <w:rFonts w:ascii="Times New Roman" w:hAnsi="Times New Roman" w:cs="Times New Roman"/>
                <w:bCs/>
              </w:rPr>
              <w:t>повышение качества работы органов местного самоуправления</w:t>
            </w:r>
          </w:p>
        </w:tc>
      </w:tr>
      <w:tr w:rsidR="009579C0" w:rsidRPr="007E5BD0" w14:paraId="6D69747E" w14:textId="77777777" w:rsidTr="004F45D0">
        <w:tc>
          <w:tcPr>
            <w:tcW w:w="556" w:type="dxa"/>
          </w:tcPr>
          <w:p w14:paraId="5DDCF26B"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6.3.</w:t>
            </w:r>
          </w:p>
        </w:tc>
        <w:tc>
          <w:tcPr>
            <w:tcW w:w="4117" w:type="dxa"/>
          </w:tcPr>
          <w:p w14:paraId="004CE7E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обучающих тренингов, тестирования</w:t>
            </w:r>
          </w:p>
        </w:tc>
        <w:tc>
          <w:tcPr>
            <w:tcW w:w="851" w:type="dxa"/>
          </w:tcPr>
          <w:p w14:paraId="70584461" w14:textId="4E0D0CCC"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05442F95"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23E221CD" w14:textId="77777777" w:rsidR="009579C0" w:rsidRPr="007E5BD0" w:rsidRDefault="009579C0" w:rsidP="004F45D0">
            <w:pPr>
              <w:pStyle w:val="ConsPlusNormal"/>
              <w:ind w:left="-72" w:right="-63" w:firstLine="6"/>
              <w:jc w:val="center"/>
              <w:rPr>
                <w:rFonts w:ascii="Times New Roman" w:hAnsi="Times New Roman" w:cs="Times New Roman"/>
                <w:bCs/>
              </w:rPr>
            </w:pPr>
          </w:p>
        </w:tc>
        <w:tc>
          <w:tcPr>
            <w:tcW w:w="709" w:type="dxa"/>
          </w:tcPr>
          <w:p w14:paraId="35377191" w14:textId="77777777" w:rsidR="009579C0" w:rsidRPr="007E5BD0" w:rsidRDefault="009579C0" w:rsidP="004F45D0">
            <w:pPr>
              <w:pStyle w:val="ConsPlusNormal"/>
              <w:ind w:right="-63" w:firstLine="6"/>
              <w:jc w:val="center"/>
              <w:rPr>
                <w:rFonts w:ascii="Times New Roman" w:hAnsi="Times New Roman" w:cs="Times New Roman"/>
                <w:bCs/>
              </w:rPr>
            </w:pPr>
          </w:p>
        </w:tc>
        <w:tc>
          <w:tcPr>
            <w:tcW w:w="709" w:type="dxa"/>
          </w:tcPr>
          <w:p w14:paraId="2B0C9514" w14:textId="77777777" w:rsidR="009579C0" w:rsidRPr="007E5BD0" w:rsidRDefault="009579C0" w:rsidP="004F45D0">
            <w:pPr>
              <w:pStyle w:val="ConsPlusNormal"/>
              <w:ind w:right="-63" w:firstLine="6"/>
              <w:jc w:val="center"/>
              <w:rPr>
                <w:rFonts w:ascii="Times New Roman" w:hAnsi="Times New Roman" w:cs="Times New Roman"/>
                <w:bCs/>
              </w:rPr>
            </w:pPr>
          </w:p>
        </w:tc>
        <w:tc>
          <w:tcPr>
            <w:tcW w:w="1417" w:type="dxa"/>
          </w:tcPr>
          <w:p w14:paraId="1CBFEC1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09D127AB"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доля муниципальных служащих, прошедших аттестацию в соответствующем году (2024 - 100%, 2025 - 100%, 2026 - 100%)</w:t>
            </w:r>
          </w:p>
        </w:tc>
        <w:tc>
          <w:tcPr>
            <w:tcW w:w="1843" w:type="dxa"/>
          </w:tcPr>
          <w:p w14:paraId="37EB818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p w14:paraId="60D4A035" w14:textId="77777777" w:rsidR="009579C0" w:rsidRPr="007E5BD0" w:rsidRDefault="009579C0" w:rsidP="00C43D78">
            <w:pPr>
              <w:pStyle w:val="ConsPlusNormal"/>
              <w:ind w:firstLine="0"/>
              <w:jc w:val="both"/>
              <w:rPr>
                <w:rFonts w:ascii="Times New Roman" w:hAnsi="Times New Roman" w:cs="Times New Roman"/>
                <w:bCs/>
              </w:rPr>
            </w:pPr>
          </w:p>
        </w:tc>
        <w:tc>
          <w:tcPr>
            <w:tcW w:w="2126" w:type="dxa"/>
          </w:tcPr>
          <w:p w14:paraId="581309B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оптимизация морально психологического климата в коллективе, создание атмосферы единства и сплочения </w:t>
            </w:r>
            <w:r w:rsidRPr="007E5BD0">
              <w:rPr>
                <w:rFonts w:ascii="Times New Roman" w:hAnsi="Times New Roman" w:cs="Times New Roman"/>
                <w:bCs/>
              </w:rPr>
              <w:lastRenderedPageBreak/>
              <w:t>коллектива, формирование основ управления персоналом</w:t>
            </w:r>
          </w:p>
        </w:tc>
      </w:tr>
      <w:tr w:rsidR="009579C0" w:rsidRPr="007E5BD0" w14:paraId="1E3FDA71" w14:textId="77777777" w:rsidTr="004F45D0">
        <w:tc>
          <w:tcPr>
            <w:tcW w:w="556" w:type="dxa"/>
          </w:tcPr>
          <w:p w14:paraId="01A7080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6.4.</w:t>
            </w:r>
          </w:p>
        </w:tc>
        <w:tc>
          <w:tcPr>
            <w:tcW w:w="4117" w:type="dxa"/>
          </w:tcPr>
          <w:p w14:paraId="7FEAB626"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эксперимента в целях апробации и внедрения современных технологий управления, системы показателей и критериев оценки деятельности органов местного самоуправления, совершенствования оплаты труда и регламентации деятельности муниципальных служащих, повышения эффективности профессиональной служебной деятельности муниципальных служащих</w:t>
            </w:r>
          </w:p>
        </w:tc>
        <w:tc>
          <w:tcPr>
            <w:tcW w:w="851" w:type="dxa"/>
          </w:tcPr>
          <w:p w14:paraId="35C2FE47" w14:textId="4A01E64D"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14A1C94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1DB285D4"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64C4C6DE"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709" w:type="dxa"/>
          </w:tcPr>
          <w:p w14:paraId="6C0E1CF8" w14:textId="77777777" w:rsidR="009579C0" w:rsidRPr="007E5BD0" w:rsidRDefault="009579C0"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w:t>
            </w:r>
          </w:p>
        </w:tc>
        <w:tc>
          <w:tcPr>
            <w:tcW w:w="1417" w:type="dxa"/>
          </w:tcPr>
          <w:p w14:paraId="747A4CA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12DAA41E"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количество разработанных и принятых рационализаторских предложений</w:t>
            </w:r>
          </w:p>
        </w:tc>
        <w:tc>
          <w:tcPr>
            <w:tcW w:w="1843" w:type="dxa"/>
          </w:tcPr>
          <w:p w14:paraId="68D6CE77"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13BB9495"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совершенствование деятельности органов местного самоуправления и повышение эффективности профессиональной служебной деятельности муниципальных служащих</w:t>
            </w:r>
          </w:p>
        </w:tc>
      </w:tr>
      <w:tr w:rsidR="009579C0" w:rsidRPr="007E5BD0" w14:paraId="6957BEEC" w14:textId="77777777" w:rsidTr="007E5BD0">
        <w:tc>
          <w:tcPr>
            <w:tcW w:w="15304" w:type="dxa"/>
            <w:gridSpan w:val="10"/>
          </w:tcPr>
          <w:p w14:paraId="12ABF161" w14:textId="77777777" w:rsidR="009579C0" w:rsidRPr="007E5BD0" w:rsidRDefault="009579C0"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7. Построение эффективной системы мотивации, стимулирования на муниципальной службе</w:t>
            </w:r>
          </w:p>
        </w:tc>
      </w:tr>
      <w:tr w:rsidR="009579C0" w:rsidRPr="007E5BD0" w14:paraId="65B33B27" w14:textId="77777777" w:rsidTr="004F45D0">
        <w:tc>
          <w:tcPr>
            <w:tcW w:w="556" w:type="dxa"/>
          </w:tcPr>
          <w:p w14:paraId="664455C6"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7.1. </w:t>
            </w:r>
          </w:p>
        </w:tc>
        <w:tc>
          <w:tcPr>
            <w:tcW w:w="4117" w:type="dxa"/>
          </w:tcPr>
          <w:p w14:paraId="669B784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диспансеризации муниципальных служащих и работников органов местного самоуправления</w:t>
            </w:r>
          </w:p>
        </w:tc>
        <w:tc>
          <w:tcPr>
            <w:tcW w:w="851" w:type="dxa"/>
          </w:tcPr>
          <w:p w14:paraId="730F78F6" w14:textId="309D8C5D"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33A074F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2DB434D2" w14:textId="77777777" w:rsidR="009579C0" w:rsidRPr="007E5BD0" w:rsidRDefault="00472756"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1363,4</w:t>
            </w:r>
          </w:p>
        </w:tc>
        <w:tc>
          <w:tcPr>
            <w:tcW w:w="709" w:type="dxa"/>
          </w:tcPr>
          <w:p w14:paraId="755B3740" w14:textId="77777777" w:rsidR="009579C0" w:rsidRPr="007E5BD0" w:rsidRDefault="00472756"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1378,4</w:t>
            </w:r>
          </w:p>
        </w:tc>
        <w:tc>
          <w:tcPr>
            <w:tcW w:w="709" w:type="dxa"/>
          </w:tcPr>
          <w:p w14:paraId="47637FB8" w14:textId="77777777" w:rsidR="009579C0" w:rsidRPr="007E5BD0" w:rsidRDefault="00472756"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1378,4</w:t>
            </w:r>
          </w:p>
        </w:tc>
        <w:tc>
          <w:tcPr>
            <w:tcW w:w="1417" w:type="dxa"/>
          </w:tcPr>
          <w:p w14:paraId="4F279E3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3DEDA528"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количество муниципальных служащих органов местного самоуправления, прошедших диспансеризацию, человек (2024 - 298, 2025 - 298, 2026 - 298)</w:t>
            </w:r>
          </w:p>
        </w:tc>
        <w:tc>
          <w:tcPr>
            <w:tcW w:w="1843" w:type="dxa"/>
          </w:tcPr>
          <w:p w14:paraId="60E5CF10"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6B45895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color w:val="000000" w:themeColor="text1"/>
                <w:shd w:val="clear" w:color="auto" w:fill="FFFFFF"/>
              </w:rPr>
              <w:t>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муниципального служащего.</w:t>
            </w:r>
          </w:p>
        </w:tc>
      </w:tr>
      <w:tr w:rsidR="009579C0" w:rsidRPr="007E5BD0" w14:paraId="001CA4E3" w14:textId="77777777" w:rsidTr="004F45D0">
        <w:tc>
          <w:tcPr>
            <w:tcW w:w="556" w:type="dxa"/>
          </w:tcPr>
          <w:p w14:paraId="27F131F1"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7.2.</w:t>
            </w:r>
          </w:p>
        </w:tc>
        <w:tc>
          <w:tcPr>
            <w:tcW w:w="4117" w:type="dxa"/>
          </w:tcPr>
          <w:p w14:paraId="6B15BE2B"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Проведение обязательного государственного страхования муниципальных служащих</w:t>
            </w:r>
          </w:p>
        </w:tc>
        <w:tc>
          <w:tcPr>
            <w:tcW w:w="851" w:type="dxa"/>
          </w:tcPr>
          <w:p w14:paraId="35B13E8A" w14:textId="5904D380"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2024- </w:t>
            </w:r>
          </w:p>
          <w:p w14:paraId="6BB91098"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2026 годы</w:t>
            </w:r>
          </w:p>
        </w:tc>
        <w:tc>
          <w:tcPr>
            <w:tcW w:w="708" w:type="dxa"/>
          </w:tcPr>
          <w:p w14:paraId="35BE769A" w14:textId="77777777" w:rsidR="009579C0" w:rsidRPr="007E5BD0" w:rsidRDefault="00D3027B"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450,5</w:t>
            </w:r>
          </w:p>
        </w:tc>
        <w:tc>
          <w:tcPr>
            <w:tcW w:w="709" w:type="dxa"/>
          </w:tcPr>
          <w:p w14:paraId="66D8D4A0" w14:textId="77777777" w:rsidR="009579C0" w:rsidRPr="007E5BD0" w:rsidRDefault="00D3027B"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451</w:t>
            </w:r>
          </w:p>
        </w:tc>
        <w:tc>
          <w:tcPr>
            <w:tcW w:w="709" w:type="dxa"/>
          </w:tcPr>
          <w:p w14:paraId="2761E06F" w14:textId="77777777" w:rsidR="009579C0" w:rsidRPr="007E5BD0" w:rsidRDefault="00D3027B" w:rsidP="004F45D0">
            <w:pPr>
              <w:pStyle w:val="ConsPlusNormal"/>
              <w:ind w:right="-63" w:firstLine="6"/>
              <w:jc w:val="center"/>
              <w:rPr>
                <w:rFonts w:ascii="Times New Roman" w:hAnsi="Times New Roman" w:cs="Times New Roman"/>
                <w:bCs/>
              </w:rPr>
            </w:pPr>
            <w:r w:rsidRPr="007E5BD0">
              <w:rPr>
                <w:rFonts w:ascii="Times New Roman" w:hAnsi="Times New Roman" w:cs="Times New Roman"/>
                <w:bCs/>
              </w:rPr>
              <w:t>451</w:t>
            </w:r>
          </w:p>
        </w:tc>
        <w:tc>
          <w:tcPr>
            <w:tcW w:w="1417" w:type="dxa"/>
          </w:tcPr>
          <w:p w14:paraId="70EBC1C9" w14:textId="77777777" w:rsidR="009579C0" w:rsidRPr="007E5BD0" w:rsidRDefault="009579C0" w:rsidP="00C43D78">
            <w:pPr>
              <w:pStyle w:val="ConsPlusNormal"/>
              <w:ind w:firstLine="0"/>
              <w:jc w:val="center"/>
              <w:rPr>
                <w:rFonts w:ascii="Times New Roman" w:hAnsi="Times New Roman" w:cs="Times New Roman"/>
                <w:bCs/>
              </w:rPr>
            </w:pPr>
            <w:r w:rsidRPr="007E5BD0">
              <w:rPr>
                <w:rFonts w:ascii="Times New Roman" w:hAnsi="Times New Roman" w:cs="Times New Roman"/>
                <w:bCs/>
              </w:rPr>
              <w:t xml:space="preserve">средства местного бюджета </w:t>
            </w:r>
          </w:p>
        </w:tc>
        <w:tc>
          <w:tcPr>
            <w:tcW w:w="2268" w:type="dxa"/>
          </w:tcPr>
          <w:p w14:paraId="1F763674"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количество застрахованных муниципальных служащих органов местного самоуправления, человек (2024 - 298, 2025 - 298, 2026 - 298)</w:t>
            </w:r>
          </w:p>
        </w:tc>
        <w:tc>
          <w:tcPr>
            <w:tcW w:w="1843" w:type="dxa"/>
          </w:tcPr>
          <w:p w14:paraId="1513D27D"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отдел кадровой политики и управления персоналом Совета Нижнекамского муниципального района</w:t>
            </w:r>
          </w:p>
        </w:tc>
        <w:tc>
          <w:tcPr>
            <w:tcW w:w="2126" w:type="dxa"/>
          </w:tcPr>
          <w:p w14:paraId="347ED0CA" w14:textId="77777777" w:rsidR="009579C0" w:rsidRPr="007E5BD0" w:rsidRDefault="009579C0" w:rsidP="00C43D78">
            <w:pPr>
              <w:pStyle w:val="ConsPlusNormal"/>
              <w:ind w:firstLine="0"/>
              <w:jc w:val="both"/>
              <w:rPr>
                <w:rFonts w:ascii="Times New Roman" w:hAnsi="Times New Roman" w:cs="Times New Roman"/>
                <w:bCs/>
              </w:rPr>
            </w:pPr>
            <w:r w:rsidRPr="007E5BD0">
              <w:rPr>
                <w:rFonts w:ascii="Times New Roman" w:hAnsi="Times New Roman" w:cs="Times New Roman"/>
                <w:bCs/>
              </w:rPr>
              <w:t xml:space="preserve">обеспечение мер социальных гарантий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Pr="007E5BD0">
              <w:rPr>
                <w:rFonts w:ascii="Times New Roman" w:hAnsi="Times New Roman" w:cs="Times New Roman"/>
                <w:bCs/>
              </w:rPr>
              <w:lastRenderedPageBreak/>
              <w:t>им должностных обязанностей.</w:t>
            </w:r>
          </w:p>
        </w:tc>
      </w:tr>
      <w:tr w:rsidR="009579C0" w:rsidRPr="007E5BD0" w14:paraId="0DFEF874" w14:textId="77777777" w:rsidTr="004F45D0">
        <w:tc>
          <w:tcPr>
            <w:tcW w:w="556" w:type="dxa"/>
          </w:tcPr>
          <w:p w14:paraId="65EE4139" w14:textId="77777777" w:rsidR="009579C0" w:rsidRPr="007E5BD0" w:rsidRDefault="009579C0" w:rsidP="00C43D78">
            <w:pPr>
              <w:pStyle w:val="ConsPlusNormal"/>
              <w:ind w:firstLine="0"/>
              <w:rPr>
                <w:rFonts w:ascii="Times New Roman" w:hAnsi="Times New Roman" w:cs="Times New Roman"/>
                <w:bCs/>
              </w:rPr>
            </w:pPr>
          </w:p>
        </w:tc>
        <w:tc>
          <w:tcPr>
            <w:tcW w:w="4117" w:type="dxa"/>
          </w:tcPr>
          <w:p w14:paraId="004920B9" w14:textId="77777777" w:rsidR="009579C0" w:rsidRPr="007E5BD0" w:rsidRDefault="009579C0" w:rsidP="00C43D78">
            <w:pPr>
              <w:pStyle w:val="ConsPlusNormal"/>
              <w:jc w:val="both"/>
              <w:rPr>
                <w:rFonts w:ascii="Times New Roman" w:hAnsi="Times New Roman" w:cs="Times New Roman"/>
                <w:bCs/>
              </w:rPr>
            </w:pPr>
            <w:r w:rsidRPr="007E5BD0">
              <w:rPr>
                <w:rFonts w:ascii="Times New Roman" w:hAnsi="Times New Roman" w:cs="Times New Roman"/>
                <w:bCs/>
              </w:rPr>
              <w:t>ВСЕГО:</w:t>
            </w:r>
          </w:p>
        </w:tc>
        <w:tc>
          <w:tcPr>
            <w:tcW w:w="851" w:type="dxa"/>
          </w:tcPr>
          <w:p w14:paraId="1079021F" w14:textId="77777777" w:rsidR="009579C0" w:rsidRPr="007E5BD0" w:rsidRDefault="009579C0" w:rsidP="00C43D78">
            <w:pPr>
              <w:pStyle w:val="ConsPlusNormal"/>
              <w:rPr>
                <w:rFonts w:ascii="Times New Roman" w:hAnsi="Times New Roman" w:cs="Times New Roman"/>
                <w:bCs/>
              </w:rPr>
            </w:pPr>
          </w:p>
        </w:tc>
        <w:tc>
          <w:tcPr>
            <w:tcW w:w="708" w:type="dxa"/>
          </w:tcPr>
          <w:p w14:paraId="0D53197C" w14:textId="77777777" w:rsidR="009579C0" w:rsidRPr="007E5BD0" w:rsidRDefault="00D3027B" w:rsidP="004F45D0">
            <w:pPr>
              <w:pStyle w:val="ConsPlusNormal"/>
              <w:ind w:left="-72" w:right="-63" w:firstLine="6"/>
              <w:jc w:val="center"/>
              <w:rPr>
                <w:rFonts w:ascii="Times New Roman" w:hAnsi="Times New Roman" w:cs="Times New Roman"/>
                <w:bCs/>
              </w:rPr>
            </w:pPr>
            <w:r w:rsidRPr="007E5BD0">
              <w:rPr>
                <w:rFonts w:ascii="Times New Roman" w:hAnsi="Times New Roman" w:cs="Times New Roman"/>
                <w:bCs/>
              </w:rPr>
              <w:t>1813,9</w:t>
            </w:r>
          </w:p>
        </w:tc>
        <w:tc>
          <w:tcPr>
            <w:tcW w:w="709" w:type="dxa"/>
          </w:tcPr>
          <w:p w14:paraId="4805710F" w14:textId="77777777" w:rsidR="009579C0" w:rsidRPr="007E5BD0" w:rsidRDefault="00D3027B" w:rsidP="004F45D0">
            <w:pPr>
              <w:pStyle w:val="ConsPlusNormal"/>
              <w:ind w:left="-63" w:right="-63" w:firstLine="6"/>
              <w:jc w:val="center"/>
              <w:rPr>
                <w:rFonts w:ascii="Times New Roman" w:hAnsi="Times New Roman" w:cs="Times New Roman"/>
                <w:bCs/>
              </w:rPr>
            </w:pPr>
            <w:r w:rsidRPr="007E5BD0">
              <w:rPr>
                <w:rFonts w:ascii="Times New Roman" w:hAnsi="Times New Roman" w:cs="Times New Roman"/>
                <w:bCs/>
              </w:rPr>
              <w:t>1829,4</w:t>
            </w:r>
          </w:p>
        </w:tc>
        <w:tc>
          <w:tcPr>
            <w:tcW w:w="709" w:type="dxa"/>
          </w:tcPr>
          <w:p w14:paraId="13CF35A2" w14:textId="77777777" w:rsidR="009579C0" w:rsidRPr="007E5BD0" w:rsidRDefault="00D3027B" w:rsidP="004F45D0">
            <w:pPr>
              <w:pStyle w:val="ConsPlusNormal"/>
              <w:ind w:left="-62" w:right="-63" w:firstLine="6"/>
              <w:jc w:val="center"/>
              <w:rPr>
                <w:rFonts w:ascii="Times New Roman" w:hAnsi="Times New Roman" w:cs="Times New Roman"/>
                <w:bCs/>
              </w:rPr>
            </w:pPr>
            <w:r w:rsidRPr="007E5BD0">
              <w:rPr>
                <w:rFonts w:ascii="Times New Roman" w:hAnsi="Times New Roman" w:cs="Times New Roman"/>
                <w:bCs/>
              </w:rPr>
              <w:t>1829,4</w:t>
            </w:r>
          </w:p>
        </w:tc>
        <w:tc>
          <w:tcPr>
            <w:tcW w:w="1417" w:type="dxa"/>
          </w:tcPr>
          <w:p w14:paraId="0F494419" w14:textId="77777777" w:rsidR="009579C0" w:rsidRPr="007E5BD0" w:rsidRDefault="009579C0" w:rsidP="00C43D78">
            <w:pPr>
              <w:pStyle w:val="ConsPlusNormal"/>
              <w:rPr>
                <w:rFonts w:ascii="Times New Roman" w:hAnsi="Times New Roman" w:cs="Times New Roman"/>
                <w:bCs/>
              </w:rPr>
            </w:pPr>
          </w:p>
        </w:tc>
        <w:tc>
          <w:tcPr>
            <w:tcW w:w="2268" w:type="dxa"/>
          </w:tcPr>
          <w:p w14:paraId="08C6280F" w14:textId="77777777" w:rsidR="009579C0" w:rsidRPr="007E5BD0" w:rsidRDefault="009579C0" w:rsidP="00C43D78">
            <w:pPr>
              <w:pStyle w:val="ConsPlusNormal"/>
              <w:rPr>
                <w:rFonts w:ascii="Times New Roman" w:hAnsi="Times New Roman" w:cs="Times New Roman"/>
                <w:bCs/>
              </w:rPr>
            </w:pPr>
          </w:p>
        </w:tc>
        <w:tc>
          <w:tcPr>
            <w:tcW w:w="1843" w:type="dxa"/>
          </w:tcPr>
          <w:p w14:paraId="34FB8B09" w14:textId="77777777" w:rsidR="009579C0" w:rsidRPr="007E5BD0" w:rsidRDefault="009579C0" w:rsidP="00C43D78">
            <w:pPr>
              <w:pStyle w:val="ConsPlusNormal"/>
              <w:rPr>
                <w:rFonts w:ascii="Times New Roman" w:hAnsi="Times New Roman" w:cs="Times New Roman"/>
                <w:bCs/>
              </w:rPr>
            </w:pPr>
          </w:p>
        </w:tc>
        <w:tc>
          <w:tcPr>
            <w:tcW w:w="2126" w:type="dxa"/>
          </w:tcPr>
          <w:p w14:paraId="3111ABF7" w14:textId="77777777" w:rsidR="009579C0" w:rsidRPr="007E5BD0" w:rsidRDefault="009579C0" w:rsidP="00C43D78">
            <w:pPr>
              <w:pStyle w:val="ConsPlusNormal"/>
              <w:rPr>
                <w:rFonts w:ascii="Times New Roman" w:hAnsi="Times New Roman" w:cs="Times New Roman"/>
                <w:bCs/>
              </w:rPr>
            </w:pPr>
          </w:p>
        </w:tc>
      </w:tr>
    </w:tbl>
    <w:p w14:paraId="098E25D4" w14:textId="77777777" w:rsidR="009579C0" w:rsidRPr="002503F0" w:rsidRDefault="009579C0" w:rsidP="009579C0">
      <w:pPr>
        <w:pStyle w:val="ConsPlusTitle"/>
        <w:widowControl/>
        <w:jc w:val="both"/>
        <w:rPr>
          <w:b w:val="0"/>
          <w:sz w:val="27"/>
          <w:szCs w:val="27"/>
        </w:rPr>
      </w:pPr>
    </w:p>
    <w:p w14:paraId="2D4DE586" w14:textId="77777777" w:rsidR="00AA0062" w:rsidRPr="004F45D0" w:rsidRDefault="009579C0" w:rsidP="00564615">
      <w:pPr>
        <w:pStyle w:val="ConsPlusTitle"/>
        <w:widowControl/>
        <w:jc w:val="both"/>
        <w:rPr>
          <w:b w:val="0"/>
          <w:iCs/>
          <w:sz w:val="27"/>
          <w:szCs w:val="27"/>
        </w:rPr>
      </w:pPr>
      <w:r w:rsidRPr="004F45D0">
        <w:rPr>
          <w:b w:val="0"/>
          <w:iCs/>
          <w:sz w:val="27"/>
          <w:szCs w:val="27"/>
        </w:rPr>
        <w:t xml:space="preserve">* финансовое обеспечение указанных в настоящей таблице мероприятий муниципальной программы обеспечивается в </w:t>
      </w:r>
      <w:r w:rsidR="00564615" w:rsidRPr="004F45D0">
        <w:rPr>
          <w:b w:val="0"/>
          <w:iCs/>
          <w:sz w:val="27"/>
          <w:szCs w:val="27"/>
        </w:rPr>
        <w:t>пределах средств местных бюджетов муниципальных образований, входящих в состав Нижнекамского муниципального района Республики Татарстан за счет текущего финансирования органов местного самоуправления</w:t>
      </w:r>
    </w:p>
    <w:sectPr w:rsidR="00AA0062" w:rsidRPr="004F45D0" w:rsidSect="007E5BD0">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86758A"/>
    <w:multiLevelType w:val="hybridMultilevel"/>
    <w:tmpl w:val="84A05BDE"/>
    <w:lvl w:ilvl="0" w:tplc="9D7C0F18">
      <w:start w:val="1"/>
      <w:numFmt w:val="decimal"/>
      <w:lvlText w:val="%1."/>
      <w:lvlJc w:val="left"/>
      <w:pPr>
        <w:ind w:left="1297" w:hanging="5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62"/>
    <w:rsid w:val="000C4780"/>
    <w:rsid w:val="00146062"/>
    <w:rsid w:val="001C779D"/>
    <w:rsid w:val="001D4821"/>
    <w:rsid w:val="002503F0"/>
    <w:rsid w:val="00291013"/>
    <w:rsid w:val="003E0BCD"/>
    <w:rsid w:val="00472756"/>
    <w:rsid w:val="004D5BD1"/>
    <w:rsid w:val="004E1213"/>
    <w:rsid w:val="004F45D0"/>
    <w:rsid w:val="00564615"/>
    <w:rsid w:val="0078352B"/>
    <w:rsid w:val="007E5BD0"/>
    <w:rsid w:val="008E0FDB"/>
    <w:rsid w:val="009579C0"/>
    <w:rsid w:val="00AA0062"/>
    <w:rsid w:val="00B14012"/>
    <w:rsid w:val="00BC355F"/>
    <w:rsid w:val="00BD5B77"/>
    <w:rsid w:val="00C43D78"/>
    <w:rsid w:val="00CD6E3C"/>
    <w:rsid w:val="00CE2D4D"/>
    <w:rsid w:val="00D3027B"/>
    <w:rsid w:val="00D65C28"/>
    <w:rsid w:val="00D803D5"/>
    <w:rsid w:val="00F33558"/>
    <w:rsid w:val="00F7144C"/>
    <w:rsid w:val="00FF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FA99"/>
  <w15:docId w15:val="{5E7A4204-178D-41AA-B241-2C1214D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9C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9579C0"/>
    <w:pPr>
      <w:keepNext/>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579C0"/>
    <w:rPr>
      <w:rFonts w:ascii="Times New Roman" w:eastAsia="Times New Roman" w:hAnsi="Times New Roman" w:cs="Times New Roman"/>
      <w:b/>
      <w:sz w:val="24"/>
      <w:szCs w:val="20"/>
      <w:lang w:eastAsia="ru-RU"/>
    </w:rPr>
  </w:style>
  <w:style w:type="paragraph" w:customStyle="1" w:styleId="ConsPlusNonformat">
    <w:name w:val="ConsPlusNonformat"/>
    <w:uiPriority w:val="99"/>
    <w:rsid w:val="009579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79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9579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579C0"/>
    <w:pPr>
      <w:jc w:val="center"/>
    </w:pPr>
    <w:rPr>
      <w:b/>
      <w:szCs w:val="20"/>
    </w:rPr>
  </w:style>
  <w:style w:type="character" w:customStyle="1" w:styleId="a5">
    <w:name w:val="Основной текст Знак"/>
    <w:basedOn w:val="a0"/>
    <w:link w:val="a4"/>
    <w:rsid w:val="009579C0"/>
    <w:rPr>
      <w:rFonts w:ascii="Times New Roman" w:eastAsia="Times New Roman" w:hAnsi="Times New Roman" w:cs="Times New Roman"/>
      <w:b/>
      <w:sz w:val="24"/>
      <w:szCs w:val="20"/>
      <w:lang w:eastAsia="ru-RU"/>
    </w:rPr>
  </w:style>
  <w:style w:type="paragraph" w:styleId="2">
    <w:name w:val="Body Text 2"/>
    <w:basedOn w:val="a"/>
    <w:link w:val="20"/>
    <w:rsid w:val="009579C0"/>
    <w:pPr>
      <w:jc w:val="both"/>
    </w:pPr>
    <w:rPr>
      <w:b/>
      <w:szCs w:val="20"/>
    </w:rPr>
  </w:style>
  <w:style w:type="character" w:customStyle="1" w:styleId="20">
    <w:name w:val="Основной текст 2 Знак"/>
    <w:basedOn w:val="a0"/>
    <w:link w:val="2"/>
    <w:rsid w:val="009579C0"/>
    <w:rPr>
      <w:rFonts w:ascii="Times New Roman" w:eastAsia="Times New Roman" w:hAnsi="Times New Roman" w:cs="Times New Roman"/>
      <w:b/>
      <w:sz w:val="24"/>
      <w:szCs w:val="20"/>
      <w:lang w:eastAsia="ru-RU"/>
    </w:rPr>
  </w:style>
  <w:style w:type="paragraph" w:customStyle="1" w:styleId="ConsPlusCell">
    <w:name w:val="ConsPlusCell"/>
    <w:uiPriority w:val="99"/>
    <w:rsid w:val="009579C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9579C0"/>
    <w:pPr>
      <w:autoSpaceDE w:val="0"/>
      <w:autoSpaceDN w:val="0"/>
      <w:adjustRightInd w:val="0"/>
      <w:spacing w:after="0" w:line="240" w:lineRule="auto"/>
      <w:ind w:firstLine="720"/>
    </w:pPr>
    <w:rPr>
      <w:rFonts w:ascii="Arial" w:eastAsia="Calibri" w:hAnsi="Arial" w:cs="Arial"/>
      <w:sz w:val="20"/>
      <w:szCs w:val="20"/>
    </w:rPr>
  </w:style>
  <w:style w:type="paragraph" w:styleId="a6">
    <w:name w:val="Balloon Text"/>
    <w:basedOn w:val="a"/>
    <w:link w:val="a7"/>
    <w:rsid w:val="009579C0"/>
    <w:rPr>
      <w:rFonts w:ascii="Tahoma" w:hAnsi="Tahoma" w:cs="Tahoma"/>
      <w:sz w:val="16"/>
      <w:szCs w:val="16"/>
    </w:rPr>
  </w:style>
  <w:style w:type="character" w:customStyle="1" w:styleId="a7">
    <w:name w:val="Текст выноски Знак"/>
    <w:basedOn w:val="a0"/>
    <w:link w:val="a6"/>
    <w:rsid w:val="009579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78" TargetMode="External"/><Relationship Id="rId3" Type="http://schemas.openxmlformats.org/officeDocument/2006/relationships/settings" Target="settings.xml"/><Relationship Id="rId7" Type="http://schemas.openxmlformats.org/officeDocument/2006/relationships/hyperlink" Target="https://login.consultant.ru/link/?req=doc&amp;base=RLAW363&amp;n=156511&amp;dst=100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177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ogin.consultant.ru/link/?req=doc&amp;base=RLAW363&amp;n=156511&amp;dst=100025"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79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5220</Words>
  <Characters>29755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5</cp:revision>
  <cp:lastPrinted>2024-08-02T05:21:00Z</cp:lastPrinted>
  <dcterms:created xsi:type="dcterms:W3CDTF">2024-08-01T11:07:00Z</dcterms:created>
  <dcterms:modified xsi:type="dcterms:W3CDTF">2024-08-02T05:42:00Z</dcterms:modified>
</cp:coreProperties>
</file>