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D21A1" w:rsidRPr="00807621" w:rsidTr="00E83CD0">
        <w:trPr>
          <w:trHeight w:val="1275"/>
        </w:trPr>
        <w:tc>
          <w:tcPr>
            <w:tcW w:w="4536" w:type="dxa"/>
          </w:tcPr>
          <w:p w:rsidR="007D21A1" w:rsidRPr="00551FED" w:rsidRDefault="007D21A1" w:rsidP="00E83CD0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7D21A1" w:rsidRPr="00A91D27" w:rsidRDefault="007D21A1" w:rsidP="00E83CD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7D21A1" w:rsidRPr="00A91D27" w:rsidRDefault="007D21A1" w:rsidP="00E83CD0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7D21A1" w:rsidRPr="00825204" w:rsidRDefault="007D21A1" w:rsidP="00E83CD0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7D21A1" w:rsidRPr="00EA2384" w:rsidRDefault="007D21A1" w:rsidP="00E83CD0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7D21A1" w:rsidRPr="00807621" w:rsidRDefault="007D21A1" w:rsidP="00E83CD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7D21A1" w:rsidRDefault="007D21A1" w:rsidP="00E83CD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7AF4615" wp14:editId="1A2078A3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D21A1" w:rsidRDefault="007D21A1" w:rsidP="00E83CD0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7D21A1" w:rsidRPr="00157889" w:rsidRDefault="007D21A1" w:rsidP="00E83CD0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7D21A1" w:rsidRPr="00157889" w:rsidRDefault="007D21A1" w:rsidP="00E83CD0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7D21A1" w:rsidRPr="00157889" w:rsidRDefault="007D21A1" w:rsidP="00E83CD0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7D21A1" w:rsidRPr="00807621" w:rsidRDefault="007D21A1" w:rsidP="00E83CD0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7D21A1" w:rsidRPr="004B2E2D" w:rsidTr="00E83CD0">
        <w:trPr>
          <w:trHeight w:val="61"/>
        </w:trPr>
        <w:tc>
          <w:tcPr>
            <w:tcW w:w="4536" w:type="dxa"/>
          </w:tcPr>
          <w:p w:rsidR="007D21A1" w:rsidRPr="004B2E2D" w:rsidRDefault="007D21A1" w:rsidP="00E83CD0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7D21A1" w:rsidRDefault="007D21A1" w:rsidP="00E83CD0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7D21A1" w:rsidRPr="004B2E2D" w:rsidRDefault="007D21A1" w:rsidP="00E83CD0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7D21A1" w:rsidRPr="004B2E2D" w:rsidTr="00E83CD0">
        <w:trPr>
          <w:trHeight w:val="61"/>
        </w:trPr>
        <w:tc>
          <w:tcPr>
            <w:tcW w:w="9639" w:type="dxa"/>
            <w:gridSpan w:val="4"/>
          </w:tcPr>
          <w:p w:rsidR="007D21A1" w:rsidRPr="004B2E2D" w:rsidRDefault="007D21A1" w:rsidP="00E83CD0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7D21A1" w:rsidRPr="00CA3CD0" w:rsidTr="00E83CD0">
        <w:trPr>
          <w:trHeight w:val="1126"/>
        </w:trPr>
        <w:tc>
          <w:tcPr>
            <w:tcW w:w="5246" w:type="dxa"/>
            <w:gridSpan w:val="2"/>
          </w:tcPr>
          <w:p w:rsidR="007D21A1" w:rsidRPr="00CA3CD0" w:rsidRDefault="007D21A1" w:rsidP="00E83CD0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C0B2FE" wp14:editId="7D9FB9C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A7CD27" wp14:editId="07764FB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DD3E1A" wp14:editId="22A459B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7D21A1" w:rsidRPr="00CA3CD0" w:rsidRDefault="007D21A1" w:rsidP="00E83CD0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7D21A1" w:rsidRPr="00CA3CD0" w:rsidRDefault="007D21A1" w:rsidP="00E83CD0">
            <w:pPr>
              <w:rPr>
                <w:b/>
                <w:sz w:val="20"/>
                <w:szCs w:val="20"/>
                <w:lang w:val="tt-RU"/>
              </w:rPr>
            </w:pPr>
          </w:p>
          <w:p w:rsidR="007D21A1" w:rsidRPr="00CA3CD0" w:rsidRDefault="007D21A1" w:rsidP="00E83CD0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164</w:t>
            </w:r>
          </w:p>
          <w:p w:rsidR="007D21A1" w:rsidRPr="00CA3CD0" w:rsidRDefault="007D21A1" w:rsidP="00E83CD0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7D21A1" w:rsidRPr="00CA3CD0" w:rsidRDefault="007D21A1" w:rsidP="00E83CD0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7D21A1" w:rsidRPr="00CA3CD0" w:rsidRDefault="007D21A1" w:rsidP="00E83CD0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7D21A1" w:rsidRPr="00CA3CD0" w:rsidRDefault="007D21A1" w:rsidP="00E83CD0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7D21A1" w:rsidRPr="00CA3CD0" w:rsidRDefault="007D21A1" w:rsidP="00E83CD0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7D21A1" w:rsidRPr="00CA3CD0" w:rsidRDefault="007D21A1" w:rsidP="00E83CD0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16 марта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7D21A1" w:rsidRPr="00CA3CD0" w:rsidRDefault="007D21A1" w:rsidP="00E83CD0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7D21A1" w:rsidRPr="00CA3CD0" w:rsidRDefault="007D21A1" w:rsidP="00E83CD0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7D21A1" w:rsidRDefault="00235224" w:rsidP="007D21A1">
      <w:pPr>
        <w:tabs>
          <w:tab w:val="left" w:pos="9498"/>
        </w:tabs>
        <w:ind w:right="-1"/>
        <w:jc w:val="center"/>
        <w:rPr>
          <w:sz w:val="28"/>
          <w:szCs w:val="28"/>
        </w:rPr>
      </w:pPr>
      <w:r w:rsidRPr="00235224">
        <w:rPr>
          <w:sz w:val="28"/>
          <w:szCs w:val="28"/>
        </w:rPr>
        <w:t xml:space="preserve">О проведении </w:t>
      </w:r>
      <w:r w:rsidRPr="00235224">
        <w:rPr>
          <w:sz w:val="28"/>
          <w:szCs w:val="28"/>
          <w:lang w:val="en-US"/>
        </w:rPr>
        <w:t>XII</w:t>
      </w:r>
      <w:r w:rsidRPr="00235224">
        <w:rPr>
          <w:sz w:val="28"/>
          <w:szCs w:val="28"/>
        </w:rPr>
        <w:t xml:space="preserve"> Международного турнира по футболу</w:t>
      </w:r>
      <w:r>
        <w:rPr>
          <w:sz w:val="28"/>
          <w:szCs w:val="28"/>
        </w:rPr>
        <w:t xml:space="preserve"> </w:t>
      </w:r>
    </w:p>
    <w:p w:rsidR="00235224" w:rsidRPr="00235224" w:rsidRDefault="00C23003" w:rsidP="007D21A1">
      <w:pPr>
        <w:tabs>
          <w:tab w:val="left" w:pos="9498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235224">
        <w:rPr>
          <w:sz w:val="28"/>
          <w:szCs w:val="28"/>
        </w:rPr>
        <w:t xml:space="preserve">амяти </w:t>
      </w:r>
      <w:proofErr w:type="spellStart"/>
      <w:r w:rsidR="00235224">
        <w:rPr>
          <w:sz w:val="28"/>
          <w:szCs w:val="28"/>
        </w:rPr>
        <w:t>В.В.</w:t>
      </w:r>
      <w:r w:rsidR="00235224" w:rsidRPr="00235224">
        <w:rPr>
          <w:sz w:val="28"/>
          <w:szCs w:val="28"/>
        </w:rPr>
        <w:t>Винникова</w:t>
      </w:r>
      <w:proofErr w:type="spellEnd"/>
      <w:r w:rsidR="00235224">
        <w:rPr>
          <w:sz w:val="28"/>
          <w:szCs w:val="28"/>
        </w:rPr>
        <w:t>, среди юношей 2003 г.р.</w:t>
      </w:r>
    </w:p>
    <w:p w:rsidR="00235224" w:rsidRPr="00235224" w:rsidRDefault="00235224" w:rsidP="00235224">
      <w:pPr>
        <w:rPr>
          <w:sz w:val="28"/>
          <w:szCs w:val="28"/>
        </w:rPr>
      </w:pPr>
      <w:r w:rsidRPr="00235224">
        <w:rPr>
          <w:sz w:val="28"/>
          <w:szCs w:val="28"/>
        </w:rPr>
        <w:t xml:space="preserve"> </w:t>
      </w:r>
    </w:p>
    <w:p w:rsidR="00235224" w:rsidRPr="00235224" w:rsidRDefault="00235224" w:rsidP="00235224">
      <w:pPr>
        <w:ind w:firstLine="709"/>
        <w:jc w:val="both"/>
        <w:rPr>
          <w:sz w:val="28"/>
          <w:szCs w:val="28"/>
        </w:rPr>
      </w:pPr>
      <w:r w:rsidRPr="00235224">
        <w:rPr>
          <w:sz w:val="28"/>
          <w:szCs w:val="28"/>
        </w:rPr>
        <w:t xml:space="preserve">В целях  организации воспитательной и оздоровительной работы, а также </w:t>
      </w:r>
      <w:r>
        <w:rPr>
          <w:sz w:val="28"/>
          <w:szCs w:val="28"/>
        </w:rPr>
        <w:t xml:space="preserve">             </w:t>
      </w:r>
      <w:r w:rsidRPr="00235224">
        <w:rPr>
          <w:sz w:val="28"/>
          <w:szCs w:val="28"/>
        </w:rPr>
        <w:t xml:space="preserve">популяризации футбола среди молодежи в Нижнекамском муниципальном </w:t>
      </w:r>
      <w:r w:rsidR="007D21A1">
        <w:rPr>
          <w:sz w:val="28"/>
          <w:szCs w:val="28"/>
        </w:rPr>
        <w:t xml:space="preserve">           </w:t>
      </w:r>
      <w:r w:rsidRPr="00235224">
        <w:rPr>
          <w:sz w:val="28"/>
          <w:szCs w:val="28"/>
        </w:rPr>
        <w:t>районе, постановляю: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>1.</w:t>
      </w:r>
      <w:r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 xml:space="preserve">Провести с 24 по 29 апреля  2017 года </w:t>
      </w:r>
      <w:r w:rsidRPr="00235224">
        <w:rPr>
          <w:sz w:val="28"/>
          <w:szCs w:val="28"/>
          <w:lang w:val="en-US"/>
        </w:rPr>
        <w:t>XII</w:t>
      </w:r>
      <w:r w:rsidRPr="00235224">
        <w:rPr>
          <w:sz w:val="28"/>
          <w:szCs w:val="28"/>
        </w:rPr>
        <w:t xml:space="preserve"> Международный турнир </w:t>
      </w:r>
      <w:r>
        <w:rPr>
          <w:sz w:val="28"/>
          <w:szCs w:val="28"/>
        </w:rPr>
        <w:t xml:space="preserve">                     </w:t>
      </w:r>
      <w:r w:rsidRPr="00235224">
        <w:rPr>
          <w:sz w:val="28"/>
          <w:szCs w:val="28"/>
        </w:rPr>
        <w:t>по фут</w:t>
      </w:r>
      <w:r>
        <w:rPr>
          <w:sz w:val="28"/>
          <w:szCs w:val="28"/>
        </w:rPr>
        <w:t xml:space="preserve">болу памяти </w:t>
      </w:r>
      <w:proofErr w:type="spellStart"/>
      <w:r>
        <w:rPr>
          <w:sz w:val="28"/>
          <w:szCs w:val="28"/>
        </w:rPr>
        <w:t>В.В.</w:t>
      </w:r>
      <w:r w:rsidRPr="00235224">
        <w:rPr>
          <w:sz w:val="28"/>
          <w:szCs w:val="28"/>
        </w:rPr>
        <w:t>Винникова</w:t>
      </w:r>
      <w:proofErr w:type="spellEnd"/>
      <w:r>
        <w:rPr>
          <w:sz w:val="28"/>
          <w:szCs w:val="28"/>
        </w:rPr>
        <w:t>, среди юношей 2003 г.р.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>2.</w:t>
      </w:r>
      <w:r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>Утвердить: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>2.1.</w:t>
      </w:r>
      <w:r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 xml:space="preserve">организационного </w:t>
      </w:r>
      <w:r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 xml:space="preserve"> подготовке</w:t>
      </w:r>
      <w:r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 xml:space="preserve">проведению </w:t>
      </w:r>
      <w:r>
        <w:rPr>
          <w:sz w:val="28"/>
          <w:szCs w:val="28"/>
        </w:rPr>
        <w:t xml:space="preserve">                    </w:t>
      </w:r>
      <w:r w:rsidRPr="00235224">
        <w:rPr>
          <w:sz w:val="28"/>
          <w:szCs w:val="28"/>
          <w:lang w:val="en-US"/>
        </w:rPr>
        <w:t>XII</w:t>
      </w:r>
      <w:r w:rsidRPr="00235224">
        <w:rPr>
          <w:sz w:val="28"/>
          <w:szCs w:val="28"/>
        </w:rPr>
        <w:t xml:space="preserve"> Международного турнира по футболу пам</w:t>
      </w:r>
      <w:r>
        <w:rPr>
          <w:sz w:val="28"/>
          <w:szCs w:val="28"/>
        </w:rPr>
        <w:t xml:space="preserve">яти </w:t>
      </w:r>
      <w:proofErr w:type="spellStart"/>
      <w:r>
        <w:rPr>
          <w:sz w:val="28"/>
          <w:szCs w:val="28"/>
        </w:rPr>
        <w:t>В.В.</w:t>
      </w:r>
      <w:r w:rsidRPr="00235224">
        <w:rPr>
          <w:sz w:val="28"/>
          <w:szCs w:val="28"/>
        </w:rPr>
        <w:t>Винникова</w:t>
      </w:r>
      <w:proofErr w:type="spellEnd"/>
      <w:r>
        <w:rPr>
          <w:sz w:val="28"/>
          <w:szCs w:val="28"/>
        </w:rPr>
        <w:t>,</w:t>
      </w:r>
      <w:r w:rsidRPr="00235224">
        <w:rPr>
          <w:sz w:val="28"/>
          <w:szCs w:val="28"/>
        </w:rPr>
        <w:t xml:space="preserve"> среди </w:t>
      </w:r>
      <w:r w:rsidR="007D21A1">
        <w:rPr>
          <w:sz w:val="28"/>
          <w:szCs w:val="28"/>
        </w:rPr>
        <w:t xml:space="preserve">               </w:t>
      </w:r>
      <w:r w:rsidRPr="00235224">
        <w:rPr>
          <w:sz w:val="28"/>
          <w:szCs w:val="28"/>
        </w:rPr>
        <w:t xml:space="preserve">юношей 2003 г.р. (приложение </w:t>
      </w:r>
      <w:r>
        <w:rPr>
          <w:sz w:val="28"/>
          <w:szCs w:val="28"/>
        </w:rPr>
        <w:t>№ 1).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>2.2.</w:t>
      </w:r>
      <w:r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 xml:space="preserve">План мероприятий по подготовке и проведению </w:t>
      </w:r>
      <w:r w:rsidRPr="00235224">
        <w:rPr>
          <w:sz w:val="28"/>
          <w:szCs w:val="28"/>
          <w:lang w:val="en-US"/>
        </w:rPr>
        <w:t>XII</w:t>
      </w:r>
      <w:r w:rsidRPr="00235224">
        <w:rPr>
          <w:sz w:val="28"/>
          <w:szCs w:val="28"/>
        </w:rPr>
        <w:t xml:space="preserve"> Международного тур</w:t>
      </w:r>
      <w:r>
        <w:rPr>
          <w:sz w:val="28"/>
          <w:szCs w:val="28"/>
        </w:rPr>
        <w:t xml:space="preserve">нира по футболу памяти </w:t>
      </w:r>
      <w:proofErr w:type="spellStart"/>
      <w:r>
        <w:rPr>
          <w:sz w:val="28"/>
          <w:szCs w:val="28"/>
        </w:rPr>
        <w:t>В.В.</w:t>
      </w:r>
      <w:r w:rsidRPr="00235224">
        <w:rPr>
          <w:sz w:val="28"/>
          <w:szCs w:val="28"/>
        </w:rPr>
        <w:t>Винникова</w:t>
      </w:r>
      <w:proofErr w:type="spellEnd"/>
      <w:r>
        <w:rPr>
          <w:sz w:val="28"/>
          <w:szCs w:val="28"/>
        </w:rPr>
        <w:t xml:space="preserve">, среди юношей 2003 г.р.                              </w:t>
      </w:r>
      <w:r w:rsidRPr="00235224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 xml:space="preserve">№ </w:t>
      </w:r>
      <w:r w:rsidRPr="00235224">
        <w:rPr>
          <w:sz w:val="28"/>
          <w:szCs w:val="28"/>
        </w:rPr>
        <w:t>2)</w:t>
      </w:r>
      <w:r>
        <w:rPr>
          <w:sz w:val="28"/>
          <w:szCs w:val="28"/>
        </w:rPr>
        <w:t>.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>2.3.</w:t>
      </w:r>
      <w:r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 xml:space="preserve">Положение о проведении </w:t>
      </w:r>
      <w:r w:rsidRPr="00235224">
        <w:rPr>
          <w:sz w:val="28"/>
          <w:szCs w:val="28"/>
          <w:lang w:val="en-US"/>
        </w:rPr>
        <w:t>XII</w:t>
      </w:r>
      <w:r w:rsidRPr="00235224">
        <w:rPr>
          <w:sz w:val="28"/>
          <w:szCs w:val="28"/>
        </w:rPr>
        <w:t xml:space="preserve"> Международного турнира по футболу </w:t>
      </w:r>
      <w:r>
        <w:rPr>
          <w:sz w:val="28"/>
          <w:szCs w:val="28"/>
        </w:rPr>
        <w:t xml:space="preserve">             </w:t>
      </w:r>
      <w:r w:rsidRPr="00235224">
        <w:rPr>
          <w:sz w:val="28"/>
          <w:szCs w:val="28"/>
        </w:rPr>
        <w:t>памя</w:t>
      </w:r>
      <w:r>
        <w:rPr>
          <w:sz w:val="28"/>
          <w:szCs w:val="28"/>
        </w:rPr>
        <w:t xml:space="preserve">ти </w:t>
      </w:r>
      <w:proofErr w:type="spellStart"/>
      <w:r>
        <w:rPr>
          <w:sz w:val="28"/>
          <w:szCs w:val="28"/>
        </w:rPr>
        <w:t>В.В.</w:t>
      </w:r>
      <w:r w:rsidRPr="00235224">
        <w:rPr>
          <w:sz w:val="28"/>
          <w:szCs w:val="28"/>
        </w:rPr>
        <w:t>Винникова</w:t>
      </w:r>
      <w:proofErr w:type="spellEnd"/>
      <w:r>
        <w:rPr>
          <w:sz w:val="28"/>
          <w:szCs w:val="28"/>
        </w:rPr>
        <w:t>,</w:t>
      </w:r>
      <w:r w:rsidRPr="00235224">
        <w:rPr>
          <w:sz w:val="28"/>
          <w:szCs w:val="28"/>
        </w:rPr>
        <w:t xml:space="preserve"> среди юношей 2003 г.р. (приложение </w:t>
      </w:r>
      <w:r>
        <w:rPr>
          <w:sz w:val="28"/>
          <w:szCs w:val="28"/>
        </w:rPr>
        <w:t xml:space="preserve">№ </w:t>
      </w:r>
      <w:r w:rsidRPr="00235224">
        <w:rPr>
          <w:sz w:val="28"/>
          <w:szCs w:val="28"/>
        </w:rPr>
        <w:t>3);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>3.</w:t>
      </w:r>
      <w:r>
        <w:rPr>
          <w:sz w:val="28"/>
          <w:szCs w:val="28"/>
        </w:rPr>
        <w:t xml:space="preserve"> </w:t>
      </w:r>
      <w:proofErr w:type="gramStart"/>
      <w:r w:rsidRPr="00235224">
        <w:rPr>
          <w:sz w:val="28"/>
          <w:szCs w:val="28"/>
        </w:rPr>
        <w:t>Контроль за</w:t>
      </w:r>
      <w:proofErr w:type="gramEnd"/>
      <w:r w:rsidRPr="00235224">
        <w:rPr>
          <w:sz w:val="28"/>
          <w:szCs w:val="28"/>
        </w:rPr>
        <w:t xml:space="preserve"> исполнением настоящего постановления  возложить </w:t>
      </w:r>
      <w:r w:rsidR="007D21A1">
        <w:rPr>
          <w:sz w:val="28"/>
          <w:szCs w:val="28"/>
        </w:rPr>
        <w:t xml:space="preserve">                  </w:t>
      </w:r>
      <w:r w:rsidRPr="00235224">
        <w:rPr>
          <w:sz w:val="28"/>
          <w:szCs w:val="28"/>
        </w:rPr>
        <w:t xml:space="preserve">на заместителя Руководителя Исполнительного комитета Нижнекамского </w:t>
      </w:r>
      <w:r w:rsidR="007D21A1">
        <w:rPr>
          <w:sz w:val="28"/>
          <w:szCs w:val="28"/>
        </w:rPr>
        <w:t xml:space="preserve">              </w:t>
      </w:r>
      <w:r w:rsidRPr="00235224">
        <w:rPr>
          <w:sz w:val="28"/>
          <w:szCs w:val="28"/>
        </w:rPr>
        <w:t xml:space="preserve">муниципального района Республики Татарстан </w:t>
      </w:r>
      <w:proofErr w:type="spellStart"/>
      <w:r w:rsidRPr="00235224">
        <w:rPr>
          <w:sz w:val="28"/>
          <w:szCs w:val="28"/>
        </w:rPr>
        <w:t>Фаретдинова</w:t>
      </w:r>
      <w:proofErr w:type="spellEnd"/>
      <w:r w:rsidRPr="00235224">
        <w:rPr>
          <w:sz w:val="28"/>
          <w:szCs w:val="28"/>
        </w:rPr>
        <w:t xml:space="preserve"> А.Р.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</w:p>
    <w:p w:rsidR="00235224" w:rsidRPr="00235224" w:rsidRDefault="00235224" w:rsidP="00235224">
      <w:pPr>
        <w:jc w:val="both"/>
        <w:rPr>
          <w:sz w:val="28"/>
          <w:szCs w:val="28"/>
        </w:rPr>
      </w:pPr>
    </w:p>
    <w:p w:rsidR="00235224" w:rsidRPr="00235224" w:rsidRDefault="00235224" w:rsidP="00235224">
      <w:pPr>
        <w:jc w:val="right"/>
        <w:rPr>
          <w:sz w:val="28"/>
          <w:szCs w:val="28"/>
        </w:rPr>
      </w:pPr>
      <w:r w:rsidRPr="00235224">
        <w:rPr>
          <w:sz w:val="28"/>
          <w:szCs w:val="28"/>
        </w:rPr>
        <w:t xml:space="preserve"> А.Г. </w:t>
      </w:r>
      <w:proofErr w:type="spellStart"/>
      <w:r w:rsidRPr="00235224">
        <w:rPr>
          <w:sz w:val="28"/>
          <w:szCs w:val="28"/>
        </w:rPr>
        <w:t>Сайфутдинов</w:t>
      </w:r>
      <w:proofErr w:type="spellEnd"/>
    </w:p>
    <w:p w:rsidR="00235224" w:rsidRPr="00235224" w:rsidRDefault="00235224" w:rsidP="00235224">
      <w:pPr>
        <w:ind w:left="-540"/>
        <w:rPr>
          <w:sz w:val="28"/>
          <w:szCs w:val="28"/>
        </w:rPr>
      </w:pPr>
    </w:p>
    <w:p w:rsidR="00235224" w:rsidRDefault="00235224" w:rsidP="00235224">
      <w:pPr>
        <w:rPr>
          <w:sz w:val="28"/>
          <w:szCs w:val="28"/>
        </w:rPr>
        <w:sectPr w:rsidR="00235224" w:rsidSect="007D21A1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235224" w:rsidRPr="00235224" w:rsidRDefault="00235224" w:rsidP="00235224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235224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>1</w:t>
      </w:r>
    </w:p>
    <w:p w:rsidR="00235224" w:rsidRDefault="00235224" w:rsidP="00235224">
      <w:pPr>
        <w:ind w:left="4820"/>
        <w:jc w:val="center"/>
        <w:rPr>
          <w:sz w:val="28"/>
          <w:szCs w:val="28"/>
        </w:rPr>
      </w:pPr>
      <w:r w:rsidRPr="00235224">
        <w:rPr>
          <w:sz w:val="28"/>
          <w:szCs w:val="28"/>
        </w:rPr>
        <w:t>Утверждено</w:t>
      </w:r>
    </w:p>
    <w:p w:rsidR="00235224" w:rsidRPr="00235224" w:rsidRDefault="00235224" w:rsidP="00235224">
      <w:pPr>
        <w:ind w:left="4820"/>
        <w:rPr>
          <w:sz w:val="28"/>
          <w:szCs w:val="28"/>
        </w:rPr>
      </w:pPr>
      <w:r>
        <w:rPr>
          <w:sz w:val="28"/>
          <w:szCs w:val="28"/>
        </w:rPr>
        <w:t>п</w:t>
      </w:r>
      <w:r w:rsidRPr="00235224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И</w:t>
      </w:r>
      <w:r w:rsidRPr="00235224">
        <w:rPr>
          <w:sz w:val="28"/>
          <w:szCs w:val="28"/>
        </w:rPr>
        <w:t>сполнительного комитета</w:t>
      </w:r>
    </w:p>
    <w:p w:rsidR="00CA53F6" w:rsidRDefault="00235224" w:rsidP="00235224">
      <w:pPr>
        <w:ind w:left="4820"/>
        <w:rPr>
          <w:sz w:val="28"/>
          <w:szCs w:val="28"/>
        </w:rPr>
      </w:pPr>
      <w:r w:rsidRPr="00235224">
        <w:rPr>
          <w:sz w:val="28"/>
          <w:szCs w:val="28"/>
        </w:rPr>
        <w:t>Нижнекамского муниципального района</w:t>
      </w:r>
    </w:p>
    <w:p w:rsidR="00235224" w:rsidRPr="00235224" w:rsidRDefault="00CA53F6" w:rsidP="00235224">
      <w:pPr>
        <w:ind w:left="482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235224" w:rsidRPr="00235224">
        <w:rPr>
          <w:sz w:val="28"/>
          <w:szCs w:val="28"/>
        </w:rPr>
        <w:t xml:space="preserve">                                      </w:t>
      </w:r>
    </w:p>
    <w:p w:rsidR="00235224" w:rsidRPr="00235224" w:rsidRDefault="00235224" w:rsidP="00235224">
      <w:pPr>
        <w:ind w:left="4820"/>
        <w:rPr>
          <w:sz w:val="28"/>
          <w:szCs w:val="28"/>
        </w:rPr>
      </w:pPr>
      <w:r w:rsidRPr="00235224">
        <w:rPr>
          <w:sz w:val="28"/>
          <w:szCs w:val="28"/>
        </w:rPr>
        <w:t xml:space="preserve">от </w:t>
      </w:r>
      <w:r w:rsidR="007D21A1">
        <w:rPr>
          <w:sz w:val="28"/>
          <w:szCs w:val="28"/>
        </w:rPr>
        <w:t>16.03.</w:t>
      </w:r>
      <w:r w:rsidRPr="00235224">
        <w:rPr>
          <w:sz w:val="28"/>
          <w:szCs w:val="28"/>
        </w:rPr>
        <w:t>2017 №</w:t>
      </w:r>
      <w:r w:rsidR="007D21A1">
        <w:rPr>
          <w:sz w:val="28"/>
          <w:szCs w:val="28"/>
        </w:rPr>
        <w:t xml:space="preserve"> 164</w:t>
      </w:r>
    </w:p>
    <w:p w:rsidR="00CA53F6" w:rsidRDefault="00235224" w:rsidP="00235224">
      <w:pPr>
        <w:tabs>
          <w:tab w:val="left" w:pos="6960"/>
        </w:tabs>
        <w:rPr>
          <w:sz w:val="28"/>
          <w:szCs w:val="28"/>
        </w:rPr>
      </w:pPr>
      <w:r w:rsidRPr="00235224">
        <w:rPr>
          <w:sz w:val="28"/>
          <w:szCs w:val="28"/>
        </w:rPr>
        <w:t xml:space="preserve">                                                          </w:t>
      </w:r>
    </w:p>
    <w:p w:rsidR="00235224" w:rsidRPr="00235224" w:rsidRDefault="00235224" w:rsidP="00CA53F6">
      <w:pPr>
        <w:tabs>
          <w:tab w:val="left" w:pos="6960"/>
        </w:tabs>
        <w:jc w:val="center"/>
        <w:rPr>
          <w:sz w:val="28"/>
          <w:szCs w:val="28"/>
        </w:rPr>
      </w:pPr>
      <w:r w:rsidRPr="00235224">
        <w:rPr>
          <w:sz w:val="28"/>
          <w:szCs w:val="28"/>
        </w:rPr>
        <w:t>Состав организационного комитета</w:t>
      </w:r>
    </w:p>
    <w:p w:rsidR="00235224" w:rsidRPr="00235224" w:rsidRDefault="00235224" w:rsidP="00235224">
      <w:pPr>
        <w:jc w:val="center"/>
        <w:rPr>
          <w:sz w:val="28"/>
          <w:szCs w:val="28"/>
        </w:rPr>
      </w:pPr>
      <w:r w:rsidRPr="00235224">
        <w:rPr>
          <w:sz w:val="28"/>
          <w:szCs w:val="28"/>
        </w:rPr>
        <w:t xml:space="preserve">по проведению </w:t>
      </w:r>
      <w:r w:rsidRPr="00235224">
        <w:rPr>
          <w:sz w:val="28"/>
          <w:szCs w:val="28"/>
          <w:lang w:val="en-US"/>
        </w:rPr>
        <w:t>XII</w:t>
      </w:r>
      <w:r w:rsidRPr="00235224">
        <w:rPr>
          <w:sz w:val="28"/>
          <w:szCs w:val="28"/>
        </w:rPr>
        <w:t xml:space="preserve"> Международного турнира по футболу памяти </w:t>
      </w:r>
      <w:proofErr w:type="spellStart"/>
      <w:r w:rsidRPr="00235224">
        <w:rPr>
          <w:sz w:val="28"/>
          <w:szCs w:val="28"/>
        </w:rPr>
        <w:t>В.В.Винникова</w:t>
      </w:r>
      <w:proofErr w:type="spellEnd"/>
      <w:r>
        <w:rPr>
          <w:sz w:val="28"/>
          <w:szCs w:val="28"/>
        </w:rPr>
        <w:t>,</w:t>
      </w:r>
    </w:p>
    <w:p w:rsidR="00235224" w:rsidRPr="00235224" w:rsidRDefault="00235224" w:rsidP="00235224">
      <w:pPr>
        <w:jc w:val="center"/>
        <w:rPr>
          <w:sz w:val="28"/>
          <w:szCs w:val="28"/>
        </w:rPr>
      </w:pPr>
      <w:r w:rsidRPr="00235224">
        <w:rPr>
          <w:sz w:val="28"/>
          <w:szCs w:val="28"/>
        </w:rPr>
        <w:t>среди юношей 2003</w:t>
      </w:r>
      <w:r w:rsidR="00E459B3"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>г.р.</w:t>
      </w:r>
    </w:p>
    <w:p w:rsidR="00235224" w:rsidRPr="00235224" w:rsidRDefault="00235224" w:rsidP="00CA53F6">
      <w:pPr>
        <w:jc w:val="center"/>
        <w:rPr>
          <w:sz w:val="28"/>
          <w:szCs w:val="28"/>
        </w:rPr>
      </w:pPr>
    </w:p>
    <w:tbl>
      <w:tblPr>
        <w:tblW w:w="10421" w:type="dxa"/>
        <w:tblLook w:val="01E0" w:firstRow="1" w:lastRow="1" w:firstColumn="1" w:lastColumn="1" w:noHBand="0" w:noVBand="0"/>
      </w:tblPr>
      <w:tblGrid>
        <w:gridCol w:w="2657"/>
        <w:gridCol w:w="310"/>
        <w:gridCol w:w="7454"/>
      </w:tblGrid>
      <w:tr w:rsidR="00235224" w:rsidRPr="00235224" w:rsidTr="00CA53F6">
        <w:tc>
          <w:tcPr>
            <w:tcW w:w="2660" w:type="dxa"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Гарипов Р.З.</w:t>
            </w:r>
          </w:p>
        </w:tc>
        <w:tc>
          <w:tcPr>
            <w:tcW w:w="283" w:type="dxa"/>
          </w:tcPr>
          <w:p w:rsidR="00235224" w:rsidRDefault="00CA53F6" w:rsidP="00CA53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35224">
              <w:rPr>
                <w:sz w:val="28"/>
                <w:szCs w:val="28"/>
              </w:rPr>
              <w:t xml:space="preserve">уководитель аппарата Совета Нижнекамского </w:t>
            </w:r>
            <w:r>
              <w:rPr>
                <w:sz w:val="28"/>
                <w:szCs w:val="28"/>
              </w:rPr>
              <w:t>м</w:t>
            </w:r>
            <w:r w:rsidRPr="00235224">
              <w:rPr>
                <w:sz w:val="28"/>
                <w:szCs w:val="28"/>
              </w:rPr>
              <w:t>униц</w:t>
            </w:r>
            <w:r w:rsidRPr="00235224">
              <w:rPr>
                <w:sz w:val="28"/>
                <w:szCs w:val="28"/>
              </w:rPr>
              <w:t>и</w:t>
            </w:r>
            <w:r w:rsidRPr="00235224">
              <w:rPr>
                <w:sz w:val="28"/>
                <w:szCs w:val="28"/>
              </w:rPr>
              <w:t>пального района Р</w:t>
            </w:r>
            <w:r>
              <w:rPr>
                <w:sz w:val="28"/>
                <w:szCs w:val="28"/>
              </w:rPr>
              <w:t xml:space="preserve">еспублики </w:t>
            </w:r>
            <w:r w:rsidRPr="0023522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атарстан,</w:t>
            </w:r>
            <w:r w:rsidRPr="00235224">
              <w:rPr>
                <w:sz w:val="28"/>
                <w:szCs w:val="28"/>
              </w:rPr>
              <w:t xml:space="preserve"> председатель </w:t>
            </w:r>
            <w:r>
              <w:rPr>
                <w:sz w:val="28"/>
                <w:szCs w:val="28"/>
              </w:rPr>
              <w:t xml:space="preserve">                 </w:t>
            </w:r>
            <w:r w:rsidRPr="00235224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  <w:r w:rsidRPr="00235224">
              <w:rPr>
                <w:sz w:val="28"/>
                <w:szCs w:val="28"/>
              </w:rPr>
              <w:t xml:space="preserve">  </w:t>
            </w:r>
          </w:p>
        </w:tc>
      </w:tr>
      <w:tr w:rsidR="00235224" w:rsidRPr="00235224" w:rsidTr="00CA53F6">
        <w:tc>
          <w:tcPr>
            <w:tcW w:w="2660" w:type="dxa"/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Фаретдинов</w:t>
            </w:r>
            <w:proofErr w:type="spellEnd"/>
            <w:r w:rsidRPr="00235224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3" w:type="dxa"/>
          </w:tcPr>
          <w:p w:rsidR="00235224" w:rsidRPr="00235224" w:rsidRDefault="00CA53F6" w:rsidP="00CA53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Р</w:t>
            </w:r>
            <w:r w:rsidRPr="00235224">
              <w:rPr>
                <w:sz w:val="28"/>
                <w:szCs w:val="28"/>
              </w:rPr>
              <w:t>уководителя Исполнительного комитета  Нижнекамского муниципального района</w:t>
            </w:r>
            <w:r>
              <w:rPr>
                <w:sz w:val="28"/>
                <w:szCs w:val="28"/>
              </w:rPr>
              <w:t>,</w:t>
            </w:r>
            <w:r w:rsidRPr="00235224">
              <w:rPr>
                <w:sz w:val="28"/>
                <w:szCs w:val="28"/>
              </w:rPr>
              <w:t xml:space="preserve"> заместитель </w:t>
            </w:r>
            <w:r>
              <w:rPr>
                <w:sz w:val="28"/>
                <w:szCs w:val="28"/>
              </w:rPr>
              <w:t xml:space="preserve">    </w:t>
            </w:r>
            <w:r w:rsidRPr="00235224">
              <w:rPr>
                <w:sz w:val="28"/>
                <w:szCs w:val="28"/>
              </w:rPr>
              <w:t>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235224" w:rsidRPr="00235224" w:rsidTr="00CA53F6">
        <w:tc>
          <w:tcPr>
            <w:tcW w:w="2660" w:type="dxa"/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Члены комитета:</w:t>
            </w:r>
          </w:p>
        </w:tc>
        <w:tc>
          <w:tcPr>
            <w:tcW w:w="283" w:type="dxa"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78" w:type="dxa"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</w:p>
        </w:tc>
      </w:tr>
      <w:tr w:rsidR="00235224" w:rsidRPr="00235224" w:rsidTr="00CA53F6">
        <w:tc>
          <w:tcPr>
            <w:tcW w:w="2660" w:type="dxa"/>
            <w:hideMark/>
          </w:tcPr>
          <w:p w:rsidR="00235224" w:rsidRPr="00235224" w:rsidRDefault="00235224" w:rsidP="00CA53F6">
            <w:pPr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Хуснутдинов</w:t>
            </w:r>
            <w:proofErr w:type="spellEnd"/>
            <w:r w:rsidRPr="00235224">
              <w:rPr>
                <w:sz w:val="28"/>
                <w:szCs w:val="28"/>
              </w:rPr>
              <w:t xml:space="preserve"> Р.Ш.</w:t>
            </w:r>
          </w:p>
        </w:tc>
        <w:tc>
          <w:tcPr>
            <w:tcW w:w="283" w:type="dxa"/>
          </w:tcPr>
          <w:p w:rsidR="00235224" w:rsidRPr="00235224" w:rsidRDefault="00CA53F6" w:rsidP="00CA5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 xml:space="preserve">начальник </w:t>
            </w:r>
            <w:r w:rsidRPr="00235224">
              <w:rPr>
                <w:rFonts w:ascii="PT Sans" w:hAnsi="PT Sans"/>
                <w:bCs/>
                <w:sz w:val="28"/>
                <w:szCs w:val="28"/>
                <w:shd w:val="clear" w:color="auto" w:fill="FFFFFF"/>
              </w:rPr>
              <w:t>управления МВД России по Нижнекамскому району</w:t>
            </w:r>
            <w:r w:rsidRPr="00235224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235224" w:rsidRPr="00235224" w:rsidTr="00C23003">
        <w:tc>
          <w:tcPr>
            <w:tcW w:w="2660" w:type="dxa"/>
            <w:hideMark/>
          </w:tcPr>
          <w:p w:rsidR="00235224" w:rsidRPr="00235224" w:rsidRDefault="00235224" w:rsidP="00CA53F6">
            <w:pPr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 xml:space="preserve">Рахимова В.Р.     </w:t>
            </w:r>
          </w:p>
        </w:tc>
        <w:tc>
          <w:tcPr>
            <w:tcW w:w="283" w:type="dxa"/>
          </w:tcPr>
          <w:p w:rsidR="00235224" w:rsidRPr="00235224" w:rsidRDefault="00CA53F6" w:rsidP="00CA5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shd w:val="clear" w:color="auto" w:fill="auto"/>
            <w:hideMark/>
          </w:tcPr>
          <w:p w:rsidR="00235224" w:rsidRPr="00C23003" w:rsidRDefault="00235224" w:rsidP="00C23003">
            <w:pPr>
              <w:rPr>
                <w:sz w:val="28"/>
                <w:szCs w:val="28"/>
              </w:rPr>
            </w:pPr>
            <w:r w:rsidRPr="00C23003">
              <w:rPr>
                <w:sz w:val="28"/>
                <w:szCs w:val="28"/>
              </w:rPr>
              <w:t>руководитель Управления здравоохранения по Нижнека</w:t>
            </w:r>
            <w:r w:rsidRPr="00C23003">
              <w:rPr>
                <w:sz w:val="28"/>
                <w:szCs w:val="28"/>
              </w:rPr>
              <w:t>м</w:t>
            </w:r>
            <w:r w:rsidRPr="00C23003">
              <w:rPr>
                <w:sz w:val="28"/>
                <w:szCs w:val="28"/>
              </w:rPr>
              <w:t>скому муниципальному району Министерства здравоохр</w:t>
            </w:r>
            <w:r w:rsidRPr="00C23003">
              <w:rPr>
                <w:sz w:val="28"/>
                <w:szCs w:val="28"/>
              </w:rPr>
              <w:t>а</w:t>
            </w:r>
            <w:r w:rsidRPr="00C23003">
              <w:rPr>
                <w:sz w:val="28"/>
                <w:szCs w:val="28"/>
              </w:rPr>
              <w:t>нения Республики Татарстан (по согласованию);</w:t>
            </w:r>
          </w:p>
        </w:tc>
      </w:tr>
      <w:tr w:rsidR="00235224" w:rsidRPr="00235224" w:rsidTr="00CA53F6">
        <w:tc>
          <w:tcPr>
            <w:tcW w:w="2660" w:type="dxa"/>
            <w:hideMark/>
          </w:tcPr>
          <w:p w:rsidR="00235224" w:rsidRPr="00235224" w:rsidRDefault="00235224" w:rsidP="00CA53F6">
            <w:pPr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Гизатуллин</w:t>
            </w:r>
            <w:proofErr w:type="spellEnd"/>
            <w:r w:rsidRPr="00235224"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283" w:type="dxa"/>
          </w:tcPr>
          <w:p w:rsidR="00235224" w:rsidRPr="00235224" w:rsidRDefault="00CA53F6" w:rsidP="00CA5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президент футбольного клуба  «Нефтехимик» (по соглас</w:t>
            </w:r>
            <w:r w:rsidRPr="00235224">
              <w:rPr>
                <w:sz w:val="28"/>
                <w:szCs w:val="28"/>
              </w:rPr>
              <w:t>о</w:t>
            </w:r>
            <w:r w:rsidRPr="00235224">
              <w:rPr>
                <w:sz w:val="28"/>
                <w:szCs w:val="28"/>
              </w:rPr>
              <w:t xml:space="preserve">ванию);                  </w:t>
            </w:r>
          </w:p>
        </w:tc>
      </w:tr>
      <w:tr w:rsidR="00235224" w:rsidRPr="00235224" w:rsidTr="00CA53F6">
        <w:tc>
          <w:tcPr>
            <w:tcW w:w="2660" w:type="dxa"/>
            <w:hideMark/>
          </w:tcPr>
          <w:p w:rsidR="00235224" w:rsidRPr="00235224" w:rsidRDefault="00235224" w:rsidP="00CA53F6">
            <w:pPr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Лапшин В.А.</w:t>
            </w:r>
          </w:p>
        </w:tc>
        <w:tc>
          <w:tcPr>
            <w:tcW w:w="283" w:type="dxa"/>
          </w:tcPr>
          <w:p w:rsidR="00235224" w:rsidRPr="00235224" w:rsidRDefault="00CA53F6" w:rsidP="00CA5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директор детско-юношеской спортивной  школы футбол</w:t>
            </w:r>
            <w:r w:rsidRPr="00235224">
              <w:rPr>
                <w:sz w:val="28"/>
                <w:szCs w:val="28"/>
              </w:rPr>
              <w:t>ь</w:t>
            </w:r>
            <w:r w:rsidRPr="00235224">
              <w:rPr>
                <w:sz w:val="28"/>
                <w:szCs w:val="28"/>
              </w:rPr>
              <w:t>ного клуба «Нефтехимик»;</w:t>
            </w:r>
          </w:p>
        </w:tc>
      </w:tr>
      <w:tr w:rsidR="00235224" w:rsidRPr="00235224" w:rsidTr="00CA53F6">
        <w:tc>
          <w:tcPr>
            <w:tcW w:w="2660" w:type="dxa"/>
            <w:hideMark/>
          </w:tcPr>
          <w:p w:rsidR="00235224" w:rsidRPr="00235224" w:rsidRDefault="00235224" w:rsidP="00CA53F6">
            <w:pPr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Лоскутов Д.С.</w:t>
            </w:r>
          </w:p>
        </w:tc>
        <w:tc>
          <w:tcPr>
            <w:tcW w:w="283" w:type="dxa"/>
          </w:tcPr>
          <w:p w:rsidR="00235224" w:rsidRPr="00235224" w:rsidRDefault="00CA53F6" w:rsidP="00CA5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235224">
              <w:rPr>
                <w:sz w:val="28"/>
                <w:szCs w:val="28"/>
              </w:rPr>
              <w:t xml:space="preserve">правления по делам молодежи и спорту </w:t>
            </w:r>
            <w:r>
              <w:rPr>
                <w:sz w:val="28"/>
                <w:szCs w:val="28"/>
              </w:rPr>
              <w:t xml:space="preserve">               И</w:t>
            </w:r>
            <w:r w:rsidRPr="00235224">
              <w:rPr>
                <w:sz w:val="28"/>
                <w:szCs w:val="28"/>
              </w:rPr>
              <w:t xml:space="preserve">сполнительного комитета Нижнекамского </w:t>
            </w:r>
            <w:proofErr w:type="spellStart"/>
            <w:proofErr w:type="gramStart"/>
            <w:r w:rsidRPr="00235224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-</w:t>
            </w:r>
            <w:r w:rsidRPr="00235224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235224">
              <w:rPr>
                <w:sz w:val="28"/>
                <w:szCs w:val="28"/>
              </w:rPr>
              <w:t xml:space="preserve"> района;</w:t>
            </w:r>
          </w:p>
        </w:tc>
      </w:tr>
      <w:tr w:rsidR="00235224" w:rsidRPr="00235224" w:rsidTr="00CA53F6">
        <w:tc>
          <w:tcPr>
            <w:tcW w:w="2660" w:type="dxa"/>
            <w:hideMark/>
          </w:tcPr>
          <w:p w:rsidR="00235224" w:rsidRPr="00235224" w:rsidRDefault="00235224" w:rsidP="00CA53F6">
            <w:pPr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Мубаракшина</w:t>
            </w:r>
            <w:proofErr w:type="spellEnd"/>
            <w:r w:rsidRPr="00235224"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283" w:type="dxa"/>
          </w:tcPr>
          <w:p w:rsidR="00235224" w:rsidRPr="00235224" w:rsidRDefault="00CA53F6" w:rsidP="00CA5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У</w:t>
            </w:r>
            <w:r w:rsidRPr="00235224">
              <w:rPr>
                <w:sz w:val="28"/>
                <w:szCs w:val="28"/>
              </w:rPr>
              <w:t xml:space="preserve">правления культуры </w:t>
            </w:r>
            <w:r>
              <w:rPr>
                <w:sz w:val="28"/>
                <w:szCs w:val="28"/>
              </w:rPr>
              <w:t>И</w:t>
            </w:r>
            <w:r w:rsidRPr="00235224">
              <w:rPr>
                <w:sz w:val="28"/>
                <w:szCs w:val="28"/>
              </w:rPr>
              <w:t>сполнительного комит</w:t>
            </w:r>
            <w:r w:rsidRPr="00235224">
              <w:rPr>
                <w:sz w:val="28"/>
                <w:szCs w:val="28"/>
              </w:rPr>
              <w:t>е</w:t>
            </w:r>
            <w:r w:rsidRPr="00235224">
              <w:rPr>
                <w:sz w:val="28"/>
                <w:szCs w:val="28"/>
              </w:rPr>
              <w:t>та Нижнекамского муниципального района Республики</w:t>
            </w:r>
            <w:proofErr w:type="gramEnd"/>
            <w:r w:rsidRPr="002352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</w:t>
            </w:r>
            <w:r w:rsidRPr="00235224">
              <w:rPr>
                <w:sz w:val="28"/>
                <w:szCs w:val="28"/>
              </w:rPr>
              <w:t>Татарстан;</w:t>
            </w:r>
          </w:p>
        </w:tc>
      </w:tr>
      <w:tr w:rsidR="00235224" w:rsidRPr="00235224" w:rsidTr="00CA53F6">
        <w:tc>
          <w:tcPr>
            <w:tcW w:w="2660" w:type="dxa"/>
            <w:hideMark/>
          </w:tcPr>
          <w:p w:rsidR="00235224" w:rsidRPr="00235224" w:rsidRDefault="00235224" w:rsidP="00CA53F6">
            <w:pPr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 xml:space="preserve">Матюшин В.Н.                                 </w:t>
            </w:r>
          </w:p>
        </w:tc>
        <w:tc>
          <w:tcPr>
            <w:tcW w:w="283" w:type="dxa"/>
          </w:tcPr>
          <w:p w:rsidR="00235224" w:rsidRPr="00235224" w:rsidRDefault="00CA53F6" w:rsidP="00CA5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У</w:t>
            </w:r>
            <w:r w:rsidRPr="00235224">
              <w:rPr>
                <w:sz w:val="28"/>
                <w:szCs w:val="28"/>
              </w:rPr>
              <w:t xml:space="preserve">правления  образования </w:t>
            </w:r>
            <w:r>
              <w:rPr>
                <w:sz w:val="28"/>
                <w:szCs w:val="28"/>
              </w:rPr>
              <w:t>И</w:t>
            </w:r>
            <w:r w:rsidRPr="00235224">
              <w:rPr>
                <w:sz w:val="28"/>
                <w:szCs w:val="28"/>
              </w:rPr>
              <w:t xml:space="preserve">сполнительного </w:t>
            </w:r>
            <w:r>
              <w:rPr>
                <w:sz w:val="28"/>
                <w:szCs w:val="28"/>
              </w:rPr>
              <w:t xml:space="preserve">                </w:t>
            </w:r>
            <w:r w:rsidRPr="00235224">
              <w:rPr>
                <w:sz w:val="28"/>
                <w:szCs w:val="28"/>
              </w:rPr>
              <w:t>комитета Нижнекамского муниципального района Респу</w:t>
            </w:r>
            <w:r w:rsidRPr="00235224">
              <w:rPr>
                <w:sz w:val="28"/>
                <w:szCs w:val="28"/>
              </w:rPr>
              <w:t>б</w:t>
            </w:r>
            <w:r w:rsidRPr="00235224">
              <w:rPr>
                <w:sz w:val="28"/>
                <w:szCs w:val="28"/>
              </w:rPr>
              <w:t>лики</w:t>
            </w:r>
            <w:proofErr w:type="gramEnd"/>
            <w:r w:rsidRPr="00235224">
              <w:rPr>
                <w:sz w:val="28"/>
                <w:szCs w:val="28"/>
              </w:rPr>
              <w:t xml:space="preserve"> Татарстан;      </w:t>
            </w:r>
          </w:p>
        </w:tc>
      </w:tr>
      <w:tr w:rsidR="00235224" w:rsidRPr="00235224" w:rsidTr="00CA53F6">
        <w:tc>
          <w:tcPr>
            <w:tcW w:w="2660" w:type="dxa"/>
            <w:hideMark/>
          </w:tcPr>
          <w:p w:rsidR="00235224" w:rsidRPr="00235224" w:rsidRDefault="00235224" w:rsidP="00CA53F6">
            <w:pPr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Багаутдинова</w:t>
            </w:r>
            <w:proofErr w:type="spellEnd"/>
            <w:r w:rsidRPr="00235224"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283" w:type="dxa"/>
          </w:tcPr>
          <w:p w:rsidR="00235224" w:rsidRPr="00235224" w:rsidRDefault="00CA53F6" w:rsidP="00CA5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и.о</w:t>
            </w:r>
            <w:proofErr w:type="spellEnd"/>
            <w:r w:rsidRPr="00235224">
              <w:rPr>
                <w:sz w:val="28"/>
                <w:szCs w:val="28"/>
              </w:rPr>
              <w:t xml:space="preserve">. начальника отдела торговли и потребительских услуг </w:t>
            </w:r>
            <w:r>
              <w:rPr>
                <w:sz w:val="28"/>
                <w:szCs w:val="28"/>
              </w:rPr>
              <w:t>И</w:t>
            </w:r>
            <w:r w:rsidRPr="00235224">
              <w:rPr>
                <w:sz w:val="28"/>
                <w:szCs w:val="28"/>
              </w:rPr>
              <w:t>сполнительного комитета Нижнекамского муниципальн</w:t>
            </w:r>
            <w:r w:rsidRPr="00235224">
              <w:rPr>
                <w:sz w:val="28"/>
                <w:szCs w:val="28"/>
              </w:rPr>
              <w:t>о</w:t>
            </w:r>
            <w:r w:rsidRPr="00235224">
              <w:rPr>
                <w:sz w:val="28"/>
                <w:szCs w:val="28"/>
              </w:rPr>
              <w:t xml:space="preserve">го района Республики Татарстан;      </w:t>
            </w:r>
          </w:p>
        </w:tc>
      </w:tr>
      <w:tr w:rsidR="00235224" w:rsidRPr="00235224" w:rsidTr="00CA53F6">
        <w:tc>
          <w:tcPr>
            <w:tcW w:w="2660" w:type="dxa"/>
            <w:hideMark/>
          </w:tcPr>
          <w:p w:rsidR="00235224" w:rsidRPr="00235224" w:rsidRDefault="00235224" w:rsidP="00CA53F6">
            <w:pPr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Камелина</w:t>
            </w:r>
            <w:proofErr w:type="spellEnd"/>
            <w:r w:rsidRPr="00235224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283" w:type="dxa"/>
          </w:tcPr>
          <w:p w:rsidR="00235224" w:rsidRPr="00235224" w:rsidRDefault="00CA53F6" w:rsidP="00CA5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 xml:space="preserve">начальник отдела по связям со средствами массовой </w:t>
            </w:r>
            <w:r>
              <w:rPr>
                <w:sz w:val="28"/>
                <w:szCs w:val="28"/>
              </w:rPr>
              <w:t xml:space="preserve">                </w:t>
            </w:r>
            <w:r w:rsidRPr="00235224">
              <w:rPr>
                <w:sz w:val="28"/>
                <w:szCs w:val="28"/>
              </w:rPr>
              <w:t>информации и общественными формированиями (по согл</w:t>
            </w:r>
            <w:r w:rsidRPr="00235224">
              <w:rPr>
                <w:sz w:val="28"/>
                <w:szCs w:val="28"/>
              </w:rPr>
              <w:t>а</w:t>
            </w:r>
            <w:r w:rsidRPr="00235224">
              <w:rPr>
                <w:sz w:val="28"/>
                <w:szCs w:val="28"/>
              </w:rPr>
              <w:t>сованию);</w:t>
            </w:r>
          </w:p>
        </w:tc>
      </w:tr>
      <w:tr w:rsidR="00235224" w:rsidRPr="00235224" w:rsidTr="00CA53F6">
        <w:tc>
          <w:tcPr>
            <w:tcW w:w="2660" w:type="dxa"/>
            <w:hideMark/>
          </w:tcPr>
          <w:p w:rsidR="00235224" w:rsidRPr="00235224" w:rsidRDefault="00235224" w:rsidP="00CA53F6">
            <w:pPr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Юсупова А.Ф.</w:t>
            </w:r>
          </w:p>
        </w:tc>
        <w:tc>
          <w:tcPr>
            <w:tcW w:w="283" w:type="dxa"/>
          </w:tcPr>
          <w:p w:rsidR="00235224" w:rsidRPr="00235224" w:rsidRDefault="00CA53F6" w:rsidP="00CA5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235224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Pr="00235224">
              <w:rPr>
                <w:sz w:val="28"/>
                <w:szCs w:val="28"/>
              </w:rPr>
              <w:t xml:space="preserve"> экономического прогнозирования и </w:t>
            </w:r>
            <w:r>
              <w:rPr>
                <w:sz w:val="28"/>
                <w:szCs w:val="28"/>
              </w:rPr>
              <w:t xml:space="preserve">               </w:t>
            </w:r>
            <w:r w:rsidRPr="00235224">
              <w:rPr>
                <w:sz w:val="28"/>
                <w:szCs w:val="28"/>
              </w:rPr>
              <w:t xml:space="preserve">мониторинга </w:t>
            </w:r>
            <w:r>
              <w:rPr>
                <w:sz w:val="28"/>
                <w:szCs w:val="28"/>
              </w:rPr>
              <w:t>И</w:t>
            </w:r>
            <w:r w:rsidRPr="00235224">
              <w:rPr>
                <w:sz w:val="28"/>
                <w:szCs w:val="28"/>
              </w:rPr>
              <w:t>сполнительного комитета Нижнекамского муниципального района Республики Татарстан;</w:t>
            </w:r>
          </w:p>
        </w:tc>
      </w:tr>
      <w:tr w:rsidR="00235224" w:rsidRPr="00235224" w:rsidTr="00CA53F6">
        <w:tc>
          <w:tcPr>
            <w:tcW w:w="2660" w:type="dxa"/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lastRenderedPageBreak/>
              <w:t>Ханов Ф.Г.</w:t>
            </w:r>
          </w:p>
        </w:tc>
        <w:tc>
          <w:tcPr>
            <w:tcW w:w="283" w:type="dxa"/>
          </w:tcPr>
          <w:p w:rsidR="00235224" w:rsidRPr="00235224" w:rsidRDefault="00CA53F6" w:rsidP="00CA53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 xml:space="preserve">начальник  </w:t>
            </w:r>
            <w:r>
              <w:rPr>
                <w:sz w:val="28"/>
                <w:szCs w:val="28"/>
              </w:rPr>
              <w:t>У</w:t>
            </w:r>
            <w:r w:rsidRPr="00235224">
              <w:rPr>
                <w:sz w:val="28"/>
                <w:szCs w:val="28"/>
              </w:rPr>
              <w:t xml:space="preserve">правления  строительства и архитектуры </w:t>
            </w:r>
            <w:r>
              <w:rPr>
                <w:sz w:val="28"/>
                <w:szCs w:val="28"/>
              </w:rPr>
              <w:t xml:space="preserve">             </w:t>
            </w:r>
            <w:r w:rsidRPr="00235224">
              <w:rPr>
                <w:sz w:val="28"/>
                <w:szCs w:val="28"/>
              </w:rPr>
              <w:t>Исполнительного комитета  Нижнекамского муниципал</w:t>
            </w:r>
            <w:r w:rsidRPr="00235224">
              <w:rPr>
                <w:sz w:val="28"/>
                <w:szCs w:val="28"/>
              </w:rPr>
              <w:t>ь</w:t>
            </w:r>
            <w:r w:rsidRPr="00235224">
              <w:rPr>
                <w:sz w:val="28"/>
                <w:szCs w:val="28"/>
              </w:rPr>
              <w:t>ного района;</w:t>
            </w:r>
          </w:p>
        </w:tc>
      </w:tr>
      <w:tr w:rsidR="00235224" w:rsidRPr="00235224" w:rsidTr="00CA53F6">
        <w:tc>
          <w:tcPr>
            <w:tcW w:w="2660" w:type="dxa"/>
          </w:tcPr>
          <w:p w:rsidR="00235224" w:rsidRPr="00235224" w:rsidRDefault="00235224" w:rsidP="00CA53F6">
            <w:pPr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Мубаракшин</w:t>
            </w:r>
            <w:proofErr w:type="spellEnd"/>
            <w:r w:rsidRPr="00235224">
              <w:rPr>
                <w:sz w:val="28"/>
                <w:szCs w:val="28"/>
              </w:rPr>
              <w:t xml:space="preserve"> И.А.</w:t>
            </w:r>
          </w:p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235224" w:rsidRPr="00235224" w:rsidRDefault="00CA53F6" w:rsidP="00CA53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35224">
              <w:rPr>
                <w:sz w:val="28"/>
                <w:szCs w:val="28"/>
              </w:rPr>
              <w:t xml:space="preserve">иректор МУП «Департамент строительства жилищно-коммунального хозяйства и благоустройства города </w:t>
            </w:r>
            <w:r>
              <w:rPr>
                <w:sz w:val="28"/>
                <w:szCs w:val="28"/>
              </w:rPr>
              <w:t xml:space="preserve">              </w:t>
            </w:r>
            <w:r w:rsidRPr="00235224">
              <w:rPr>
                <w:sz w:val="28"/>
                <w:szCs w:val="28"/>
              </w:rPr>
              <w:t>Нижнекамска» (по согласованию);</w:t>
            </w:r>
          </w:p>
        </w:tc>
      </w:tr>
      <w:tr w:rsidR="00235224" w:rsidRPr="00235224" w:rsidTr="00CA53F6">
        <w:tc>
          <w:tcPr>
            <w:tcW w:w="2660" w:type="dxa"/>
            <w:hideMark/>
          </w:tcPr>
          <w:p w:rsidR="00235224" w:rsidRPr="00235224" w:rsidRDefault="00235224" w:rsidP="00CA53F6">
            <w:pPr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Захаров А.И.</w:t>
            </w:r>
          </w:p>
        </w:tc>
        <w:tc>
          <w:tcPr>
            <w:tcW w:w="283" w:type="dxa"/>
          </w:tcPr>
          <w:p w:rsidR="00235224" w:rsidRPr="00235224" w:rsidRDefault="00CA53F6" w:rsidP="00CA5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235224" w:rsidRPr="00235224" w:rsidRDefault="00235224" w:rsidP="00CA53F6">
            <w:pPr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директор Дол «Чайка» (по согласованию);</w:t>
            </w:r>
          </w:p>
        </w:tc>
      </w:tr>
      <w:tr w:rsidR="00235224" w:rsidRPr="00235224" w:rsidTr="00CA53F6">
        <w:tc>
          <w:tcPr>
            <w:tcW w:w="2660" w:type="dxa"/>
            <w:hideMark/>
          </w:tcPr>
          <w:p w:rsidR="00235224" w:rsidRPr="00235224" w:rsidRDefault="00235224" w:rsidP="00CA53F6">
            <w:pPr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Галеев</w:t>
            </w:r>
            <w:proofErr w:type="spellEnd"/>
            <w:r w:rsidRPr="00235224">
              <w:rPr>
                <w:sz w:val="28"/>
                <w:szCs w:val="28"/>
              </w:rPr>
              <w:t xml:space="preserve"> Т.Р.</w:t>
            </w:r>
          </w:p>
        </w:tc>
        <w:tc>
          <w:tcPr>
            <w:tcW w:w="283" w:type="dxa"/>
          </w:tcPr>
          <w:p w:rsidR="00235224" w:rsidRPr="00235224" w:rsidRDefault="00CA53F6" w:rsidP="00CA5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235224" w:rsidRPr="00235224" w:rsidRDefault="00235224" w:rsidP="00CA53F6">
            <w:pPr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директор ООО «</w:t>
            </w:r>
            <w:proofErr w:type="spellStart"/>
            <w:r w:rsidRPr="00235224">
              <w:rPr>
                <w:sz w:val="28"/>
                <w:szCs w:val="28"/>
              </w:rPr>
              <w:t>Юллар</w:t>
            </w:r>
            <w:proofErr w:type="spellEnd"/>
            <w:r w:rsidRPr="00235224">
              <w:rPr>
                <w:sz w:val="28"/>
                <w:szCs w:val="28"/>
              </w:rPr>
              <w:t xml:space="preserve"> +» (по согласованию)</w:t>
            </w:r>
            <w:r w:rsidR="00CA53F6">
              <w:rPr>
                <w:sz w:val="28"/>
                <w:szCs w:val="28"/>
              </w:rPr>
              <w:t>.</w:t>
            </w:r>
          </w:p>
        </w:tc>
      </w:tr>
    </w:tbl>
    <w:p w:rsidR="00235224" w:rsidRPr="00235224" w:rsidRDefault="00235224" w:rsidP="00235224">
      <w:pPr>
        <w:rPr>
          <w:sz w:val="28"/>
          <w:szCs w:val="28"/>
        </w:rPr>
      </w:pPr>
    </w:p>
    <w:p w:rsidR="00235224" w:rsidRPr="00235224" w:rsidRDefault="00235224" w:rsidP="00235224">
      <w:pPr>
        <w:rPr>
          <w:sz w:val="28"/>
          <w:szCs w:val="28"/>
        </w:rPr>
      </w:pPr>
    </w:p>
    <w:p w:rsidR="00235224" w:rsidRPr="00235224" w:rsidRDefault="00235224" w:rsidP="00235224">
      <w:pPr>
        <w:jc w:val="center"/>
        <w:rPr>
          <w:sz w:val="28"/>
          <w:szCs w:val="28"/>
        </w:rPr>
      </w:pPr>
      <w:r w:rsidRPr="00235224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235224" w:rsidRPr="00235224" w:rsidRDefault="00235224" w:rsidP="00235224">
      <w:pPr>
        <w:jc w:val="center"/>
        <w:rPr>
          <w:sz w:val="28"/>
          <w:szCs w:val="28"/>
        </w:rPr>
      </w:pPr>
      <w:r w:rsidRPr="00235224">
        <w:rPr>
          <w:sz w:val="28"/>
          <w:szCs w:val="28"/>
        </w:rPr>
        <w:t xml:space="preserve">                                  </w:t>
      </w:r>
    </w:p>
    <w:p w:rsidR="00235224" w:rsidRPr="00235224" w:rsidRDefault="00235224" w:rsidP="00235224">
      <w:pPr>
        <w:jc w:val="center"/>
        <w:rPr>
          <w:sz w:val="28"/>
          <w:szCs w:val="28"/>
        </w:rPr>
      </w:pPr>
    </w:p>
    <w:p w:rsidR="00235224" w:rsidRPr="00235224" w:rsidRDefault="00235224" w:rsidP="00235224">
      <w:pPr>
        <w:jc w:val="center"/>
        <w:rPr>
          <w:sz w:val="28"/>
          <w:szCs w:val="28"/>
        </w:rPr>
      </w:pPr>
    </w:p>
    <w:p w:rsidR="00235224" w:rsidRPr="00235224" w:rsidRDefault="00235224" w:rsidP="00235224">
      <w:pPr>
        <w:jc w:val="center"/>
        <w:rPr>
          <w:sz w:val="28"/>
          <w:szCs w:val="28"/>
        </w:rPr>
      </w:pPr>
    </w:p>
    <w:p w:rsidR="00235224" w:rsidRPr="00235224" w:rsidRDefault="00235224" w:rsidP="00235224">
      <w:pPr>
        <w:jc w:val="center"/>
        <w:rPr>
          <w:sz w:val="28"/>
          <w:szCs w:val="28"/>
        </w:rPr>
      </w:pPr>
    </w:p>
    <w:p w:rsidR="00235224" w:rsidRPr="00235224" w:rsidRDefault="00235224" w:rsidP="00235224">
      <w:pPr>
        <w:ind w:firstLine="5954"/>
        <w:jc w:val="both"/>
        <w:rPr>
          <w:sz w:val="28"/>
          <w:szCs w:val="28"/>
        </w:rPr>
      </w:pPr>
    </w:p>
    <w:p w:rsidR="00235224" w:rsidRPr="00235224" w:rsidRDefault="00235224" w:rsidP="00235224">
      <w:pPr>
        <w:ind w:firstLine="5954"/>
        <w:jc w:val="both"/>
        <w:rPr>
          <w:sz w:val="28"/>
          <w:szCs w:val="28"/>
        </w:rPr>
      </w:pPr>
    </w:p>
    <w:p w:rsidR="00235224" w:rsidRPr="00235224" w:rsidRDefault="00235224" w:rsidP="00235224">
      <w:pPr>
        <w:ind w:firstLine="5954"/>
        <w:jc w:val="both"/>
        <w:rPr>
          <w:sz w:val="28"/>
          <w:szCs w:val="28"/>
        </w:rPr>
      </w:pPr>
    </w:p>
    <w:p w:rsidR="00235224" w:rsidRPr="00235224" w:rsidRDefault="00235224" w:rsidP="00235224">
      <w:pPr>
        <w:ind w:firstLine="5954"/>
        <w:jc w:val="both"/>
        <w:rPr>
          <w:sz w:val="28"/>
          <w:szCs w:val="28"/>
        </w:rPr>
      </w:pPr>
    </w:p>
    <w:p w:rsidR="00235224" w:rsidRPr="00235224" w:rsidRDefault="00235224" w:rsidP="00235224">
      <w:pPr>
        <w:ind w:firstLine="5954"/>
        <w:jc w:val="both"/>
        <w:rPr>
          <w:sz w:val="28"/>
          <w:szCs w:val="28"/>
        </w:rPr>
      </w:pPr>
    </w:p>
    <w:p w:rsidR="00235224" w:rsidRPr="00235224" w:rsidRDefault="00235224" w:rsidP="00235224">
      <w:pPr>
        <w:ind w:firstLine="5954"/>
        <w:jc w:val="both"/>
        <w:rPr>
          <w:sz w:val="28"/>
          <w:szCs w:val="28"/>
        </w:rPr>
      </w:pPr>
    </w:p>
    <w:p w:rsidR="00235224" w:rsidRPr="00235224" w:rsidRDefault="00235224" w:rsidP="00235224">
      <w:pPr>
        <w:ind w:firstLine="5954"/>
        <w:jc w:val="both"/>
        <w:rPr>
          <w:sz w:val="28"/>
          <w:szCs w:val="28"/>
        </w:rPr>
      </w:pPr>
    </w:p>
    <w:p w:rsidR="00235224" w:rsidRPr="00235224" w:rsidRDefault="00235224" w:rsidP="00235224">
      <w:pPr>
        <w:ind w:firstLine="5954"/>
        <w:jc w:val="both"/>
        <w:rPr>
          <w:sz w:val="28"/>
          <w:szCs w:val="28"/>
        </w:rPr>
      </w:pPr>
    </w:p>
    <w:p w:rsidR="00CA53F6" w:rsidRDefault="00CA53F6" w:rsidP="00235224">
      <w:pPr>
        <w:ind w:firstLine="5954"/>
        <w:jc w:val="both"/>
        <w:rPr>
          <w:sz w:val="28"/>
          <w:szCs w:val="28"/>
        </w:rPr>
      </w:pPr>
    </w:p>
    <w:p w:rsidR="00CA53F6" w:rsidRDefault="00CA53F6" w:rsidP="00235224">
      <w:pPr>
        <w:ind w:firstLine="5954"/>
        <w:jc w:val="both"/>
        <w:rPr>
          <w:sz w:val="28"/>
          <w:szCs w:val="28"/>
        </w:rPr>
      </w:pPr>
    </w:p>
    <w:p w:rsidR="00CA53F6" w:rsidRDefault="00CA53F6" w:rsidP="00235224">
      <w:pPr>
        <w:ind w:firstLine="5954"/>
        <w:jc w:val="both"/>
        <w:rPr>
          <w:sz w:val="28"/>
          <w:szCs w:val="28"/>
        </w:rPr>
      </w:pPr>
    </w:p>
    <w:p w:rsidR="00CA53F6" w:rsidRDefault="00CA53F6" w:rsidP="00235224">
      <w:pPr>
        <w:ind w:firstLine="5954"/>
        <w:jc w:val="both"/>
        <w:rPr>
          <w:sz w:val="28"/>
          <w:szCs w:val="28"/>
        </w:rPr>
      </w:pPr>
    </w:p>
    <w:p w:rsidR="00CA53F6" w:rsidRDefault="00CA53F6" w:rsidP="00235224">
      <w:pPr>
        <w:ind w:firstLine="5954"/>
        <w:jc w:val="both"/>
        <w:rPr>
          <w:sz w:val="28"/>
          <w:szCs w:val="28"/>
        </w:rPr>
      </w:pPr>
    </w:p>
    <w:p w:rsidR="00CA53F6" w:rsidRDefault="00CA53F6" w:rsidP="00235224">
      <w:pPr>
        <w:ind w:firstLine="5954"/>
        <w:jc w:val="both"/>
        <w:rPr>
          <w:sz w:val="28"/>
          <w:szCs w:val="28"/>
        </w:rPr>
      </w:pPr>
    </w:p>
    <w:p w:rsidR="00CA53F6" w:rsidRDefault="00CA53F6" w:rsidP="00235224">
      <w:pPr>
        <w:ind w:firstLine="5954"/>
        <w:jc w:val="both"/>
        <w:rPr>
          <w:sz w:val="28"/>
          <w:szCs w:val="28"/>
        </w:rPr>
      </w:pPr>
    </w:p>
    <w:p w:rsidR="00CA53F6" w:rsidRDefault="00CA53F6" w:rsidP="00235224">
      <w:pPr>
        <w:ind w:firstLine="5954"/>
        <w:jc w:val="both"/>
        <w:rPr>
          <w:sz w:val="28"/>
          <w:szCs w:val="28"/>
        </w:rPr>
      </w:pPr>
    </w:p>
    <w:p w:rsidR="00CA53F6" w:rsidRDefault="00CA53F6" w:rsidP="00235224">
      <w:pPr>
        <w:ind w:firstLine="5954"/>
        <w:jc w:val="both"/>
        <w:rPr>
          <w:sz w:val="28"/>
          <w:szCs w:val="28"/>
        </w:rPr>
      </w:pPr>
    </w:p>
    <w:p w:rsidR="00CA53F6" w:rsidRDefault="00CA53F6" w:rsidP="00235224">
      <w:pPr>
        <w:ind w:firstLine="5954"/>
        <w:jc w:val="both"/>
        <w:rPr>
          <w:sz w:val="28"/>
          <w:szCs w:val="28"/>
        </w:rPr>
      </w:pPr>
    </w:p>
    <w:p w:rsidR="00CA53F6" w:rsidRDefault="00CA53F6" w:rsidP="00235224">
      <w:pPr>
        <w:ind w:firstLine="5954"/>
        <w:jc w:val="both"/>
        <w:rPr>
          <w:sz w:val="28"/>
          <w:szCs w:val="28"/>
        </w:rPr>
      </w:pPr>
    </w:p>
    <w:p w:rsidR="00CA53F6" w:rsidRDefault="00CA53F6" w:rsidP="00235224">
      <w:pPr>
        <w:ind w:firstLine="5954"/>
        <w:jc w:val="both"/>
        <w:rPr>
          <w:sz w:val="28"/>
          <w:szCs w:val="28"/>
        </w:rPr>
      </w:pPr>
    </w:p>
    <w:p w:rsidR="00CA53F6" w:rsidRDefault="00CA53F6" w:rsidP="00235224">
      <w:pPr>
        <w:ind w:firstLine="5954"/>
        <w:jc w:val="both"/>
        <w:rPr>
          <w:sz w:val="28"/>
          <w:szCs w:val="28"/>
        </w:rPr>
      </w:pPr>
    </w:p>
    <w:p w:rsidR="00CA53F6" w:rsidRDefault="00CA53F6" w:rsidP="00235224">
      <w:pPr>
        <w:ind w:firstLine="5954"/>
        <w:jc w:val="both"/>
        <w:rPr>
          <w:sz w:val="28"/>
          <w:szCs w:val="28"/>
        </w:rPr>
      </w:pPr>
    </w:p>
    <w:p w:rsidR="00CA53F6" w:rsidRDefault="00CA53F6" w:rsidP="00235224">
      <w:pPr>
        <w:ind w:firstLine="5954"/>
        <w:jc w:val="both"/>
        <w:rPr>
          <w:sz w:val="28"/>
          <w:szCs w:val="28"/>
        </w:rPr>
      </w:pPr>
    </w:p>
    <w:p w:rsidR="00CA53F6" w:rsidRDefault="00CA53F6" w:rsidP="00235224">
      <w:pPr>
        <w:ind w:firstLine="5954"/>
        <w:jc w:val="both"/>
        <w:rPr>
          <w:sz w:val="28"/>
          <w:szCs w:val="28"/>
        </w:rPr>
      </w:pPr>
    </w:p>
    <w:p w:rsidR="00CA53F6" w:rsidRDefault="00CA53F6" w:rsidP="00235224">
      <w:pPr>
        <w:ind w:firstLine="5954"/>
        <w:jc w:val="both"/>
        <w:rPr>
          <w:sz w:val="28"/>
          <w:szCs w:val="28"/>
        </w:rPr>
      </w:pPr>
    </w:p>
    <w:p w:rsidR="00CA53F6" w:rsidRDefault="00CA53F6" w:rsidP="00235224">
      <w:pPr>
        <w:ind w:firstLine="5954"/>
        <w:jc w:val="both"/>
        <w:rPr>
          <w:sz w:val="28"/>
          <w:szCs w:val="28"/>
        </w:rPr>
      </w:pPr>
    </w:p>
    <w:p w:rsidR="00CA53F6" w:rsidRDefault="00CA53F6" w:rsidP="00235224">
      <w:pPr>
        <w:ind w:firstLine="5954"/>
        <w:jc w:val="both"/>
        <w:rPr>
          <w:sz w:val="28"/>
          <w:szCs w:val="28"/>
        </w:rPr>
      </w:pPr>
    </w:p>
    <w:p w:rsidR="00CA53F6" w:rsidRDefault="00CA53F6" w:rsidP="00235224">
      <w:pPr>
        <w:ind w:firstLine="5954"/>
        <w:jc w:val="both"/>
        <w:rPr>
          <w:sz w:val="28"/>
          <w:szCs w:val="28"/>
        </w:rPr>
      </w:pPr>
    </w:p>
    <w:p w:rsidR="00CA53F6" w:rsidRDefault="00CA53F6" w:rsidP="00235224">
      <w:pPr>
        <w:ind w:firstLine="5954"/>
        <w:jc w:val="both"/>
        <w:rPr>
          <w:sz w:val="28"/>
          <w:szCs w:val="28"/>
        </w:rPr>
      </w:pPr>
    </w:p>
    <w:p w:rsidR="00CA53F6" w:rsidRPr="00235224" w:rsidRDefault="00CA53F6" w:rsidP="00CA53F6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235224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2</w:t>
      </w:r>
    </w:p>
    <w:p w:rsidR="00CA53F6" w:rsidRDefault="00CA53F6" w:rsidP="00CA53F6">
      <w:pPr>
        <w:ind w:left="4820"/>
        <w:jc w:val="center"/>
        <w:rPr>
          <w:sz w:val="28"/>
          <w:szCs w:val="28"/>
        </w:rPr>
      </w:pPr>
      <w:r w:rsidRPr="00235224">
        <w:rPr>
          <w:sz w:val="28"/>
          <w:szCs w:val="28"/>
        </w:rPr>
        <w:t>Утверждено</w:t>
      </w:r>
    </w:p>
    <w:p w:rsidR="00CA53F6" w:rsidRPr="00235224" w:rsidRDefault="00CA53F6" w:rsidP="00CA53F6">
      <w:pPr>
        <w:ind w:left="4820"/>
        <w:rPr>
          <w:sz w:val="28"/>
          <w:szCs w:val="28"/>
        </w:rPr>
      </w:pPr>
      <w:r>
        <w:rPr>
          <w:sz w:val="28"/>
          <w:szCs w:val="28"/>
        </w:rPr>
        <w:t>п</w:t>
      </w:r>
      <w:r w:rsidRPr="00235224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И</w:t>
      </w:r>
      <w:r w:rsidRPr="00235224">
        <w:rPr>
          <w:sz w:val="28"/>
          <w:szCs w:val="28"/>
        </w:rPr>
        <w:t>сполнительного комитета</w:t>
      </w:r>
    </w:p>
    <w:p w:rsidR="00CA53F6" w:rsidRDefault="00CA53F6" w:rsidP="00CA53F6">
      <w:pPr>
        <w:ind w:left="4820"/>
        <w:rPr>
          <w:sz w:val="28"/>
          <w:szCs w:val="28"/>
        </w:rPr>
      </w:pPr>
      <w:r w:rsidRPr="00235224">
        <w:rPr>
          <w:sz w:val="28"/>
          <w:szCs w:val="28"/>
        </w:rPr>
        <w:t>Нижнекамского муниципального района</w:t>
      </w:r>
    </w:p>
    <w:p w:rsidR="00CA53F6" w:rsidRPr="00235224" w:rsidRDefault="00CA53F6" w:rsidP="00CA53F6">
      <w:pPr>
        <w:ind w:left="482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235224">
        <w:rPr>
          <w:sz w:val="28"/>
          <w:szCs w:val="28"/>
        </w:rPr>
        <w:t xml:space="preserve">                                      </w:t>
      </w:r>
    </w:p>
    <w:p w:rsidR="00CA53F6" w:rsidRPr="00235224" w:rsidRDefault="00CA53F6" w:rsidP="00CA53F6">
      <w:pPr>
        <w:ind w:left="4820"/>
        <w:rPr>
          <w:sz w:val="28"/>
          <w:szCs w:val="28"/>
        </w:rPr>
      </w:pPr>
      <w:r w:rsidRPr="00235224">
        <w:rPr>
          <w:sz w:val="28"/>
          <w:szCs w:val="28"/>
        </w:rPr>
        <w:t xml:space="preserve">от </w:t>
      </w:r>
      <w:r w:rsidR="007D21A1">
        <w:rPr>
          <w:sz w:val="28"/>
          <w:szCs w:val="28"/>
        </w:rPr>
        <w:t>16.03.</w:t>
      </w:r>
      <w:r w:rsidRPr="00235224">
        <w:rPr>
          <w:sz w:val="28"/>
          <w:szCs w:val="28"/>
        </w:rPr>
        <w:t>2017 №</w:t>
      </w:r>
      <w:r w:rsidR="007D21A1">
        <w:rPr>
          <w:sz w:val="28"/>
          <w:szCs w:val="28"/>
        </w:rPr>
        <w:t xml:space="preserve"> 164</w:t>
      </w:r>
    </w:p>
    <w:p w:rsidR="00235224" w:rsidRDefault="00235224" w:rsidP="00235224">
      <w:pPr>
        <w:ind w:left="6372"/>
        <w:jc w:val="both"/>
        <w:rPr>
          <w:sz w:val="28"/>
          <w:szCs w:val="28"/>
        </w:rPr>
      </w:pPr>
    </w:p>
    <w:p w:rsidR="00CA53F6" w:rsidRDefault="00CA53F6" w:rsidP="00235224">
      <w:pPr>
        <w:ind w:left="6372"/>
        <w:jc w:val="both"/>
        <w:rPr>
          <w:sz w:val="28"/>
          <w:szCs w:val="28"/>
        </w:rPr>
      </w:pPr>
    </w:p>
    <w:p w:rsidR="00CA53F6" w:rsidRPr="00235224" w:rsidRDefault="00CA53F6" w:rsidP="00235224">
      <w:pPr>
        <w:ind w:left="6372"/>
        <w:jc w:val="both"/>
        <w:rPr>
          <w:sz w:val="28"/>
          <w:szCs w:val="28"/>
        </w:rPr>
      </w:pPr>
    </w:p>
    <w:p w:rsidR="00235224" w:rsidRPr="00235224" w:rsidRDefault="00235224" w:rsidP="00235224">
      <w:pPr>
        <w:pStyle w:val="2"/>
        <w:rPr>
          <w:b w:val="0"/>
          <w:bCs w:val="0"/>
          <w:szCs w:val="28"/>
        </w:rPr>
      </w:pPr>
      <w:r w:rsidRPr="00235224">
        <w:rPr>
          <w:b w:val="0"/>
          <w:bCs w:val="0"/>
          <w:szCs w:val="28"/>
        </w:rPr>
        <w:t>План</w:t>
      </w:r>
    </w:p>
    <w:p w:rsidR="00CA53F6" w:rsidRDefault="00235224" w:rsidP="00235224">
      <w:pPr>
        <w:jc w:val="center"/>
        <w:rPr>
          <w:sz w:val="28"/>
          <w:szCs w:val="28"/>
        </w:rPr>
      </w:pPr>
      <w:r w:rsidRPr="00235224">
        <w:rPr>
          <w:sz w:val="28"/>
          <w:szCs w:val="28"/>
        </w:rPr>
        <w:t xml:space="preserve">мероприятий по подготовке и проведению </w:t>
      </w:r>
      <w:r w:rsidRPr="00235224">
        <w:rPr>
          <w:sz w:val="28"/>
          <w:szCs w:val="28"/>
          <w:lang w:val="en-US"/>
        </w:rPr>
        <w:t>XII</w:t>
      </w:r>
      <w:r w:rsidRPr="00235224">
        <w:rPr>
          <w:sz w:val="28"/>
          <w:szCs w:val="28"/>
        </w:rPr>
        <w:t xml:space="preserve"> Международного турнира  </w:t>
      </w:r>
    </w:p>
    <w:p w:rsidR="00235224" w:rsidRPr="00235224" w:rsidRDefault="00235224" w:rsidP="00235224">
      <w:pPr>
        <w:jc w:val="center"/>
        <w:rPr>
          <w:sz w:val="28"/>
          <w:szCs w:val="28"/>
        </w:rPr>
      </w:pPr>
      <w:r w:rsidRPr="00235224">
        <w:rPr>
          <w:sz w:val="28"/>
          <w:szCs w:val="28"/>
        </w:rPr>
        <w:t xml:space="preserve">по футболу памяти </w:t>
      </w:r>
      <w:proofErr w:type="spellStart"/>
      <w:r w:rsidRPr="00235224">
        <w:rPr>
          <w:sz w:val="28"/>
          <w:szCs w:val="28"/>
        </w:rPr>
        <w:t>В.В.Винникова</w:t>
      </w:r>
      <w:proofErr w:type="spellEnd"/>
      <w:r w:rsidR="00CA53F6">
        <w:rPr>
          <w:sz w:val="28"/>
          <w:szCs w:val="28"/>
        </w:rPr>
        <w:t>,</w:t>
      </w:r>
      <w:r w:rsidRPr="00235224">
        <w:rPr>
          <w:sz w:val="28"/>
          <w:szCs w:val="28"/>
        </w:rPr>
        <w:t xml:space="preserve"> среди юношей 2003</w:t>
      </w:r>
      <w:r w:rsidR="00CA53F6"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>г.р.</w:t>
      </w:r>
    </w:p>
    <w:p w:rsidR="00235224" w:rsidRPr="00235224" w:rsidRDefault="00235224" w:rsidP="00235224">
      <w:pPr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386"/>
        <w:gridCol w:w="1843"/>
        <w:gridCol w:w="2552"/>
      </w:tblGrid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24" w:rsidRPr="00235224" w:rsidRDefault="00235224" w:rsidP="00CA53F6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24" w:rsidRPr="00235224" w:rsidRDefault="00235224" w:rsidP="00CA53F6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6" w:rsidRDefault="00235224" w:rsidP="00CA53F6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Сроки</w:t>
            </w:r>
          </w:p>
          <w:p w:rsidR="00235224" w:rsidRPr="00235224" w:rsidRDefault="00235224" w:rsidP="00CA53F6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24" w:rsidRPr="00235224" w:rsidRDefault="00235224" w:rsidP="00CA53F6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Ответственный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Разработать положение о турнире.</w:t>
            </w:r>
          </w:p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до 31.03.17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Лоскутов Д.С.</w:t>
            </w:r>
          </w:p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Гизатуллин</w:t>
            </w:r>
            <w:proofErr w:type="spellEnd"/>
            <w:r w:rsidRPr="00235224">
              <w:rPr>
                <w:sz w:val="28"/>
                <w:szCs w:val="28"/>
              </w:rPr>
              <w:t xml:space="preserve"> Н.Н.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Пригласить команды в соответствии с утвержденным списком.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до 31.03.17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Лапшин В.А.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Подготовить смету расходов  турнира.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до 31.03.17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Гарипов Р.З.</w:t>
            </w:r>
          </w:p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Лоскутов Д.С.</w:t>
            </w:r>
          </w:p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Гизатуллин</w:t>
            </w:r>
            <w:proofErr w:type="spellEnd"/>
            <w:r w:rsidRPr="00235224">
              <w:rPr>
                <w:sz w:val="28"/>
                <w:szCs w:val="28"/>
              </w:rPr>
              <w:t xml:space="preserve"> Н.Н.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Привлечение спонсоров для организации турнира.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до 20.04.17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Гарипов Р.З.</w:t>
            </w:r>
          </w:p>
          <w:p w:rsidR="00235224" w:rsidRPr="00235224" w:rsidRDefault="00235224" w:rsidP="00235224">
            <w:pPr>
              <w:rPr>
                <w:sz w:val="28"/>
                <w:szCs w:val="28"/>
              </w:rPr>
            </w:pP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Подготовить место проживания и питания участников (200 человек.).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до 20.04.17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Лапшин В.А.</w:t>
            </w:r>
          </w:p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Захаров А.И.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Определить состав судейской коллегии.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до 20.04.17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Гизатуллин</w:t>
            </w:r>
            <w:proofErr w:type="spellEnd"/>
            <w:r w:rsidRPr="00235224">
              <w:rPr>
                <w:sz w:val="28"/>
                <w:szCs w:val="28"/>
              </w:rPr>
              <w:t xml:space="preserve"> Н.Н.</w:t>
            </w:r>
          </w:p>
        </w:tc>
      </w:tr>
      <w:tr w:rsidR="00235224" w:rsidRPr="00235224" w:rsidTr="00CA53F6">
        <w:trPr>
          <w:trHeight w:val="2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Подготовить сценарий открытия, закрытия турнира, пролог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до 20.04.17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Мубаракшина</w:t>
            </w:r>
            <w:proofErr w:type="spellEnd"/>
            <w:r w:rsidRPr="00235224">
              <w:rPr>
                <w:sz w:val="28"/>
                <w:szCs w:val="28"/>
              </w:rPr>
              <w:t xml:space="preserve"> Г.М.</w:t>
            </w:r>
          </w:p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</w:p>
        </w:tc>
      </w:tr>
      <w:tr w:rsidR="00235224" w:rsidRPr="00235224" w:rsidTr="00CA53F6">
        <w:trPr>
          <w:trHeight w:val="2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 xml:space="preserve">Выделить учащихся общеобразовательных школ для подготовки пролога к </w:t>
            </w:r>
            <w:proofErr w:type="spellStart"/>
            <w:proofErr w:type="gramStart"/>
            <w:r w:rsidRPr="00235224">
              <w:rPr>
                <w:sz w:val="28"/>
                <w:szCs w:val="28"/>
              </w:rPr>
              <w:t>торжес</w:t>
            </w:r>
            <w:r w:rsidR="00CA53F6">
              <w:rPr>
                <w:sz w:val="28"/>
                <w:szCs w:val="28"/>
              </w:rPr>
              <w:t>-</w:t>
            </w:r>
            <w:r w:rsidRPr="00235224">
              <w:rPr>
                <w:sz w:val="28"/>
                <w:szCs w:val="28"/>
              </w:rPr>
              <w:t>твенному</w:t>
            </w:r>
            <w:proofErr w:type="spellEnd"/>
            <w:proofErr w:type="gramEnd"/>
            <w:r w:rsidRPr="00235224">
              <w:rPr>
                <w:sz w:val="28"/>
                <w:szCs w:val="28"/>
              </w:rPr>
              <w:t xml:space="preserve"> открытию (200 чел.).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 xml:space="preserve"> с 11.04.17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Матюшин В.Н.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Оформление стадиона (флаги, воздушные шары, растяжки)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 xml:space="preserve"> 23.04.17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Гизатуллин</w:t>
            </w:r>
            <w:proofErr w:type="spellEnd"/>
            <w:r w:rsidRPr="00235224">
              <w:rPr>
                <w:sz w:val="28"/>
                <w:szCs w:val="28"/>
              </w:rPr>
              <w:t xml:space="preserve"> Н.Н.</w:t>
            </w:r>
          </w:p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Ханов Ф.Г.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Оформить рекламные щиты на улицах г</w:t>
            </w:r>
            <w:r w:rsidRPr="00235224">
              <w:rPr>
                <w:sz w:val="28"/>
                <w:szCs w:val="28"/>
              </w:rPr>
              <w:t>о</w:t>
            </w:r>
            <w:r w:rsidRPr="00235224">
              <w:rPr>
                <w:sz w:val="28"/>
                <w:szCs w:val="28"/>
              </w:rPr>
              <w:t>рода (8 шт.)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 xml:space="preserve"> 20.04.17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Ханов Ф.Г.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Изготовить пригласительные, дипломы, буклеты, афиши (300 шт.).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 xml:space="preserve"> 20.04.17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Лоскутов Д.С.</w:t>
            </w:r>
          </w:p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Гизатуллин</w:t>
            </w:r>
            <w:proofErr w:type="spellEnd"/>
            <w:r w:rsidRPr="00235224">
              <w:rPr>
                <w:sz w:val="28"/>
                <w:szCs w:val="28"/>
              </w:rPr>
              <w:t xml:space="preserve"> Н.Н.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Приобрести кубки, медали, значки.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20.04.17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Лоскутов Д.С.</w:t>
            </w:r>
          </w:p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Гизатуллин</w:t>
            </w:r>
            <w:proofErr w:type="spellEnd"/>
            <w:r w:rsidRPr="00235224">
              <w:rPr>
                <w:sz w:val="28"/>
                <w:szCs w:val="28"/>
              </w:rPr>
              <w:t xml:space="preserve"> Н.Н.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 xml:space="preserve">Организовать культурную программу для участников турнира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 xml:space="preserve"> 24.04.17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Лоскутов Д.С.</w:t>
            </w:r>
          </w:p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Обеспечить транспортом для перевозки участников турнира.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24-29.04.17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Юсупова А.Ф.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 xml:space="preserve">Осветить ход и результаты турнира в СМИ города и республики + хроника, </w:t>
            </w:r>
            <w:r w:rsidR="00CA53F6">
              <w:rPr>
                <w:sz w:val="28"/>
                <w:szCs w:val="28"/>
              </w:rPr>
              <w:t xml:space="preserve">          </w:t>
            </w:r>
            <w:r w:rsidRPr="00235224">
              <w:rPr>
                <w:sz w:val="28"/>
                <w:szCs w:val="28"/>
              </w:rPr>
              <w:t xml:space="preserve">ролик и сюжеты о турнире для показа </w:t>
            </w:r>
            <w:r w:rsidR="00CA53F6">
              <w:rPr>
                <w:sz w:val="28"/>
                <w:szCs w:val="28"/>
              </w:rPr>
              <w:t xml:space="preserve">            </w:t>
            </w:r>
            <w:r w:rsidRPr="00235224">
              <w:rPr>
                <w:sz w:val="28"/>
                <w:szCs w:val="28"/>
              </w:rPr>
              <w:t xml:space="preserve">перед фильмом во время культурной </w:t>
            </w:r>
            <w:r w:rsidR="00CA53F6">
              <w:rPr>
                <w:sz w:val="28"/>
                <w:szCs w:val="28"/>
              </w:rPr>
              <w:t xml:space="preserve">            </w:t>
            </w:r>
            <w:r w:rsidRPr="00235224">
              <w:rPr>
                <w:sz w:val="28"/>
                <w:szCs w:val="28"/>
              </w:rPr>
              <w:t>программы.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24-29.04.17г.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Камелина</w:t>
            </w:r>
            <w:proofErr w:type="spellEnd"/>
            <w:r w:rsidRPr="00235224">
              <w:rPr>
                <w:sz w:val="28"/>
                <w:szCs w:val="28"/>
              </w:rPr>
              <w:t xml:space="preserve"> М.В.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Изготовить 12 дисков с фотографиями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к 29.04.17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 xml:space="preserve"> Лоскутов Д.С.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Анонс о проведении соревнований.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19.04.17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Камелина</w:t>
            </w:r>
            <w:proofErr w:type="spellEnd"/>
            <w:r w:rsidRPr="00235224">
              <w:rPr>
                <w:sz w:val="28"/>
                <w:szCs w:val="28"/>
              </w:rPr>
              <w:t xml:space="preserve">  М.В.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Организовать шефство учащихся общео</w:t>
            </w:r>
            <w:r w:rsidRPr="00235224">
              <w:rPr>
                <w:sz w:val="28"/>
                <w:szCs w:val="28"/>
              </w:rPr>
              <w:t>б</w:t>
            </w:r>
            <w:r w:rsidRPr="00235224">
              <w:rPr>
                <w:sz w:val="28"/>
                <w:szCs w:val="28"/>
              </w:rPr>
              <w:t>разовательных школ за командами.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24-29.04.17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Матюшин В.Н.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Приобретение национального блюда «</w:t>
            </w:r>
            <w:proofErr w:type="spellStart"/>
            <w:r w:rsidRPr="00235224">
              <w:rPr>
                <w:sz w:val="28"/>
                <w:szCs w:val="28"/>
              </w:rPr>
              <w:t>Чак-чак</w:t>
            </w:r>
            <w:proofErr w:type="spellEnd"/>
            <w:r w:rsidRPr="00235224">
              <w:rPr>
                <w:sz w:val="28"/>
                <w:szCs w:val="28"/>
              </w:rPr>
              <w:t>» для команд-участниц.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к 24.04.17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Лоскутов Д.С.</w:t>
            </w:r>
          </w:p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Обеспечить оказание медицинской пом</w:t>
            </w:r>
            <w:r w:rsidRPr="00235224">
              <w:rPr>
                <w:sz w:val="28"/>
                <w:szCs w:val="28"/>
              </w:rPr>
              <w:t>о</w:t>
            </w:r>
            <w:r w:rsidRPr="00235224">
              <w:rPr>
                <w:sz w:val="28"/>
                <w:szCs w:val="28"/>
              </w:rPr>
              <w:t>щи на месте проживания и проведения игр.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23-29.04.17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Рахимова В.Р.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Обеспечить правопорядок на месте пр</w:t>
            </w:r>
            <w:r w:rsidRPr="00235224">
              <w:rPr>
                <w:sz w:val="28"/>
                <w:szCs w:val="28"/>
              </w:rPr>
              <w:t>о</w:t>
            </w:r>
            <w:r w:rsidRPr="00235224">
              <w:rPr>
                <w:sz w:val="28"/>
                <w:szCs w:val="28"/>
              </w:rPr>
              <w:t>живания и проведения игр.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23-29.04.17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Хуснутдинов</w:t>
            </w:r>
            <w:proofErr w:type="spellEnd"/>
            <w:r w:rsidRPr="00235224">
              <w:rPr>
                <w:sz w:val="28"/>
                <w:szCs w:val="28"/>
              </w:rPr>
              <w:t xml:space="preserve"> Р.Ш.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 xml:space="preserve">Обеспечить музыкальной аппаратурой и микрофонами, репетиция открытия </w:t>
            </w:r>
            <w:r w:rsidR="00CA53F6">
              <w:rPr>
                <w:sz w:val="28"/>
                <w:szCs w:val="28"/>
              </w:rPr>
              <w:t xml:space="preserve">                   </w:t>
            </w:r>
            <w:r w:rsidRPr="00235224">
              <w:rPr>
                <w:sz w:val="28"/>
                <w:szCs w:val="28"/>
              </w:rPr>
              <w:t>и закрытия турнира.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до 24.04.17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до 29.04.17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Лоскутов Д.С.</w:t>
            </w:r>
          </w:p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Мубаракшина</w:t>
            </w:r>
            <w:proofErr w:type="spellEnd"/>
            <w:r w:rsidRPr="00235224">
              <w:rPr>
                <w:sz w:val="28"/>
                <w:szCs w:val="28"/>
              </w:rPr>
              <w:t xml:space="preserve"> Г.М.</w:t>
            </w:r>
          </w:p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Галеев</w:t>
            </w:r>
            <w:proofErr w:type="spellEnd"/>
            <w:r w:rsidRPr="00235224">
              <w:rPr>
                <w:sz w:val="28"/>
                <w:szCs w:val="28"/>
              </w:rPr>
              <w:t xml:space="preserve"> Т.Р.</w:t>
            </w:r>
          </w:p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Лапшин В.А.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Подготовить сувениры для участников и гостей (250 шт.):</w:t>
            </w:r>
          </w:p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- футболка;</w:t>
            </w:r>
          </w:p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- бейсболка;</w:t>
            </w:r>
          </w:p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- путеводитель по городу;</w:t>
            </w:r>
          </w:p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- программа турнира;</w:t>
            </w:r>
          </w:p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- пакеты с символикой турнира.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20.04.17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Гарипов Р.З.</w:t>
            </w:r>
          </w:p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Лоскутов Д.С.</w:t>
            </w:r>
          </w:p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Подготовить информационный стенд на месте проживания.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к 23.04.17г.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Лапшин В.А.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Подготовить список почетных гостей на открытие и закрытие турнира.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до 20.04.17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Гарипов Р.З.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Большой торт для награждения.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29.04.17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Гарипов Р.З.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Список спонсоров турнира.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до 10.04.17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Гарипов Р.З.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Подготовка писем спонсорам.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до 15.04.17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Багаутдинова</w:t>
            </w:r>
            <w:proofErr w:type="spellEnd"/>
            <w:r w:rsidRPr="00235224">
              <w:rPr>
                <w:sz w:val="28"/>
                <w:szCs w:val="28"/>
              </w:rPr>
              <w:t xml:space="preserve"> Т.Н.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Экскурсии на трамвае.</w:t>
            </w:r>
          </w:p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в период 23.04.17-28.04.17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Юсупова А.Ф.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Организовать вывоз снега и благоустро</w:t>
            </w:r>
            <w:r w:rsidRPr="00235224">
              <w:rPr>
                <w:sz w:val="28"/>
                <w:szCs w:val="28"/>
              </w:rPr>
              <w:t>й</w:t>
            </w:r>
            <w:r w:rsidRPr="00235224">
              <w:rPr>
                <w:sz w:val="28"/>
                <w:szCs w:val="28"/>
              </w:rPr>
              <w:t>ство на месте проведения соревнований.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20.04.17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proofErr w:type="spellStart"/>
            <w:r w:rsidRPr="00235224">
              <w:rPr>
                <w:sz w:val="28"/>
                <w:szCs w:val="28"/>
              </w:rPr>
              <w:t>Мубаракшин</w:t>
            </w:r>
            <w:proofErr w:type="spellEnd"/>
            <w:r w:rsidRPr="00235224">
              <w:rPr>
                <w:sz w:val="28"/>
                <w:szCs w:val="28"/>
              </w:rPr>
              <w:t xml:space="preserve"> И.А.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 xml:space="preserve">Обновить баннер с фотографией </w:t>
            </w:r>
            <w:proofErr w:type="spellStart"/>
            <w:r w:rsidRPr="00235224">
              <w:rPr>
                <w:sz w:val="28"/>
                <w:szCs w:val="28"/>
              </w:rPr>
              <w:t>В.Винникова</w:t>
            </w:r>
            <w:proofErr w:type="spellEnd"/>
            <w:r w:rsidRPr="00235224">
              <w:rPr>
                <w:sz w:val="28"/>
                <w:szCs w:val="28"/>
              </w:rPr>
              <w:t xml:space="preserve"> на стадионе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до 20.04.17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Ханов Ф.Г.</w:t>
            </w:r>
          </w:p>
        </w:tc>
      </w:tr>
      <w:tr w:rsidR="00235224" w:rsidRPr="00235224" w:rsidTr="00CA53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4" w:rsidRPr="00235224" w:rsidRDefault="00235224" w:rsidP="00CA53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CA53F6">
            <w:pPr>
              <w:jc w:val="both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Праздничный ужин  (за 1 день до закр</w:t>
            </w:r>
            <w:r w:rsidRPr="00235224">
              <w:rPr>
                <w:sz w:val="28"/>
                <w:szCs w:val="28"/>
              </w:rPr>
              <w:t>ы</w:t>
            </w:r>
            <w:r w:rsidRPr="00235224">
              <w:rPr>
                <w:sz w:val="28"/>
                <w:szCs w:val="28"/>
              </w:rPr>
              <w:t>тия)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до 28.04.17</w:t>
            </w:r>
            <w:r w:rsidR="00CA53F6">
              <w:rPr>
                <w:sz w:val="28"/>
                <w:szCs w:val="28"/>
              </w:rPr>
              <w:t xml:space="preserve"> </w:t>
            </w:r>
            <w:r w:rsidRPr="00235224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4" w:rsidRPr="00235224" w:rsidRDefault="00235224" w:rsidP="00235224">
            <w:pPr>
              <w:jc w:val="center"/>
              <w:rPr>
                <w:sz w:val="28"/>
                <w:szCs w:val="28"/>
              </w:rPr>
            </w:pPr>
            <w:r w:rsidRPr="00235224">
              <w:rPr>
                <w:sz w:val="28"/>
                <w:szCs w:val="28"/>
              </w:rPr>
              <w:t>Гарипов Р.З.</w:t>
            </w:r>
          </w:p>
        </w:tc>
      </w:tr>
    </w:tbl>
    <w:p w:rsidR="00235224" w:rsidRPr="00235224" w:rsidRDefault="00235224" w:rsidP="00235224">
      <w:pPr>
        <w:rPr>
          <w:sz w:val="28"/>
          <w:szCs w:val="28"/>
        </w:rPr>
      </w:pPr>
    </w:p>
    <w:p w:rsidR="00CA53F6" w:rsidRPr="00235224" w:rsidRDefault="00CA53F6" w:rsidP="00CA53F6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235224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3</w:t>
      </w:r>
    </w:p>
    <w:p w:rsidR="00CA53F6" w:rsidRDefault="00CA53F6" w:rsidP="00CA53F6">
      <w:pPr>
        <w:ind w:left="4820"/>
        <w:jc w:val="center"/>
        <w:rPr>
          <w:sz w:val="28"/>
          <w:szCs w:val="28"/>
        </w:rPr>
      </w:pPr>
      <w:r w:rsidRPr="00235224">
        <w:rPr>
          <w:sz w:val="28"/>
          <w:szCs w:val="28"/>
        </w:rPr>
        <w:t>Утверждено</w:t>
      </w:r>
    </w:p>
    <w:p w:rsidR="00CA53F6" w:rsidRPr="00235224" w:rsidRDefault="00CA53F6" w:rsidP="00CA53F6">
      <w:pPr>
        <w:ind w:left="4820"/>
        <w:rPr>
          <w:sz w:val="28"/>
          <w:szCs w:val="28"/>
        </w:rPr>
      </w:pPr>
      <w:r>
        <w:rPr>
          <w:sz w:val="28"/>
          <w:szCs w:val="28"/>
        </w:rPr>
        <w:t>п</w:t>
      </w:r>
      <w:r w:rsidRPr="00235224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И</w:t>
      </w:r>
      <w:r w:rsidRPr="00235224">
        <w:rPr>
          <w:sz w:val="28"/>
          <w:szCs w:val="28"/>
        </w:rPr>
        <w:t>сполнительного комитета</w:t>
      </w:r>
    </w:p>
    <w:p w:rsidR="00CA53F6" w:rsidRDefault="00CA53F6" w:rsidP="00CA53F6">
      <w:pPr>
        <w:ind w:left="4820"/>
        <w:rPr>
          <w:sz w:val="28"/>
          <w:szCs w:val="28"/>
        </w:rPr>
      </w:pPr>
      <w:r w:rsidRPr="00235224">
        <w:rPr>
          <w:sz w:val="28"/>
          <w:szCs w:val="28"/>
        </w:rPr>
        <w:t>Нижнекамского муниципального района</w:t>
      </w:r>
    </w:p>
    <w:p w:rsidR="00CA53F6" w:rsidRPr="00235224" w:rsidRDefault="00CA53F6" w:rsidP="00CA53F6">
      <w:pPr>
        <w:ind w:left="482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235224">
        <w:rPr>
          <w:sz w:val="28"/>
          <w:szCs w:val="28"/>
        </w:rPr>
        <w:t xml:space="preserve">                                      </w:t>
      </w:r>
    </w:p>
    <w:p w:rsidR="00CA53F6" w:rsidRPr="00235224" w:rsidRDefault="00CA53F6" w:rsidP="00CA53F6">
      <w:pPr>
        <w:ind w:left="4820"/>
        <w:rPr>
          <w:sz w:val="28"/>
          <w:szCs w:val="28"/>
        </w:rPr>
      </w:pPr>
      <w:r w:rsidRPr="00235224">
        <w:rPr>
          <w:sz w:val="28"/>
          <w:szCs w:val="28"/>
        </w:rPr>
        <w:t xml:space="preserve">от </w:t>
      </w:r>
      <w:r w:rsidR="007D21A1">
        <w:rPr>
          <w:sz w:val="28"/>
          <w:szCs w:val="28"/>
        </w:rPr>
        <w:t>16.03.</w:t>
      </w:r>
      <w:r w:rsidRPr="00235224">
        <w:rPr>
          <w:sz w:val="28"/>
          <w:szCs w:val="28"/>
        </w:rPr>
        <w:t>2017 №</w:t>
      </w:r>
      <w:r w:rsidR="007D21A1">
        <w:rPr>
          <w:sz w:val="28"/>
          <w:szCs w:val="28"/>
        </w:rPr>
        <w:t xml:space="preserve"> 164</w:t>
      </w:r>
    </w:p>
    <w:p w:rsidR="00235224" w:rsidRPr="00235224" w:rsidRDefault="00235224" w:rsidP="00235224">
      <w:pPr>
        <w:ind w:left="6372"/>
        <w:rPr>
          <w:sz w:val="28"/>
          <w:szCs w:val="28"/>
        </w:rPr>
      </w:pPr>
    </w:p>
    <w:p w:rsidR="00235224" w:rsidRPr="00235224" w:rsidRDefault="00235224" w:rsidP="00235224">
      <w:pPr>
        <w:jc w:val="center"/>
        <w:rPr>
          <w:sz w:val="28"/>
          <w:szCs w:val="28"/>
        </w:rPr>
      </w:pPr>
      <w:r w:rsidRPr="00235224">
        <w:rPr>
          <w:sz w:val="28"/>
          <w:szCs w:val="28"/>
        </w:rPr>
        <w:t>ПОЛОЖЕНИЕ</w:t>
      </w:r>
    </w:p>
    <w:p w:rsidR="00235224" w:rsidRPr="00235224" w:rsidRDefault="00235224" w:rsidP="00235224">
      <w:pPr>
        <w:jc w:val="center"/>
        <w:rPr>
          <w:sz w:val="28"/>
          <w:szCs w:val="28"/>
        </w:rPr>
      </w:pPr>
      <w:r w:rsidRPr="00235224">
        <w:rPr>
          <w:sz w:val="28"/>
          <w:szCs w:val="28"/>
        </w:rPr>
        <w:t xml:space="preserve">о проведении </w:t>
      </w:r>
      <w:r w:rsidRPr="00235224">
        <w:rPr>
          <w:sz w:val="28"/>
          <w:szCs w:val="28"/>
          <w:lang w:val="en-US"/>
        </w:rPr>
        <w:t>XII</w:t>
      </w:r>
      <w:r w:rsidRPr="00235224">
        <w:rPr>
          <w:sz w:val="28"/>
          <w:szCs w:val="28"/>
        </w:rPr>
        <w:t xml:space="preserve"> Международного турнира по футболу </w:t>
      </w:r>
    </w:p>
    <w:p w:rsidR="00235224" w:rsidRPr="00235224" w:rsidRDefault="00CA53F6" w:rsidP="002352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памяти </w:t>
      </w:r>
      <w:proofErr w:type="spellStart"/>
      <w:r>
        <w:rPr>
          <w:sz w:val="28"/>
          <w:szCs w:val="28"/>
        </w:rPr>
        <w:t>В.В.</w:t>
      </w:r>
      <w:r w:rsidR="00235224" w:rsidRPr="00235224">
        <w:rPr>
          <w:sz w:val="28"/>
          <w:szCs w:val="28"/>
        </w:rPr>
        <w:t>Винникова</w:t>
      </w:r>
      <w:proofErr w:type="spellEnd"/>
      <w:r>
        <w:rPr>
          <w:sz w:val="28"/>
          <w:szCs w:val="28"/>
        </w:rPr>
        <w:t>,</w:t>
      </w:r>
      <w:r w:rsidR="00235224" w:rsidRPr="00235224">
        <w:rPr>
          <w:sz w:val="28"/>
          <w:szCs w:val="28"/>
        </w:rPr>
        <w:t xml:space="preserve"> среди юношей 2003</w:t>
      </w:r>
      <w:r>
        <w:rPr>
          <w:sz w:val="28"/>
          <w:szCs w:val="28"/>
        </w:rPr>
        <w:t xml:space="preserve"> </w:t>
      </w:r>
      <w:r w:rsidR="00235224" w:rsidRPr="00235224">
        <w:rPr>
          <w:sz w:val="28"/>
          <w:szCs w:val="28"/>
        </w:rPr>
        <w:t>г.р.</w:t>
      </w:r>
    </w:p>
    <w:p w:rsidR="00235224" w:rsidRPr="00235224" w:rsidRDefault="00235224" w:rsidP="00235224">
      <w:pPr>
        <w:rPr>
          <w:sz w:val="28"/>
          <w:szCs w:val="28"/>
        </w:rPr>
      </w:pPr>
    </w:p>
    <w:p w:rsidR="00235224" w:rsidRPr="00235224" w:rsidRDefault="00235224" w:rsidP="00235224">
      <w:pPr>
        <w:jc w:val="center"/>
        <w:rPr>
          <w:sz w:val="28"/>
          <w:szCs w:val="28"/>
        </w:rPr>
      </w:pPr>
      <w:r w:rsidRPr="00235224">
        <w:rPr>
          <w:sz w:val="28"/>
          <w:szCs w:val="28"/>
        </w:rPr>
        <w:t>1. Цели и задачи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>Соревнования проводятся с целью организации воспитательной и оздоров</w:t>
      </w:r>
      <w:r w:rsidRPr="00235224">
        <w:rPr>
          <w:sz w:val="28"/>
          <w:szCs w:val="28"/>
        </w:rPr>
        <w:t>и</w:t>
      </w:r>
      <w:r w:rsidRPr="00235224">
        <w:rPr>
          <w:sz w:val="28"/>
          <w:szCs w:val="28"/>
        </w:rPr>
        <w:t>тельной работы с юными футболистами и ставят следующие задачи:</w:t>
      </w:r>
    </w:p>
    <w:p w:rsidR="00235224" w:rsidRPr="00235224" w:rsidRDefault="00235224" w:rsidP="00235224">
      <w:pPr>
        <w:ind w:firstLine="708"/>
        <w:jc w:val="both"/>
        <w:rPr>
          <w:sz w:val="28"/>
          <w:szCs w:val="28"/>
        </w:rPr>
      </w:pPr>
      <w:r w:rsidRPr="00235224">
        <w:rPr>
          <w:sz w:val="28"/>
          <w:szCs w:val="28"/>
        </w:rPr>
        <w:t>- популяризация футбола среди молодежи;</w:t>
      </w:r>
    </w:p>
    <w:p w:rsidR="00235224" w:rsidRPr="00235224" w:rsidRDefault="00235224" w:rsidP="00235224">
      <w:pPr>
        <w:ind w:firstLine="708"/>
        <w:jc w:val="both"/>
        <w:rPr>
          <w:sz w:val="28"/>
          <w:szCs w:val="28"/>
        </w:rPr>
      </w:pPr>
      <w:r w:rsidRPr="00235224">
        <w:rPr>
          <w:sz w:val="28"/>
          <w:szCs w:val="28"/>
        </w:rPr>
        <w:t>- повышение спортивного мастерства юных футболистов;</w:t>
      </w:r>
    </w:p>
    <w:p w:rsidR="00235224" w:rsidRPr="00235224" w:rsidRDefault="00235224" w:rsidP="00235224">
      <w:pPr>
        <w:ind w:firstLine="708"/>
        <w:jc w:val="both"/>
        <w:rPr>
          <w:sz w:val="28"/>
          <w:szCs w:val="28"/>
        </w:rPr>
      </w:pPr>
      <w:r w:rsidRPr="00235224">
        <w:rPr>
          <w:sz w:val="28"/>
          <w:szCs w:val="28"/>
        </w:rPr>
        <w:t>- обмен</w:t>
      </w:r>
      <w:r w:rsidR="00CA53F6"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 xml:space="preserve"> опытом </w:t>
      </w:r>
      <w:r w:rsidR="00CA53F6"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 xml:space="preserve">спортивных </w:t>
      </w:r>
      <w:r w:rsidR="00CA53F6"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 xml:space="preserve">школ </w:t>
      </w:r>
      <w:r w:rsidR="00CA53F6"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 xml:space="preserve">Российской </w:t>
      </w:r>
      <w:r w:rsidR="00CA53F6"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>Федерации</w:t>
      </w:r>
      <w:r w:rsidR="00CA53F6"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 xml:space="preserve"> и </w:t>
      </w:r>
      <w:r w:rsidR="00CA53F6"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 xml:space="preserve">ближнего </w:t>
      </w:r>
      <w:r w:rsidR="00CA53F6">
        <w:rPr>
          <w:sz w:val="28"/>
          <w:szCs w:val="28"/>
        </w:rPr>
        <w:t xml:space="preserve">          </w:t>
      </w:r>
      <w:r w:rsidRPr="00235224">
        <w:rPr>
          <w:sz w:val="28"/>
          <w:szCs w:val="28"/>
        </w:rPr>
        <w:t>зарубежья;</w:t>
      </w:r>
    </w:p>
    <w:p w:rsidR="00235224" w:rsidRPr="00235224" w:rsidRDefault="00235224" w:rsidP="00235224">
      <w:pPr>
        <w:ind w:firstLine="708"/>
        <w:jc w:val="both"/>
        <w:rPr>
          <w:sz w:val="28"/>
          <w:szCs w:val="28"/>
        </w:rPr>
      </w:pPr>
      <w:r w:rsidRPr="00235224">
        <w:rPr>
          <w:sz w:val="28"/>
          <w:szCs w:val="28"/>
        </w:rPr>
        <w:t>- укрепления спортивных и дружеских связей;</w:t>
      </w:r>
    </w:p>
    <w:p w:rsidR="00235224" w:rsidRPr="00235224" w:rsidRDefault="00235224" w:rsidP="00235224">
      <w:pPr>
        <w:ind w:firstLine="708"/>
        <w:jc w:val="both"/>
        <w:rPr>
          <w:sz w:val="28"/>
          <w:szCs w:val="28"/>
        </w:rPr>
      </w:pPr>
      <w:r w:rsidRPr="00235224">
        <w:rPr>
          <w:sz w:val="28"/>
          <w:szCs w:val="28"/>
        </w:rPr>
        <w:t>- сохранение спортивной традиции;</w:t>
      </w:r>
    </w:p>
    <w:p w:rsidR="00235224" w:rsidRPr="00235224" w:rsidRDefault="00235224" w:rsidP="00235224">
      <w:pPr>
        <w:ind w:firstLine="708"/>
        <w:jc w:val="both"/>
        <w:rPr>
          <w:sz w:val="28"/>
          <w:szCs w:val="28"/>
        </w:rPr>
      </w:pPr>
      <w:r w:rsidRPr="00235224">
        <w:rPr>
          <w:sz w:val="28"/>
          <w:szCs w:val="28"/>
        </w:rPr>
        <w:t>- укрепление</w:t>
      </w:r>
      <w:r w:rsidR="00CA53F6"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 xml:space="preserve"> здоровья</w:t>
      </w:r>
      <w:r w:rsidR="00CA53F6"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 xml:space="preserve"> детей </w:t>
      </w:r>
      <w:r w:rsidR="00CA53F6"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>и</w:t>
      </w:r>
      <w:r w:rsidR="00CA53F6"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 xml:space="preserve"> подростков, </w:t>
      </w:r>
      <w:r w:rsidR="00CA53F6"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 xml:space="preserve">вовлечение </w:t>
      </w:r>
      <w:r w:rsidR="00CA53F6"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 xml:space="preserve">их </w:t>
      </w:r>
      <w:r w:rsidR="00CA53F6"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 xml:space="preserve">в </w:t>
      </w:r>
      <w:r w:rsidR="00CA53F6"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 xml:space="preserve">регулярные </w:t>
      </w:r>
      <w:r w:rsidR="00CA53F6">
        <w:rPr>
          <w:sz w:val="28"/>
          <w:szCs w:val="28"/>
        </w:rPr>
        <w:t xml:space="preserve">          </w:t>
      </w:r>
      <w:r w:rsidRPr="00235224">
        <w:rPr>
          <w:sz w:val="28"/>
          <w:szCs w:val="28"/>
        </w:rPr>
        <w:t xml:space="preserve">занятия физической культурой и спортом. </w:t>
      </w:r>
    </w:p>
    <w:p w:rsidR="00235224" w:rsidRPr="00235224" w:rsidRDefault="00235224" w:rsidP="00235224">
      <w:pPr>
        <w:ind w:firstLine="708"/>
        <w:jc w:val="both"/>
        <w:rPr>
          <w:sz w:val="28"/>
          <w:szCs w:val="28"/>
        </w:rPr>
      </w:pPr>
    </w:p>
    <w:p w:rsidR="00235224" w:rsidRPr="00235224" w:rsidRDefault="00235224" w:rsidP="00235224">
      <w:pPr>
        <w:jc w:val="center"/>
        <w:rPr>
          <w:sz w:val="28"/>
          <w:szCs w:val="28"/>
        </w:rPr>
      </w:pPr>
      <w:r w:rsidRPr="00235224">
        <w:rPr>
          <w:sz w:val="28"/>
          <w:szCs w:val="28"/>
        </w:rPr>
        <w:t>2. Место и время проведения соревнований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>Соревнования проводятся на искусственном поле ДЮСШ УФК «Нефтех</w:t>
      </w:r>
      <w:r w:rsidRPr="00235224">
        <w:rPr>
          <w:sz w:val="28"/>
          <w:szCs w:val="28"/>
        </w:rPr>
        <w:t>и</w:t>
      </w:r>
      <w:r w:rsidRPr="00235224">
        <w:rPr>
          <w:sz w:val="28"/>
          <w:szCs w:val="28"/>
        </w:rPr>
        <w:t>мик», Республика Татарстан, г. Нижнекамск</w:t>
      </w:r>
      <w:r w:rsidR="00CA53F6">
        <w:rPr>
          <w:sz w:val="28"/>
          <w:szCs w:val="28"/>
        </w:rPr>
        <w:t>,</w:t>
      </w:r>
      <w:r w:rsidRPr="00235224">
        <w:rPr>
          <w:sz w:val="28"/>
          <w:szCs w:val="28"/>
        </w:rPr>
        <w:t xml:space="preserve"> с 24 по 29 апреля 2017</w:t>
      </w:r>
      <w:r w:rsidR="00CA53F6"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>г</w:t>
      </w:r>
      <w:r w:rsidR="00CA53F6">
        <w:rPr>
          <w:sz w:val="28"/>
          <w:szCs w:val="28"/>
        </w:rPr>
        <w:t>ода</w:t>
      </w:r>
      <w:r w:rsidRPr="00235224">
        <w:rPr>
          <w:sz w:val="28"/>
          <w:szCs w:val="28"/>
        </w:rPr>
        <w:t>.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 xml:space="preserve">День приезда </w:t>
      </w:r>
      <w:r w:rsidR="00CA53F6">
        <w:rPr>
          <w:sz w:val="28"/>
          <w:szCs w:val="28"/>
        </w:rPr>
        <w:t xml:space="preserve">– </w:t>
      </w:r>
      <w:r w:rsidRPr="00235224">
        <w:rPr>
          <w:sz w:val="28"/>
          <w:szCs w:val="28"/>
        </w:rPr>
        <w:t>23 апреля 2017</w:t>
      </w:r>
      <w:r w:rsidR="00CA53F6">
        <w:rPr>
          <w:sz w:val="28"/>
          <w:szCs w:val="28"/>
        </w:rPr>
        <w:t xml:space="preserve"> </w:t>
      </w:r>
      <w:r w:rsidRPr="00235224">
        <w:rPr>
          <w:sz w:val="28"/>
          <w:szCs w:val="28"/>
        </w:rPr>
        <w:t>г</w:t>
      </w:r>
      <w:r w:rsidR="00CA53F6">
        <w:rPr>
          <w:sz w:val="28"/>
          <w:szCs w:val="28"/>
        </w:rPr>
        <w:t>ода</w:t>
      </w:r>
      <w:r w:rsidRPr="00235224">
        <w:rPr>
          <w:sz w:val="28"/>
          <w:szCs w:val="28"/>
        </w:rPr>
        <w:t xml:space="preserve">. Заседание судейской коллегии </w:t>
      </w:r>
      <w:r w:rsidR="00CA53F6">
        <w:rPr>
          <w:sz w:val="28"/>
          <w:szCs w:val="28"/>
        </w:rPr>
        <w:t xml:space="preserve">                     </w:t>
      </w:r>
      <w:r w:rsidRPr="00235224">
        <w:rPr>
          <w:sz w:val="28"/>
          <w:szCs w:val="28"/>
        </w:rPr>
        <w:t>состоится в 18.00 часов в здании ДЮСШ по футболу</w:t>
      </w:r>
      <w:r w:rsidR="00CA53F6">
        <w:rPr>
          <w:sz w:val="28"/>
          <w:szCs w:val="28"/>
        </w:rPr>
        <w:t>,</w:t>
      </w:r>
      <w:r w:rsidRPr="00235224">
        <w:rPr>
          <w:sz w:val="28"/>
          <w:szCs w:val="28"/>
        </w:rPr>
        <w:t xml:space="preserve"> по адресу: ул. Тукая, 23. </w:t>
      </w:r>
      <w:r w:rsidR="00CA53F6">
        <w:rPr>
          <w:sz w:val="28"/>
          <w:szCs w:val="28"/>
        </w:rPr>
        <w:t xml:space="preserve">                               </w:t>
      </w:r>
      <w:r w:rsidRPr="00235224">
        <w:rPr>
          <w:sz w:val="28"/>
          <w:szCs w:val="28"/>
        </w:rPr>
        <w:t>тел.: 8 (8555) 43-13-85.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</w:p>
    <w:p w:rsidR="00235224" w:rsidRPr="00235224" w:rsidRDefault="00235224" w:rsidP="00235224">
      <w:pPr>
        <w:jc w:val="center"/>
        <w:rPr>
          <w:sz w:val="28"/>
          <w:szCs w:val="28"/>
        </w:rPr>
      </w:pPr>
      <w:r w:rsidRPr="00235224">
        <w:rPr>
          <w:sz w:val="28"/>
          <w:szCs w:val="28"/>
        </w:rPr>
        <w:t>3. Руководство соревнованиями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>Общее руководство подготовкой и проведением соревнований осуществляет оргкомитет в составе представителей администрации Нижнекамского муниципал</w:t>
      </w:r>
      <w:r w:rsidRPr="00235224">
        <w:rPr>
          <w:sz w:val="28"/>
          <w:szCs w:val="28"/>
        </w:rPr>
        <w:t>ь</w:t>
      </w:r>
      <w:r w:rsidRPr="00235224">
        <w:rPr>
          <w:sz w:val="28"/>
          <w:szCs w:val="28"/>
        </w:rPr>
        <w:t>ного района и ФК «Нефтехимик».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>Непосредственное проведение соревнований возлагается на администрацию</w:t>
      </w:r>
      <w:r w:rsidR="00CA53F6">
        <w:rPr>
          <w:sz w:val="28"/>
          <w:szCs w:val="28"/>
        </w:rPr>
        <w:t xml:space="preserve">                 </w:t>
      </w:r>
      <w:r w:rsidRPr="00235224">
        <w:rPr>
          <w:sz w:val="28"/>
          <w:szCs w:val="28"/>
        </w:rPr>
        <w:t xml:space="preserve"> и тренерский совет ДЮСШ по футболу.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 xml:space="preserve">Главный судья соревнований – Лапшин Владимир Алексеевич </w:t>
      </w:r>
      <w:r w:rsidR="00CA53F6">
        <w:rPr>
          <w:sz w:val="28"/>
          <w:szCs w:val="28"/>
        </w:rPr>
        <w:t xml:space="preserve">                                 </w:t>
      </w:r>
      <w:r w:rsidRPr="00235224">
        <w:rPr>
          <w:sz w:val="28"/>
          <w:szCs w:val="28"/>
        </w:rPr>
        <w:t>(т. 8-917-396-72-21).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</w:p>
    <w:p w:rsidR="00235224" w:rsidRPr="00235224" w:rsidRDefault="00235224" w:rsidP="00235224">
      <w:pPr>
        <w:jc w:val="center"/>
        <w:rPr>
          <w:sz w:val="28"/>
          <w:szCs w:val="28"/>
        </w:rPr>
      </w:pPr>
      <w:r w:rsidRPr="00235224">
        <w:rPr>
          <w:sz w:val="28"/>
          <w:szCs w:val="28"/>
        </w:rPr>
        <w:t>4. Участники соревнований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 xml:space="preserve">К участию в Международном турнире приглашаются детские команды </w:t>
      </w:r>
      <w:r w:rsidR="00CA53F6">
        <w:rPr>
          <w:sz w:val="28"/>
          <w:szCs w:val="28"/>
        </w:rPr>
        <w:t xml:space="preserve">                     </w:t>
      </w:r>
      <w:r w:rsidRPr="00235224">
        <w:rPr>
          <w:sz w:val="28"/>
          <w:szCs w:val="28"/>
        </w:rPr>
        <w:t xml:space="preserve">г. Москвы и Московской области, Санкт-Петербурга, Башкирии, Татарстана, </w:t>
      </w:r>
      <w:r w:rsidR="00CA53F6">
        <w:rPr>
          <w:sz w:val="28"/>
          <w:szCs w:val="28"/>
        </w:rPr>
        <w:t xml:space="preserve">                        </w:t>
      </w:r>
      <w:r w:rsidRPr="00235224">
        <w:rPr>
          <w:sz w:val="28"/>
          <w:szCs w:val="28"/>
        </w:rPr>
        <w:t>регионов России и Зарубежья. В соревнованиях участвуют футболисты 2003 года рождения.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 xml:space="preserve">Состав команды – 18 игроков, 1 тренер, 1 представитель. </w:t>
      </w:r>
    </w:p>
    <w:p w:rsidR="00235224" w:rsidRPr="00235224" w:rsidRDefault="00235224" w:rsidP="00235224">
      <w:pPr>
        <w:jc w:val="center"/>
        <w:rPr>
          <w:sz w:val="28"/>
          <w:szCs w:val="28"/>
        </w:rPr>
      </w:pPr>
      <w:r w:rsidRPr="00235224">
        <w:rPr>
          <w:sz w:val="28"/>
          <w:szCs w:val="28"/>
        </w:rPr>
        <w:lastRenderedPageBreak/>
        <w:t>5. Условия проведения соревнований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>Игры проводятся на поле с искусственным покрытием, размерами 100х65. Разрешается семь замен игроков в ходе матча. Время игры – 2 тайма по 30 минут.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 xml:space="preserve">Система проведения турнира будет определена на заседании судейской </w:t>
      </w:r>
      <w:r w:rsidR="00CA53F6">
        <w:rPr>
          <w:sz w:val="28"/>
          <w:szCs w:val="28"/>
        </w:rPr>
        <w:t xml:space="preserve">                </w:t>
      </w:r>
      <w:r w:rsidRPr="00235224">
        <w:rPr>
          <w:sz w:val="28"/>
          <w:szCs w:val="28"/>
        </w:rPr>
        <w:t xml:space="preserve">коллегии, в зависимости от количества команд. Соревнования проводятся </w:t>
      </w:r>
      <w:r w:rsidR="00CA53F6">
        <w:rPr>
          <w:sz w:val="28"/>
          <w:szCs w:val="28"/>
        </w:rPr>
        <w:t xml:space="preserve">                         </w:t>
      </w:r>
      <w:r w:rsidRPr="00235224">
        <w:rPr>
          <w:sz w:val="28"/>
          <w:szCs w:val="28"/>
        </w:rPr>
        <w:t xml:space="preserve">по «Правилам игры в футбол» </w:t>
      </w:r>
      <w:r w:rsidRPr="00CA53F6">
        <w:rPr>
          <w:sz w:val="28"/>
          <w:szCs w:val="28"/>
        </w:rPr>
        <w:t>(издание 2000 года)</w:t>
      </w:r>
      <w:r w:rsidR="00CA53F6">
        <w:rPr>
          <w:sz w:val="28"/>
          <w:szCs w:val="28"/>
        </w:rPr>
        <w:t>,</w:t>
      </w:r>
      <w:r w:rsidRPr="00235224">
        <w:rPr>
          <w:sz w:val="28"/>
          <w:szCs w:val="28"/>
        </w:rPr>
        <w:t xml:space="preserve"> в соответствии с изменениями </w:t>
      </w:r>
      <w:r w:rsidR="00CA53F6">
        <w:rPr>
          <w:sz w:val="28"/>
          <w:szCs w:val="28"/>
        </w:rPr>
        <w:t xml:space="preserve">                </w:t>
      </w:r>
      <w:r w:rsidRPr="00235224">
        <w:rPr>
          <w:sz w:val="28"/>
          <w:szCs w:val="28"/>
        </w:rPr>
        <w:t xml:space="preserve">и дополнениями, принятыми ФИФА. Игрок, получивший две желтые карточки, </w:t>
      </w:r>
      <w:r w:rsidR="00CA53F6">
        <w:rPr>
          <w:sz w:val="28"/>
          <w:szCs w:val="28"/>
        </w:rPr>
        <w:t xml:space="preserve">           </w:t>
      </w:r>
      <w:r w:rsidRPr="00235224">
        <w:rPr>
          <w:sz w:val="28"/>
          <w:szCs w:val="28"/>
        </w:rPr>
        <w:t xml:space="preserve">следующую игру пропускает, при следующем получении желтой карточки также пропускает следующую игру. При получении красной карточки автоматически </w:t>
      </w:r>
      <w:r w:rsidR="00CA53F6">
        <w:rPr>
          <w:sz w:val="28"/>
          <w:szCs w:val="28"/>
        </w:rPr>
        <w:t xml:space="preserve">              </w:t>
      </w:r>
      <w:r w:rsidRPr="00235224">
        <w:rPr>
          <w:sz w:val="28"/>
          <w:szCs w:val="28"/>
        </w:rPr>
        <w:t xml:space="preserve">пропускает следующую игру. При грубом нарушении правил игры допускается только по решению судейской коллегии. 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</w:p>
    <w:p w:rsidR="00235224" w:rsidRPr="00235224" w:rsidRDefault="00235224" w:rsidP="00235224">
      <w:pPr>
        <w:jc w:val="center"/>
        <w:rPr>
          <w:sz w:val="28"/>
          <w:szCs w:val="28"/>
        </w:rPr>
      </w:pPr>
      <w:r w:rsidRPr="00235224">
        <w:rPr>
          <w:sz w:val="28"/>
          <w:szCs w:val="28"/>
        </w:rPr>
        <w:t>6. Определение победителей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>Места команд в соревнованиях определяются по наибольшей сумме очков, набранных во всех встречах.</w:t>
      </w:r>
    </w:p>
    <w:p w:rsidR="00235224" w:rsidRPr="00235224" w:rsidRDefault="00235224" w:rsidP="00235224">
      <w:pPr>
        <w:ind w:firstLine="708"/>
        <w:jc w:val="both"/>
        <w:rPr>
          <w:sz w:val="28"/>
          <w:szCs w:val="28"/>
        </w:rPr>
      </w:pPr>
      <w:r w:rsidRPr="00235224">
        <w:rPr>
          <w:sz w:val="28"/>
          <w:szCs w:val="28"/>
        </w:rPr>
        <w:t xml:space="preserve">За выигрыш начисляется 3 очка, за ничью 1 очко, за проигрыш 0 очков, </w:t>
      </w:r>
      <w:r w:rsidR="00CA53F6">
        <w:rPr>
          <w:sz w:val="28"/>
          <w:szCs w:val="28"/>
        </w:rPr>
        <w:t xml:space="preserve">                      </w:t>
      </w:r>
      <w:r w:rsidRPr="00235224">
        <w:rPr>
          <w:sz w:val="28"/>
          <w:szCs w:val="28"/>
        </w:rPr>
        <w:t xml:space="preserve">за неявку </w:t>
      </w:r>
      <w:r w:rsidRPr="00235224">
        <w:rPr>
          <w:sz w:val="28"/>
          <w:szCs w:val="28"/>
          <w:lang w:val="en-US"/>
        </w:rPr>
        <w:t>W</w:t>
      </w:r>
      <w:r w:rsidRPr="00235224">
        <w:rPr>
          <w:sz w:val="28"/>
          <w:szCs w:val="28"/>
        </w:rPr>
        <w:t xml:space="preserve">:П. 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 xml:space="preserve">В случае равенства очков у двух и более команд, преимущество имеют </w:t>
      </w:r>
      <w:r w:rsidR="00CA53F6">
        <w:rPr>
          <w:sz w:val="28"/>
          <w:szCs w:val="28"/>
        </w:rPr>
        <w:t xml:space="preserve">                   </w:t>
      </w:r>
      <w:r w:rsidRPr="00235224">
        <w:rPr>
          <w:sz w:val="28"/>
          <w:szCs w:val="28"/>
        </w:rPr>
        <w:t>команды по следующим показателям:</w:t>
      </w:r>
    </w:p>
    <w:p w:rsidR="00235224" w:rsidRPr="00235224" w:rsidRDefault="00235224" w:rsidP="00235224">
      <w:pPr>
        <w:ind w:firstLine="708"/>
        <w:jc w:val="both"/>
        <w:rPr>
          <w:sz w:val="28"/>
          <w:szCs w:val="28"/>
        </w:rPr>
      </w:pPr>
      <w:r w:rsidRPr="00235224">
        <w:rPr>
          <w:sz w:val="28"/>
          <w:szCs w:val="28"/>
        </w:rPr>
        <w:t xml:space="preserve">- результатам матчей между собой (число очков, число побед, разность </w:t>
      </w:r>
      <w:r w:rsidR="00CA53F6">
        <w:rPr>
          <w:sz w:val="28"/>
          <w:szCs w:val="28"/>
        </w:rPr>
        <w:t xml:space="preserve">                   </w:t>
      </w:r>
      <w:r w:rsidRPr="00235224">
        <w:rPr>
          <w:sz w:val="28"/>
          <w:szCs w:val="28"/>
        </w:rPr>
        <w:t>забитых и пропущенных мячей, число забитых мячей);</w:t>
      </w:r>
    </w:p>
    <w:p w:rsidR="00235224" w:rsidRPr="00235224" w:rsidRDefault="00235224" w:rsidP="00235224">
      <w:pPr>
        <w:ind w:firstLine="708"/>
        <w:jc w:val="both"/>
        <w:rPr>
          <w:sz w:val="28"/>
          <w:szCs w:val="28"/>
        </w:rPr>
      </w:pPr>
      <w:r w:rsidRPr="00235224">
        <w:rPr>
          <w:sz w:val="28"/>
          <w:szCs w:val="28"/>
        </w:rPr>
        <w:t>- наибольшее количество побед во всех матчах;</w:t>
      </w:r>
    </w:p>
    <w:p w:rsidR="00235224" w:rsidRPr="00235224" w:rsidRDefault="00235224" w:rsidP="00235224">
      <w:pPr>
        <w:ind w:firstLine="708"/>
        <w:jc w:val="both"/>
        <w:rPr>
          <w:sz w:val="28"/>
          <w:szCs w:val="28"/>
        </w:rPr>
      </w:pPr>
      <w:r w:rsidRPr="00235224">
        <w:rPr>
          <w:sz w:val="28"/>
          <w:szCs w:val="28"/>
        </w:rPr>
        <w:t>- лучшей разности забитых и пропущенных мячей по всех матчах;</w:t>
      </w:r>
    </w:p>
    <w:p w:rsidR="00235224" w:rsidRPr="00235224" w:rsidRDefault="00235224" w:rsidP="00235224">
      <w:pPr>
        <w:ind w:firstLine="708"/>
        <w:jc w:val="both"/>
        <w:rPr>
          <w:sz w:val="28"/>
          <w:szCs w:val="28"/>
        </w:rPr>
      </w:pPr>
      <w:r w:rsidRPr="00235224">
        <w:rPr>
          <w:sz w:val="28"/>
          <w:szCs w:val="28"/>
        </w:rPr>
        <w:t>- наибольшему числу забитых  мячей во всех матчах.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>В случае равенства всех этих показателей – по жребию.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 xml:space="preserve">Если, по истечении основного времени игры, стыковые матчи заканчиваются вничью, для определения победителей производится серия ударов с 11-ти метров (по 5 ударов), далее до первого не забитого мяча. 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 xml:space="preserve">Если в составе команды-участницы выявляются игроки, не отвечающие </w:t>
      </w:r>
      <w:r w:rsidR="00CA53F6">
        <w:rPr>
          <w:sz w:val="28"/>
          <w:szCs w:val="28"/>
        </w:rPr>
        <w:t xml:space="preserve">              </w:t>
      </w:r>
      <w:r w:rsidRPr="00235224">
        <w:rPr>
          <w:sz w:val="28"/>
          <w:szCs w:val="28"/>
        </w:rPr>
        <w:t xml:space="preserve">требованиям данного положения (не соответствует возрасту, не внесены в список заявочного листа), то команде засчитывается поражение со счетом </w:t>
      </w:r>
      <w:r w:rsidRPr="00235224">
        <w:rPr>
          <w:sz w:val="28"/>
          <w:szCs w:val="28"/>
          <w:lang w:val="en-US"/>
        </w:rPr>
        <w:t>W</w:t>
      </w:r>
      <w:r w:rsidRPr="00235224">
        <w:rPr>
          <w:sz w:val="28"/>
          <w:szCs w:val="28"/>
        </w:rPr>
        <w:t>:П.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 xml:space="preserve">Если данное нарушение обнаруживается в ходе проведения стыковых игр, </w:t>
      </w:r>
      <w:r w:rsidR="00CA53F6">
        <w:rPr>
          <w:sz w:val="28"/>
          <w:szCs w:val="28"/>
        </w:rPr>
        <w:t xml:space="preserve">              </w:t>
      </w:r>
      <w:r w:rsidRPr="00235224">
        <w:rPr>
          <w:sz w:val="28"/>
          <w:szCs w:val="28"/>
        </w:rPr>
        <w:t xml:space="preserve">то команда снимается с соревнований, результаты игр аннулируются. 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</w:p>
    <w:p w:rsidR="00235224" w:rsidRPr="00235224" w:rsidRDefault="00235224" w:rsidP="00235224">
      <w:pPr>
        <w:jc w:val="center"/>
        <w:rPr>
          <w:sz w:val="28"/>
          <w:szCs w:val="28"/>
        </w:rPr>
      </w:pPr>
      <w:r w:rsidRPr="00235224">
        <w:rPr>
          <w:sz w:val="28"/>
          <w:szCs w:val="28"/>
        </w:rPr>
        <w:t>7. Финансовые расходы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 xml:space="preserve">Расходы, связанные с проездом команд до г. Нижнекамска и обратно, </w:t>
      </w:r>
      <w:r w:rsidR="00CA53F6">
        <w:rPr>
          <w:sz w:val="28"/>
          <w:szCs w:val="28"/>
        </w:rPr>
        <w:t xml:space="preserve">                  </w:t>
      </w:r>
      <w:r w:rsidRPr="00235224">
        <w:rPr>
          <w:sz w:val="28"/>
          <w:szCs w:val="28"/>
        </w:rPr>
        <w:t>проживание, питание, оплата судейских бригад и награждение несут организаторы турнира.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</w:p>
    <w:p w:rsidR="00235224" w:rsidRPr="00235224" w:rsidRDefault="00235224" w:rsidP="00235224">
      <w:pPr>
        <w:jc w:val="center"/>
        <w:rPr>
          <w:sz w:val="28"/>
          <w:szCs w:val="28"/>
        </w:rPr>
      </w:pPr>
      <w:r w:rsidRPr="00235224">
        <w:rPr>
          <w:sz w:val="28"/>
          <w:szCs w:val="28"/>
        </w:rPr>
        <w:t>8. Награждение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 xml:space="preserve">Команда – победитель и призеры награждаются грамотами и денежным </w:t>
      </w:r>
      <w:r w:rsidR="00CA53F6">
        <w:rPr>
          <w:sz w:val="28"/>
          <w:szCs w:val="28"/>
        </w:rPr>
        <w:t xml:space="preserve">                </w:t>
      </w:r>
      <w:r w:rsidRPr="00235224">
        <w:rPr>
          <w:sz w:val="28"/>
          <w:szCs w:val="28"/>
        </w:rPr>
        <w:t>вознаграждением: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>1 место – 100 тысяч рублей;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>2 место – 70 тысяч рублей;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>3 место – 50 тысяч рублей.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lastRenderedPageBreak/>
        <w:tab/>
        <w:t xml:space="preserve">- 6 лучших игроков по номинациям награждаются ценными призами. 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>Оргкомитет поощряет лучших тренеров, организаторов турнира.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</w:p>
    <w:p w:rsidR="00235224" w:rsidRPr="00235224" w:rsidRDefault="00235224" w:rsidP="00235224">
      <w:pPr>
        <w:jc w:val="center"/>
        <w:rPr>
          <w:sz w:val="28"/>
          <w:szCs w:val="28"/>
        </w:rPr>
      </w:pPr>
      <w:r w:rsidRPr="00235224">
        <w:rPr>
          <w:sz w:val="28"/>
          <w:szCs w:val="28"/>
        </w:rPr>
        <w:t>9. Порядок оформления документов.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>Командам для участия в турнире при себе иметь следующие документы:</w:t>
      </w:r>
    </w:p>
    <w:p w:rsidR="00235224" w:rsidRPr="00235224" w:rsidRDefault="00235224" w:rsidP="00CA53F6">
      <w:pPr>
        <w:ind w:firstLine="709"/>
        <w:jc w:val="both"/>
        <w:rPr>
          <w:sz w:val="28"/>
          <w:szCs w:val="28"/>
        </w:rPr>
      </w:pPr>
      <w:r w:rsidRPr="00235224">
        <w:rPr>
          <w:sz w:val="28"/>
          <w:szCs w:val="28"/>
        </w:rPr>
        <w:t>- именую заявку, заверенную печатью командирующей организации и врачом;</w:t>
      </w:r>
    </w:p>
    <w:p w:rsidR="00235224" w:rsidRPr="00235224" w:rsidRDefault="00235224" w:rsidP="00CA53F6">
      <w:pPr>
        <w:ind w:firstLine="709"/>
        <w:jc w:val="both"/>
        <w:rPr>
          <w:sz w:val="28"/>
          <w:szCs w:val="28"/>
        </w:rPr>
      </w:pPr>
      <w:r w:rsidRPr="00235224">
        <w:rPr>
          <w:sz w:val="28"/>
          <w:szCs w:val="28"/>
        </w:rPr>
        <w:t>- оригинал документа, удостоверяющего личность (свидетельство о рождении, паспорт, заграничный паспорт);</w:t>
      </w:r>
    </w:p>
    <w:p w:rsidR="00235224" w:rsidRPr="00235224" w:rsidRDefault="00235224" w:rsidP="00CA53F6">
      <w:pPr>
        <w:ind w:firstLine="709"/>
        <w:jc w:val="both"/>
        <w:rPr>
          <w:sz w:val="28"/>
          <w:szCs w:val="28"/>
        </w:rPr>
      </w:pPr>
      <w:r w:rsidRPr="00235224">
        <w:rPr>
          <w:sz w:val="28"/>
          <w:szCs w:val="28"/>
        </w:rPr>
        <w:t>- полис страхования от несчастных случаев на каждого участника.</w:t>
      </w:r>
    </w:p>
    <w:p w:rsidR="00235224" w:rsidRPr="00235224" w:rsidRDefault="00235224" w:rsidP="00235224">
      <w:pPr>
        <w:jc w:val="both"/>
        <w:rPr>
          <w:sz w:val="28"/>
          <w:szCs w:val="28"/>
        </w:rPr>
      </w:pPr>
      <w:r w:rsidRPr="00235224">
        <w:rPr>
          <w:sz w:val="28"/>
          <w:szCs w:val="28"/>
        </w:rPr>
        <w:tab/>
        <w:t>Команды, получившие приглашение на турнир, обязаны предоставить</w:t>
      </w:r>
      <w:r w:rsidR="00C23003">
        <w:rPr>
          <w:sz w:val="28"/>
          <w:szCs w:val="28"/>
        </w:rPr>
        <w:t>,</w:t>
      </w:r>
      <w:r w:rsidRPr="00235224">
        <w:rPr>
          <w:sz w:val="28"/>
          <w:szCs w:val="28"/>
        </w:rPr>
        <w:t xml:space="preserve"> </w:t>
      </w:r>
      <w:r w:rsidR="00CA53F6">
        <w:rPr>
          <w:sz w:val="28"/>
          <w:szCs w:val="28"/>
        </w:rPr>
        <w:t xml:space="preserve">                  </w:t>
      </w:r>
      <w:r w:rsidRPr="00235224">
        <w:rPr>
          <w:sz w:val="28"/>
          <w:szCs w:val="28"/>
        </w:rPr>
        <w:t>по фак</w:t>
      </w:r>
      <w:r w:rsidR="00CA53F6">
        <w:rPr>
          <w:sz w:val="28"/>
          <w:szCs w:val="28"/>
        </w:rPr>
        <w:t>су</w:t>
      </w:r>
      <w:r w:rsidR="00C23003">
        <w:rPr>
          <w:sz w:val="28"/>
          <w:szCs w:val="28"/>
        </w:rPr>
        <w:t>:</w:t>
      </w:r>
      <w:r w:rsidR="00CA53F6">
        <w:rPr>
          <w:sz w:val="28"/>
          <w:szCs w:val="28"/>
        </w:rPr>
        <w:t xml:space="preserve"> 8</w:t>
      </w:r>
      <w:r w:rsidRPr="00235224">
        <w:rPr>
          <w:sz w:val="28"/>
          <w:szCs w:val="28"/>
        </w:rPr>
        <w:t xml:space="preserve">(8555) 43-13-85 или по </w:t>
      </w:r>
      <w:r w:rsidRPr="00235224">
        <w:rPr>
          <w:sz w:val="28"/>
          <w:szCs w:val="28"/>
          <w:lang w:val="en-US"/>
        </w:rPr>
        <w:t>e</w:t>
      </w:r>
      <w:r w:rsidRPr="00235224">
        <w:rPr>
          <w:sz w:val="28"/>
          <w:szCs w:val="28"/>
        </w:rPr>
        <w:t>-</w:t>
      </w:r>
      <w:r w:rsidRPr="00235224">
        <w:rPr>
          <w:sz w:val="28"/>
          <w:szCs w:val="28"/>
          <w:lang w:val="en-US"/>
        </w:rPr>
        <w:t>mail</w:t>
      </w:r>
      <w:r w:rsidR="00C23003">
        <w:rPr>
          <w:sz w:val="28"/>
          <w:szCs w:val="28"/>
        </w:rPr>
        <w:t>:</w:t>
      </w:r>
      <w:r w:rsidRPr="00235224">
        <w:rPr>
          <w:sz w:val="28"/>
          <w:szCs w:val="28"/>
        </w:rPr>
        <w:t xml:space="preserve"> </w:t>
      </w:r>
      <w:hyperlink r:id="rId7" w:history="1">
        <w:r w:rsidRPr="00CA53F6">
          <w:rPr>
            <w:rStyle w:val="a3"/>
            <w:color w:val="auto"/>
            <w:sz w:val="28"/>
            <w:szCs w:val="28"/>
            <w:u w:val="none"/>
            <w:lang w:val="en-US"/>
          </w:rPr>
          <w:t>diussh</w:t>
        </w:r>
        <w:r w:rsidRPr="00CA53F6">
          <w:rPr>
            <w:rStyle w:val="a3"/>
            <w:color w:val="auto"/>
            <w:sz w:val="28"/>
            <w:szCs w:val="28"/>
            <w:u w:val="none"/>
          </w:rPr>
          <w:t>-2@</w:t>
        </w:r>
        <w:r w:rsidRPr="00CA53F6">
          <w:rPr>
            <w:rStyle w:val="a3"/>
            <w:color w:val="auto"/>
            <w:sz w:val="28"/>
            <w:szCs w:val="28"/>
            <w:u w:val="none"/>
            <w:lang w:val="en-US"/>
          </w:rPr>
          <w:t>yandex</w:t>
        </w:r>
        <w:r w:rsidRPr="00CA53F6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CA53F6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23003">
        <w:rPr>
          <w:sz w:val="28"/>
          <w:szCs w:val="28"/>
        </w:rPr>
        <w:t>,</w:t>
      </w:r>
      <w:r w:rsidRPr="00235224">
        <w:rPr>
          <w:sz w:val="28"/>
          <w:szCs w:val="28"/>
        </w:rPr>
        <w:t xml:space="preserve"> документальное </w:t>
      </w:r>
      <w:r w:rsidR="00CA53F6">
        <w:rPr>
          <w:sz w:val="28"/>
          <w:szCs w:val="28"/>
        </w:rPr>
        <w:t xml:space="preserve">                </w:t>
      </w:r>
      <w:r w:rsidRPr="00235224">
        <w:rPr>
          <w:sz w:val="28"/>
          <w:szCs w:val="28"/>
        </w:rPr>
        <w:t xml:space="preserve">подтверждение участия команды, а также списочный состав участников турнира, </w:t>
      </w:r>
      <w:r w:rsidR="00CA53F6">
        <w:rPr>
          <w:sz w:val="28"/>
          <w:szCs w:val="28"/>
        </w:rPr>
        <w:t xml:space="preserve">              </w:t>
      </w:r>
      <w:r w:rsidRPr="00235224">
        <w:rPr>
          <w:sz w:val="28"/>
          <w:szCs w:val="28"/>
        </w:rPr>
        <w:t>не позднее 24 марта 2017 г</w:t>
      </w:r>
      <w:r w:rsidR="00CA53F6">
        <w:rPr>
          <w:sz w:val="28"/>
          <w:szCs w:val="28"/>
        </w:rPr>
        <w:t>ода</w:t>
      </w:r>
      <w:r w:rsidRPr="00235224">
        <w:rPr>
          <w:sz w:val="28"/>
          <w:szCs w:val="28"/>
        </w:rPr>
        <w:t xml:space="preserve">, заверенное печатью подписью уполномоченного </w:t>
      </w:r>
      <w:r w:rsidR="00CA53F6">
        <w:rPr>
          <w:sz w:val="28"/>
          <w:szCs w:val="28"/>
        </w:rPr>
        <w:t xml:space="preserve">                 </w:t>
      </w:r>
      <w:r w:rsidRPr="00235224">
        <w:rPr>
          <w:sz w:val="28"/>
          <w:szCs w:val="28"/>
        </w:rPr>
        <w:t>лица-руководителя.</w:t>
      </w:r>
    </w:p>
    <w:p w:rsidR="00235224" w:rsidRPr="00235224" w:rsidRDefault="00235224" w:rsidP="00235224">
      <w:pPr>
        <w:rPr>
          <w:sz w:val="28"/>
          <w:szCs w:val="28"/>
        </w:rPr>
      </w:pPr>
    </w:p>
    <w:sectPr w:rsidR="00235224" w:rsidRPr="00235224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16B11"/>
    <w:multiLevelType w:val="hybridMultilevel"/>
    <w:tmpl w:val="1A9AE6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24"/>
    <w:rsid w:val="00235224"/>
    <w:rsid w:val="004F0AB6"/>
    <w:rsid w:val="00623874"/>
    <w:rsid w:val="00712B8C"/>
    <w:rsid w:val="007D21A1"/>
    <w:rsid w:val="00A9103E"/>
    <w:rsid w:val="00C23003"/>
    <w:rsid w:val="00CA53F6"/>
    <w:rsid w:val="00E459B3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2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5224"/>
    <w:pPr>
      <w:keepNext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5224"/>
    <w:rPr>
      <w:rFonts w:eastAsia="Times New Roman" w:cs="Times New Roman"/>
      <w:b/>
      <w:bCs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2352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30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0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2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5224"/>
    <w:pPr>
      <w:keepNext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5224"/>
    <w:rPr>
      <w:rFonts w:eastAsia="Times New Roman" w:cs="Times New Roman"/>
      <w:b/>
      <w:bCs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2352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30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0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2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ussh-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2017-03-15T06:15:00Z</cp:lastPrinted>
  <dcterms:created xsi:type="dcterms:W3CDTF">2017-03-16T11:42:00Z</dcterms:created>
  <dcterms:modified xsi:type="dcterms:W3CDTF">2017-03-16T11:42:00Z</dcterms:modified>
</cp:coreProperties>
</file>