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2602C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02C" w:rsidRDefault="00F2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 марта 2011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02C" w:rsidRDefault="00F2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>
              <w:rPr>
                <w:rFonts w:ascii="Calibri" w:hAnsi="Calibri" w:cs="Calibri"/>
              </w:rPr>
              <w:t>N УП-142</w:t>
            </w:r>
          </w:p>
        </w:tc>
      </w:tr>
    </w:tbl>
    <w:p w:rsidR="00F2602C" w:rsidRDefault="00F2602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РЕСПУБЛИКИ ТАТАРСТАН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КОДЕКСА ЭТИКИ И СЛУЖЕБНОГО ПОВЕДЕНИЯ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ГРАЖДАНСКИХ СЛУЖАЩИХ РЕСПУБЛИКИ ТАТАРСТАН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РТ от 29.11.2014 N УП-1100)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совершенствования регулирования вопросов в области государственной гражданской службы Республики Татарстан постановляю: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41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этики и служебного поведения государственных гражданских служащих Республики Татарстан (прилагается).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Кабинету Министров Республики Татарстан обеспечить включение в служебные контракты государственных гражданских служащих Республики Татарстан, замещающих должности государственной гражданской службы Республики Татарстан в исполнительных органах государственной власти Республики Татарстан, положений об ответственности за нарушение </w:t>
      </w:r>
      <w:hyperlink w:anchor="Par41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этики и служебного поведения государственных гражданских служащих Республики Татарстан.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Предложить руководителям государственных органов Республики Татарстан, не являющихся исполнительными органами государственной власти Республики Татарстан, обеспечить включение в служебные контракты государственных гражданских служащих Республики Татарстан положений об ответственности за нарушение </w:t>
      </w:r>
      <w:hyperlink w:anchor="Par41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этики и служебного поведения государственных гражданских служащих Республики Татарстан.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Рекомендовать лицам, замещающим государственные должности Республики Татарстан, соблюдать положения </w:t>
      </w:r>
      <w:hyperlink w:anchor="Par41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этики и служебного поведения государственных гражданских служащих Республики Татарстан в части, не противоречащей правовому статусу этих лиц.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Рекомендовать органам местного самоуправления: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разработать и утвердить кодексы этики и служебного поведения муниципальных служащих;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включить в служебные контракты муниципальных служащих положения об ответственности за нарушение Кодекса этики и служебного поведения муниципальных служащих.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Указа возложить на Руководителя Аппарата Президента Республики Татарстан.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Настоящий Указ вступает в силу со дня его подписания.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Татарстан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Р.Н.МИННИХАНОВ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Казань, Кремль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 марта 2011 года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УП-142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5"/>
      <w:bookmarkEnd w:id="1"/>
      <w:r>
        <w:rPr>
          <w:rFonts w:ascii="Calibri" w:hAnsi="Calibri" w:cs="Calibri"/>
        </w:rPr>
        <w:t>Утвержден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Президента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Татарстан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23 марта 2011 г. N УП-142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1"/>
      <w:bookmarkEnd w:id="2"/>
      <w:r>
        <w:rPr>
          <w:rFonts w:ascii="Calibri" w:hAnsi="Calibri" w:cs="Calibri"/>
          <w:b/>
          <w:bCs/>
        </w:rPr>
        <w:t xml:space="preserve">КОДЕКС ЭТИКИ И СЛУЖЕБНОГО ПОВЕДЕНИЯ </w:t>
      </w:r>
      <w:proofErr w:type="gramStart"/>
      <w:r>
        <w:rPr>
          <w:rFonts w:ascii="Calibri" w:hAnsi="Calibri" w:cs="Calibri"/>
          <w:b/>
          <w:bCs/>
        </w:rPr>
        <w:t>ГОСУДАРСТВЕННЫХ</w:t>
      </w:r>
      <w:proofErr w:type="gramEnd"/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ГРАЖДАНСКИХ СЛУЖАЩИХ РЕСПУБЛИКИ ТАТАРСТАН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РТ от 29.11.2014 N УП-1100)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6"/>
      <w:bookmarkEnd w:id="3"/>
      <w:r>
        <w:rPr>
          <w:rFonts w:ascii="Calibri" w:hAnsi="Calibri" w:cs="Calibri"/>
        </w:rPr>
        <w:t>I. ОБЩИЕ ПОЛОЖЕНИЯ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Кодекс этики и служебного поведения государственных гражданских служащих Республики Татарстан (далее - Кодекс) разработан в соответствии с положениями </w:t>
      </w:r>
      <w:hyperlink r:id="rId6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года), Модельного кодекса поведения для государственных служащих (приложение к Рекомендации Комитета министров Совета Европы от 11 мая 2000 года N R (2000) 10 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года), Федеральных законов "</w:t>
      </w:r>
      <w:hyperlink r:id="rId7" w:history="1">
        <w:r>
          <w:rPr>
            <w:rFonts w:ascii="Calibri" w:hAnsi="Calibri" w:cs="Calibri"/>
            <w:color w:val="0000FF"/>
          </w:rPr>
          <w:t>О системе государственной службы</w:t>
        </w:r>
      </w:hyperlink>
      <w:r>
        <w:rPr>
          <w:rFonts w:ascii="Calibri" w:hAnsi="Calibri" w:cs="Calibri"/>
        </w:rPr>
        <w:t xml:space="preserve"> Российской Федерации", "</w:t>
      </w:r>
      <w:hyperlink r:id="rId8" w:history="1">
        <w:r>
          <w:rPr>
            <w:rFonts w:ascii="Calibri" w:hAnsi="Calibri" w:cs="Calibri"/>
            <w:color w:val="0000FF"/>
          </w:rPr>
          <w:t>О государственной гражданской службе</w:t>
        </w:r>
      </w:hyperlink>
      <w:r>
        <w:rPr>
          <w:rFonts w:ascii="Calibri" w:hAnsi="Calibri" w:cs="Calibri"/>
        </w:rPr>
        <w:t xml:space="preserve"> Российской Федерации", </w:t>
      </w:r>
      <w:hyperlink r:id="rId9" w:history="1">
        <w:r>
          <w:rPr>
            <w:rFonts w:ascii="Calibri" w:hAnsi="Calibri" w:cs="Calibri"/>
            <w:color w:val="0000FF"/>
          </w:rPr>
          <w:t>"О противодействии коррупции"</w:t>
        </w:r>
      </w:hyperlink>
      <w:r>
        <w:rPr>
          <w:rFonts w:ascii="Calibri" w:hAnsi="Calibri" w:cs="Calibri"/>
        </w:rPr>
        <w:t>, других федеральных законов, содержащих ограничения, запреты и обязанности для государственных служащих Российской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Федерации, </w:t>
      </w:r>
      <w:hyperlink r:id="rId10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Российской Федерации от 12 августа 2002 года N 885 "Об утверждении общих принципов служебного поведения государственных служащих" и иных нормативных правовых актов Российской Федерации, </w:t>
      </w:r>
      <w:hyperlink r:id="rId11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Республики Татарстан,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Татарстан "О государственной гражданской службе Республики Татарстан" и иных нормативных правовых актов Республики Татарстан, а также основан на общепризнанных нравственных принципах и нормах российского общества и государства.</w:t>
      </w:r>
      <w:proofErr w:type="gramEnd"/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Кодекс представляет собой свод общих правил профессиональной служебной этики и общих принципов и правил служебного поведения, которыми должны руководствоваться государственные гражданские служащие Республики Татарстан (далее - государственные служащие).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Гражданин Российской Федерации, поступающий на государственную гражданскую службу Республики Татарстан (далее - государственная служба), обязан ознакомиться с положениями Кодекса и соблюдать их при осуществлении своей служебной деятельности, в том числе с использованием информационно-телекоммуникационной сети Интернет.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</w:t>
      </w:r>
      <w:proofErr w:type="gramStart"/>
      <w:r>
        <w:rPr>
          <w:rFonts w:ascii="Calibri" w:hAnsi="Calibri" w:cs="Calibri"/>
        </w:rPr>
        <w:t>ред</w:t>
      </w:r>
      <w:proofErr w:type="gramEnd"/>
      <w:r>
        <w:rPr>
          <w:rFonts w:ascii="Calibri" w:hAnsi="Calibri" w:cs="Calibri"/>
        </w:rPr>
        <w:t xml:space="preserve"> </w:t>
      </w:r>
      <w:hyperlink r:id="rId13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РТ от 29.11.2014 N УП-1100)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Каждый государственный служащий должен принимать все необходимые меры для соблюдения положений Кодекса, а каждый гражданин Российской Федерации вправе ожидать от государственного служащего поведения в отношениях с ним в соответствии с положениями Кодекса.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Целью Кодекса является установление правил профессиональной служебной этики и правил служебного поведения государственных служащих для достойного выполнения ими своей профессиональной деятельности, а также содействие укреплению авторитета государственных служащих, доверия граждан к государственным органам Республики Татарстан и обеспечение единых норм поведения государственных служащих.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Кодекс призван повысить эффективность выполнения государственными служащими своих должностных обязанностей.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Кодекс служит основой для формирования должной морали в сфере государственной службы, уважительного отношения к государственной службе в общественном сознании.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Знание и соблюдение государственными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8"/>
      <w:bookmarkEnd w:id="4"/>
      <w:r>
        <w:rPr>
          <w:rFonts w:ascii="Calibri" w:hAnsi="Calibri" w:cs="Calibri"/>
        </w:rPr>
        <w:t>II. ОБЩИЕ ПРИНЦИПЫ И ПРАВИЛА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СЛУЖЕБНОГО ПОВЕДЕНИЯ ГОСУДАРСТВЕННЫХ СЛУЖАЩИХ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Государственные служащие, сознавая ответственность перед государством, обществом и гражданами, призваны: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государственных органов и государственных служащих;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осуществлять свою деятельность в пределах полномочий соответствующего государственного органа;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соблюдать нормы служебной, профессиональной этики и правила делового поведения;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проявлять корректность и внимательность в обращении с гражданами и должностными лицами;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воздерживаться от поведения, которое могло бы вызвать сомнение в добросовестном исполнении государственным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органа;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государственных, муниципальных служащих и граждан при решении вопросов личного характера;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государственного служащего;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соблюдать установленные в государственном органе правила публичных выступлений и предоставления служебной информации;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гражданам и организациям в получении достоверной информации в установленном порядке;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>
        <w:rPr>
          <w:rFonts w:ascii="Calibri" w:hAnsi="Calibri" w:cs="Calibri"/>
        </w:rPr>
        <w:t>объектов</w:t>
      </w:r>
      <w:proofErr w:type="gramEnd"/>
      <w:r>
        <w:rPr>
          <w:rFonts w:ascii="Calibri" w:hAnsi="Calibri" w:cs="Calibri"/>
        </w:rPr>
        <w:t xml:space="preserve"> гражданских прав, -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10. Государственные служащие обязаны соблюдать </w:t>
      </w:r>
      <w:hyperlink r:id="rId14" w:history="1">
        <w:r>
          <w:rPr>
            <w:rFonts w:ascii="Calibri" w:hAnsi="Calibri" w:cs="Calibri"/>
            <w:color w:val="0000FF"/>
          </w:rPr>
          <w:t>Конституцию</w:t>
        </w:r>
      </w:hyperlink>
      <w:r>
        <w:rPr>
          <w:rFonts w:ascii="Calibri" w:hAnsi="Calibri" w:cs="Calibri"/>
        </w:rPr>
        <w:t xml:space="preserve"> Российской Федерации, </w:t>
      </w:r>
      <w:hyperlink r:id="rId15" w:history="1">
        <w:r>
          <w:rPr>
            <w:rFonts w:ascii="Calibri" w:hAnsi="Calibri" w:cs="Calibri"/>
            <w:color w:val="0000FF"/>
          </w:rPr>
          <w:t>Конституцию</w:t>
        </w:r>
      </w:hyperlink>
      <w:r>
        <w:rPr>
          <w:rFonts w:ascii="Calibri" w:hAnsi="Calibri" w:cs="Calibri"/>
        </w:rPr>
        <w:t xml:space="preserve"> Республики Татарстан, законы и иные нормативные правовые акты Российской Федерации и Республики Татарстан.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Государственные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Государственные служащие могут обрабатывать и передавать служебную информацию при соблюдении действующих в государственном органе норм и установленных требований.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Государственные служащие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 (или) которая стала известна им в связи с исполнением должностных обязанностей.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Государственные служащие, наделенные организационно-распорядительными полномочиями по отношению к другим государственным служащим, должны быть для них образцом профессионализма, безупречной репутации, способствовать формированию в государственном органе либо его подразделении благоприятного для эффективной работы морально-психологического климата.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Государственный служащий, наделенный организационно-распорядительными полномочиями по отношению к другим государственным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87"/>
      <w:bookmarkEnd w:id="5"/>
      <w:r>
        <w:rPr>
          <w:rFonts w:ascii="Calibri" w:hAnsi="Calibri" w:cs="Calibri"/>
        </w:rPr>
        <w:t>III. СТАНДАРТ АНТИКОРРУПЦИОННОГО ПОВЕДЕНИЯ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СЛУЖАЩЕГО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Государственные служащие обязаны противодействовать проявлениям коррупции и предпринимать меры по ее профилактике в порядке, установленном нормативными правовыми актами Российской Федерации и Республики Татарстан.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При назначении на должность государственной службы и исполнении должностных обязанностей государственный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Государственный служащий обязан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в соответствии с законодательством Российской Федерации.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Государственный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служащего.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Государственному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государственным служащим в связи с протокольными мероприятиями, со служебными командировками и с другими официальными мероприятиями, признаются собственностью Республики Татарстан и передаются государственным служащим по акту в государственный орган, в котором он замещает должность государственной службы, за исключением случаев, установленных законодательством Российской Федерации.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Государственный служащий обязан: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предварительно уведомлять представителя нанимателя о намерении выполнять иную оплачиваемую работу;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получать письменное разрешение представителя нанимателя: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занятие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принятие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должностные обязанности государственного служащего входит взаимодействие с указанными организациями и объединениями;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передавать принадлежащие государственному служащему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 в случаях, если владение ими может привести к конфликту интересов;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использовать средства материально-технического и иного обеспечения, другое государственное имущество только в связи с исполнением должностных обязанностей.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Государственные служащие, наделенные организационно-распорядительными полномочиями по отношению к другим государственным служащим, призваны: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принимать меры по предотвращению и урегулированию конфликта интересов своих подчиненных;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принимать меры по предупреждению коррупции среди подчиненных;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не допускать случаев принуждения государственных служащих к участию в деятельности политических партий и общественных объединений.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Государственные служащие, наделенные организационно-распорядительными полномочиями по отношению к другим государственным служащим, должны своим личным поведением подавать пример честности, беспристрастности и справедливости.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</w:t>
      </w:r>
      <w:proofErr w:type="gramStart"/>
      <w:r>
        <w:rPr>
          <w:rFonts w:ascii="Calibri" w:hAnsi="Calibri" w:cs="Calibri"/>
        </w:rPr>
        <w:t>При наличии близкого родства или свойства (родители, супруги, дети, братья, сестры, а также братья, сестры, родители и дети супругов) между государственными служащими, замещающими должности государственной службы, связанные отношениями непосредственной подчиненности или подконтрольности, один из них обязан отказаться от замещения соответствующей должности государственной службы путем увольнения с государственной службы или перевода на другую должность государственной службы.</w:t>
      </w:r>
      <w:proofErr w:type="gramEnd"/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10"/>
      <w:bookmarkEnd w:id="6"/>
      <w:r>
        <w:rPr>
          <w:rFonts w:ascii="Calibri" w:hAnsi="Calibri" w:cs="Calibri"/>
        </w:rPr>
        <w:t xml:space="preserve">IV. ОБЩИЕ ПРАВИЛА </w:t>
      </w:r>
      <w:proofErr w:type="gramStart"/>
      <w:r>
        <w:rPr>
          <w:rFonts w:ascii="Calibri" w:hAnsi="Calibri" w:cs="Calibri"/>
        </w:rPr>
        <w:t>ПРОФЕССИОНАЛЬНОЙ</w:t>
      </w:r>
      <w:proofErr w:type="gramEnd"/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СЛУЖЕБНОЙ ЭТИКИ ГОСУДАРСТВЕННЫХ СЛУЖАЩИХ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В служебном поведении государственному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>
        <w:rPr>
          <w:rFonts w:ascii="Calibri" w:hAnsi="Calibri" w:cs="Calibri"/>
        </w:rPr>
        <w:t>ценностью</w:t>
      </w:r>
      <w:proofErr w:type="gramEnd"/>
      <w:r>
        <w:rPr>
          <w:rFonts w:ascii="Calibri" w:hAnsi="Calibri" w:cs="Calibri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В служебном поведении государственный служащий воздерживается </w:t>
      </w: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>: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курения во время служебных совещаний, бесед, иного служебного общения с гражданами.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Государственные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</w:t>
      </w:r>
      <w:r>
        <w:rPr>
          <w:rFonts w:ascii="Calibri" w:hAnsi="Calibri" w:cs="Calibri"/>
        </w:rPr>
        <w:lastRenderedPageBreak/>
        <w:t>другом.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Государственному служащему при проведении проверки не следует вступать в такие отношения с руководством и сотрудниками проверяемой организации, которые могут его скомпрометировать или повлиять на его способность действовать независимо и объективно.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Государственный служащий не должен использовать свой официальный статус в интересах третьей стороны.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Внешний вид государственного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25"/>
      <w:bookmarkEnd w:id="7"/>
      <w:r>
        <w:rPr>
          <w:rFonts w:ascii="Calibri" w:hAnsi="Calibri" w:cs="Calibri"/>
        </w:rPr>
        <w:t>V. КОНФЛИКТНЫЕ СИТУАЦИИ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31. Государственный служащий </w:t>
      </w:r>
      <w:proofErr w:type="gramStart"/>
      <w:r>
        <w:rPr>
          <w:rFonts w:ascii="Calibri" w:hAnsi="Calibri" w:cs="Calibri"/>
        </w:rPr>
        <w:t>при</w:t>
      </w:r>
      <w:proofErr w:type="gramEnd"/>
      <w:r>
        <w:rPr>
          <w:rFonts w:ascii="Calibri" w:hAnsi="Calibri" w:cs="Calibri"/>
        </w:rPr>
        <w:t xml:space="preserve"> выполнения своих должностных обязанностей не должен допускать возникновения конфликтных ситуаций.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Государственный служащий должен вести себя достойно, действовать в строгом соответствии с законодательством Российской Федерации и Республики Татарстан, своим должностным регламентом, а также нормами настоящего Кодекса.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В случае если государственному служащему не удалось избежать конфликтной ситуации, ему необходимо обсудить проблему конфликта с непосредственным руководителем.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непосредственный руководитель не может разрешить проблему или </w:t>
      </w:r>
      <w:proofErr w:type="gramStart"/>
      <w:r>
        <w:rPr>
          <w:rFonts w:ascii="Calibri" w:hAnsi="Calibri" w:cs="Calibri"/>
        </w:rPr>
        <w:t>оказывается сам вовлечен</w:t>
      </w:r>
      <w:proofErr w:type="gramEnd"/>
      <w:r>
        <w:rPr>
          <w:rFonts w:ascii="Calibri" w:hAnsi="Calibri" w:cs="Calibri"/>
        </w:rPr>
        <w:t xml:space="preserve"> в конфликтную ситуацию, государственному служащему следует уведомить об этом вышестоящего руководителя.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32"/>
      <w:bookmarkEnd w:id="8"/>
      <w:r>
        <w:rPr>
          <w:rFonts w:ascii="Calibri" w:hAnsi="Calibri" w:cs="Calibri"/>
        </w:rPr>
        <w:t>VI. ОТВЕТСТВЕННОСТЬ ЗА НАРУШЕНИЕ ПОЛОЖЕНИЙ КОДЕКСА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33. </w:t>
      </w:r>
      <w:proofErr w:type="gramStart"/>
      <w:r>
        <w:rPr>
          <w:rFonts w:ascii="Calibri" w:hAnsi="Calibri" w:cs="Calibri"/>
        </w:rPr>
        <w:t xml:space="preserve">Нарушение государственным служащим положений настоящего Кодекса подлежит моральному осуждению на заседании соответствующей комиссии по соблюдению требований к служебному поведению государственных служащих и урегулированию конфликта интересов, образуемой в соответствии с </w:t>
      </w:r>
      <w:hyperlink r:id="rId16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Республики Татарстан от 25 августа 2010 года N УП-569 "О комиссиях по соблюдению требований к служебному поведению государственных гражданских служащих Республики Татарстан и урегулированию конфликта интересов", а в случаях</w:t>
      </w:r>
      <w:proofErr w:type="gramEnd"/>
      <w:r>
        <w:rPr>
          <w:rFonts w:ascii="Calibri" w:hAnsi="Calibri" w:cs="Calibri"/>
        </w:rPr>
        <w:t>, предусмотренных федеральными законами, нарушение положений Кодекса влечет применение к государственному служащему мер юридической ответственности.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аттестации, формировании кадрового резерва на государственной гражданской службе Республики Татарстан, а также при наложении дисциплинарных взысканий учитывается соблюдение государственными служащими норм Кодекса.</w:t>
      </w: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602C" w:rsidRDefault="00F26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602C" w:rsidRDefault="00F2602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05DA2" w:rsidRDefault="00D05DA2"/>
    <w:sectPr w:rsidR="00D05DA2" w:rsidSect="00695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02C"/>
    <w:rsid w:val="0000283A"/>
    <w:rsid w:val="0000412F"/>
    <w:rsid w:val="000062DC"/>
    <w:rsid w:val="00022BF7"/>
    <w:rsid w:val="00033951"/>
    <w:rsid w:val="000373CE"/>
    <w:rsid w:val="00044A60"/>
    <w:rsid w:val="00047791"/>
    <w:rsid w:val="0005437F"/>
    <w:rsid w:val="00065926"/>
    <w:rsid w:val="00067C6E"/>
    <w:rsid w:val="0009265C"/>
    <w:rsid w:val="00094A25"/>
    <w:rsid w:val="00096019"/>
    <w:rsid w:val="000A0311"/>
    <w:rsid w:val="000A03F1"/>
    <w:rsid w:val="000A7F3B"/>
    <w:rsid w:val="000B7AD0"/>
    <w:rsid w:val="000D01FA"/>
    <w:rsid w:val="000D446E"/>
    <w:rsid w:val="00101133"/>
    <w:rsid w:val="0010276F"/>
    <w:rsid w:val="001441A5"/>
    <w:rsid w:val="00146BDA"/>
    <w:rsid w:val="001509B0"/>
    <w:rsid w:val="00152CC4"/>
    <w:rsid w:val="00154B79"/>
    <w:rsid w:val="00172EE2"/>
    <w:rsid w:val="001733C1"/>
    <w:rsid w:val="00181383"/>
    <w:rsid w:val="0018153E"/>
    <w:rsid w:val="001909E8"/>
    <w:rsid w:val="001953B3"/>
    <w:rsid w:val="001A2A4E"/>
    <w:rsid w:val="001A632E"/>
    <w:rsid w:val="001A65C7"/>
    <w:rsid w:val="001B384F"/>
    <w:rsid w:val="001B5509"/>
    <w:rsid w:val="001B5A3B"/>
    <w:rsid w:val="001C1BA5"/>
    <w:rsid w:val="001D1ABB"/>
    <w:rsid w:val="001E0DEB"/>
    <w:rsid w:val="001E2A38"/>
    <w:rsid w:val="001E7CB5"/>
    <w:rsid w:val="001F466A"/>
    <w:rsid w:val="002001E9"/>
    <w:rsid w:val="00201754"/>
    <w:rsid w:val="00213161"/>
    <w:rsid w:val="00214918"/>
    <w:rsid w:val="00226B3E"/>
    <w:rsid w:val="00233927"/>
    <w:rsid w:val="00236739"/>
    <w:rsid w:val="0023709C"/>
    <w:rsid w:val="00251944"/>
    <w:rsid w:val="002565AF"/>
    <w:rsid w:val="00256C7A"/>
    <w:rsid w:val="00270FDF"/>
    <w:rsid w:val="002770BA"/>
    <w:rsid w:val="0027752D"/>
    <w:rsid w:val="002914B8"/>
    <w:rsid w:val="00291655"/>
    <w:rsid w:val="002928B8"/>
    <w:rsid w:val="00297462"/>
    <w:rsid w:val="002A1C98"/>
    <w:rsid w:val="002B0D28"/>
    <w:rsid w:val="002C4B2F"/>
    <w:rsid w:val="002D406A"/>
    <w:rsid w:val="002D58DE"/>
    <w:rsid w:val="002F7399"/>
    <w:rsid w:val="00304173"/>
    <w:rsid w:val="00316AD0"/>
    <w:rsid w:val="003173BF"/>
    <w:rsid w:val="00321942"/>
    <w:rsid w:val="0032646E"/>
    <w:rsid w:val="003310AD"/>
    <w:rsid w:val="003359E9"/>
    <w:rsid w:val="0037244C"/>
    <w:rsid w:val="003758C1"/>
    <w:rsid w:val="0038167F"/>
    <w:rsid w:val="003915CD"/>
    <w:rsid w:val="00396658"/>
    <w:rsid w:val="00396C71"/>
    <w:rsid w:val="00397A2F"/>
    <w:rsid w:val="003A497B"/>
    <w:rsid w:val="003D0B9E"/>
    <w:rsid w:val="003D780B"/>
    <w:rsid w:val="003F63A0"/>
    <w:rsid w:val="00413C37"/>
    <w:rsid w:val="00417E6C"/>
    <w:rsid w:val="00440CCB"/>
    <w:rsid w:val="00445D9C"/>
    <w:rsid w:val="0044692B"/>
    <w:rsid w:val="00463201"/>
    <w:rsid w:val="00463EA9"/>
    <w:rsid w:val="004663B4"/>
    <w:rsid w:val="00466FE3"/>
    <w:rsid w:val="0048137B"/>
    <w:rsid w:val="00483ACD"/>
    <w:rsid w:val="00483BAC"/>
    <w:rsid w:val="00486A1A"/>
    <w:rsid w:val="004A5505"/>
    <w:rsid w:val="004B748E"/>
    <w:rsid w:val="004C6082"/>
    <w:rsid w:val="004E07EE"/>
    <w:rsid w:val="004E27CD"/>
    <w:rsid w:val="004E6933"/>
    <w:rsid w:val="0050396A"/>
    <w:rsid w:val="00507E8B"/>
    <w:rsid w:val="0051472E"/>
    <w:rsid w:val="0051633D"/>
    <w:rsid w:val="005258A1"/>
    <w:rsid w:val="005370DE"/>
    <w:rsid w:val="00556A46"/>
    <w:rsid w:val="00577E3C"/>
    <w:rsid w:val="0058271D"/>
    <w:rsid w:val="0059111B"/>
    <w:rsid w:val="0059229D"/>
    <w:rsid w:val="005B12EE"/>
    <w:rsid w:val="005B4AD7"/>
    <w:rsid w:val="005D7007"/>
    <w:rsid w:val="005D7515"/>
    <w:rsid w:val="005E7461"/>
    <w:rsid w:val="005F0232"/>
    <w:rsid w:val="005F6155"/>
    <w:rsid w:val="00612F80"/>
    <w:rsid w:val="00622252"/>
    <w:rsid w:val="0062351C"/>
    <w:rsid w:val="00630B36"/>
    <w:rsid w:val="00634DF9"/>
    <w:rsid w:val="00660272"/>
    <w:rsid w:val="00667293"/>
    <w:rsid w:val="006675BF"/>
    <w:rsid w:val="00672B3A"/>
    <w:rsid w:val="00674D47"/>
    <w:rsid w:val="006833EF"/>
    <w:rsid w:val="006900AC"/>
    <w:rsid w:val="006B4E54"/>
    <w:rsid w:val="006B78DB"/>
    <w:rsid w:val="006D0590"/>
    <w:rsid w:val="006E2CA0"/>
    <w:rsid w:val="006E4B75"/>
    <w:rsid w:val="006F6FD7"/>
    <w:rsid w:val="00702EB2"/>
    <w:rsid w:val="00731456"/>
    <w:rsid w:val="00732337"/>
    <w:rsid w:val="00752281"/>
    <w:rsid w:val="0075278F"/>
    <w:rsid w:val="007578FC"/>
    <w:rsid w:val="0076602B"/>
    <w:rsid w:val="007772EF"/>
    <w:rsid w:val="0079726B"/>
    <w:rsid w:val="0079777B"/>
    <w:rsid w:val="007A7482"/>
    <w:rsid w:val="007B70B4"/>
    <w:rsid w:val="007C2D03"/>
    <w:rsid w:val="007C51DE"/>
    <w:rsid w:val="007D1469"/>
    <w:rsid w:val="007D18EE"/>
    <w:rsid w:val="007D5AF2"/>
    <w:rsid w:val="007E49CF"/>
    <w:rsid w:val="00804696"/>
    <w:rsid w:val="008052CF"/>
    <w:rsid w:val="008308FB"/>
    <w:rsid w:val="00832624"/>
    <w:rsid w:val="00841D77"/>
    <w:rsid w:val="00862BA8"/>
    <w:rsid w:val="00867D7E"/>
    <w:rsid w:val="0087387E"/>
    <w:rsid w:val="00882FAC"/>
    <w:rsid w:val="00887BC0"/>
    <w:rsid w:val="008A07AC"/>
    <w:rsid w:val="008A4C23"/>
    <w:rsid w:val="008B1302"/>
    <w:rsid w:val="008B3725"/>
    <w:rsid w:val="008C59A4"/>
    <w:rsid w:val="008D513F"/>
    <w:rsid w:val="008E0AB0"/>
    <w:rsid w:val="008F5984"/>
    <w:rsid w:val="009128A9"/>
    <w:rsid w:val="00923CFF"/>
    <w:rsid w:val="00931F1B"/>
    <w:rsid w:val="00945CB0"/>
    <w:rsid w:val="00953801"/>
    <w:rsid w:val="009623D2"/>
    <w:rsid w:val="009636B4"/>
    <w:rsid w:val="009748A7"/>
    <w:rsid w:val="009A10BB"/>
    <w:rsid w:val="009A47F9"/>
    <w:rsid w:val="009A4F62"/>
    <w:rsid w:val="009A7725"/>
    <w:rsid w:val="009B0894"/>
    <w:rsid w:val="009B1EAC"/>
    <w:rsid w:val="009D3718"/>
    <w:rsid w:val="00A11E38"/>
    <w:rsid w:val="00A136B8"/>
    <w:rsid w:val="00A1524D"/>
    <w:rsid w:val="00A30754"/>
    <w:rsid w:val="00A30DB2"/>
    <w:rsid w:val="00A34142"/>
    <w:rsid w:val="00A37C20"/>
    <w:rsid w:val="00A428E1"/>
    <w:rsid w:val="00A444C4"/>
    <w:rsid w:val="00A57B01"/>
    <w:rsid w:val="00A65AC8"/>
    <w:rsid w:val="00A65D3A"/>
    <w:rsid w:val="00A73FBC"/>
    <w:rsid w:val="00A7768D"/>
    <w:rsid w:val="00A86056"/>
    <w:rsid w:val="00A938C3"/>
    <w:rsid w:val="00AA35E2"/>
    <w:rsid w:val="00AB6EEC"/>
    <w:rsid w:val="00AB7B30"/>
    <w:rsid w:val="00AC7FF5"/>
    <w:rsid w:val="00AD07FA"/>
    <w:rsid w:val="00AE48D3"/>
    <w:rsid w:val="00AF37C6"/>
    <w:rsid w:val="00B105F7"/>
    <w:rsid w:val="00B2272F"/>
    <w:rsid w:val="00B44248"/>
    <w:rsid w:val="00B475B3"/>
    <w:rsid w:val="00B508B7"/>
    <w:rsid w:val="00B77077"/>
    <w:rsid w:val="00B86674"/>
    <w:rsid w:val="00B90BA6"/>
    <w:rsid w:val="00B9463D"/>
    <w:rsid w:val="00BB1EBE"/>
    <w:rsid w:val="00BB2F2A"/>
    <w:rsid w:val="00BB4D7C"/>
    <w:rsid w:val="00BC2B97"/>
    <w:rsid w:val="00BC3BDA"/>
    <w:rsid w:val="00BC6BE9"/>
    <w:rsid w:val="00BD27DF"/>
    <w:rsid w:val="00BE5036"/>
    <w:rsid w:val="00BE5BC1"/>
    <w:rsid w:val="00BF2908"/>
    <w:rsid w:val="00BF5B2C"/>
    <w:rsid w:val="00C10E88"/>
    <w:rsid w:val="00C130E8"/>
    <w:rsid w:val="00C20396"/>
    <w:rsid w:val="00C244E0"/>
    <w:rsid w:val="00C306CA"/>
    <w:rsid w:val="00C6259B"/>
    <w:rsid w:val="00C647F9"/>
    <w:rsid w:val="00C734D2"/>
    <w:rsid w:val="00C75C05"/>
    <w:rsid w:val="00C8430D"/>
    <w:rsid w:val="00C92177"/>
    <w:rsid w:val="00C97D3A"/>
    <w:rsid w:val="00CA0B43"/>
    <w:rsid w:val="00CA13CB"/>
    <w:rsid w:val="00CA4C1F"/>
    <w:rsid w:val="00CB4269"/>
    <w:rsid w:val="00CC23E0"/>
    <w:rsid w:val="00CC5BD2"/>
    <w:rsid w:val="00CC68B3"/>
    <w:rsid w:val="00CE3F16"/>
    <w:rsid w:val="00CF4F15"/>
    <w:rsid w:val="00D03B98"/>
    <w:rsid w:val="00D03EF2"/>
    <w:rsid w:val="00D05DA2"/>
    <w:rsid w:val="00D108AC"/>
    <w:rsid w:val="00D138AD"/>
    <w:rsid w:val="00D21C91"/>
    <w:rsid w:val="00D27DDF"/>
    <w:rsid w:val="00D424F0"/>
    <w:rsid w:val="00D555CC"/>
    <w:rsid w:val="00D55823"/>
    <w:rsid w:val="00D66B90"/>
    <w:rsid w:val="00D66FBA"/>
    <w:rsid w:val="00D706C2"/>
    <w:rsid w:val="00D90D62"/>
    <w:rsid w:val="00DB77FA"/>
    <w:rsid w:val="00DD5234"/>
    <w:rsid w:val="00DF6101"/>
    <w:rsid w:val="00E009F2"/>
    <w:rsid w:val="00E050E1"/>
    <w:rsid w:val="00E06D0B"/>
    <w:rsid w:val="00E22901"/>
    <w:rsid w:val="00E23D01"/>
    <w:rsid w:val="00E27C99"/>
    <w:rsid w:val="00E32FE7"/>
    <w:rsid w:val="00E53E9B"/>
    <w:rsid w:val="00E63528"/>
    <w:rsid w:val="00E870B1"/>
    <w:rsid w:val="00E87D61"/>
    <w:rsid w:val="00EB3DB6"/>
    <w:rsid w:val="00EC0EEC"/>
    <w:rsid w:val="00EC4569"/>
    <w:rsid w:val="00ED68C2"/>
    <w:rsid w:val="00EE4564"/>
    <w:rsid w:val="00EE72AD"/>
    <w:rsid w:val="00EF7A57"/>
    <w:rsid w:val="00F00B71"/>
    <w:rsid w:val="00F01FBA"/>
    <w:rsid w:val="00F10CC0"/>
    <w:rsid w:val="00F1235C"/>
    <w:rsid w:val="00F2602C"/>
    <w:rsid w:val="00F62DF4"/>
    <w:rsid w:val="00F71E34"/>
    <w:rsid w:val="00F75CA1"/>
    <w:rsid w:val="00F8201C"/>
    <w:rsid w:val="00F83C3E"/>
    <w:rsid w:val="00F85A3A"/>
    <w:rsid w:val="00F92766"/>
    <w:rsid w:val="00F97EB4"/>
    <w:rsid w:val="00FA06D4"/>
    <w:rsid w:val="00FA1342"/>
    <w:rsid w:val="00FA37D7"/>
    <w:rsid w:val="00FA71D3"/>
    <w:rsid w:val="00FA7F46"/>
    <w:rsid w:val="00FB390A"/>
    <w:rsid w:val="00FC6250"/>
    <w:rsid w:val="00FF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EAC9269AF85B065DAC82A16BF6678ABD95BEC3C96DE588A88BF1890y7mDH" TargetMode="External"/><Relationship Id="rId13" Type="http://schemas.openxmlformats.org/officeDocument/2006/relationships/hyperlink" Target="consultantplus://offline/ref=6AAEAC9269AF85B065DAD62700D33B77A2D506E23596D408D5D7E445C7744DF90CF4AA19BCE01EE44EDB84y2m7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AEAC9269AF85B065DAC82A16BF6678ABDA50E73592DE588A88BF1890y7mDH" TargetMode="External"/><Relationship Id="rId12" Type="http://schemas.openxmlformats.org/officeDocument/2006/relationships/hyperlink" Target="consultantplus://offline/ref=6AAEAC9269AF85B065DAD62700D33B77A2D506E23596D009D0D7E445C7744DF9y0mC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AAEAC9269AF85B065DAD62700D33B77A2D506E23A9FD507D5D7E445C7744DF9y0m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AAEAC9269AF85B065DAC82A16BF6678A8D65FEA36C0895ADBDDB1y1mDH" TargetMode="External"/><Relationship Id="rId11" Type="http://schemas.openxmlformats.org/officeDocument/2006/relationships/hyperlink" Target="consultantplus://offline/ref=6AAEAC9269AF85B065DAD62700D33B77A2D506E23B93D70ED6D7E445C7744DF9y0mCH" TargetMode="External"/><Relationship Id="rId5" Type="http://schemas.openxmlformats.org/officeDocument/2006/relationships/hyperlink" Target="consultantplus://offline/ref=6AAEAC9269AF85B065DAD62700D33B77A2D506E23596D408D5D7E445C7744DF90CF4AA19BCE01EE44EDB84y2m7H" TargetMode="External"/><Relationship Id="rId15" Type="http://schemas.openxmlformats.org/officeDocument/2006/relationships/hyperlink" Target="consultantplus://offline/ref=6AAEAC9269AF85B065DAD62700D33B77A2D506E23B93D70ED6D7E445C7744DF9y0mCH" TargetMode="External"/><Relationship Id="rId10" Type="http://schemas.openxmlformats.org/officeDocument/2006/relationships/hyperlink" Target="consultantplus://offline/ref=6AAEAC9269AF85B065DAC82A16BF6678A2D75DEF349D835282D1B31Ay9m7H" TargetMode="External"/><Relationship Id="rId4" Type="http://schemas.openxmlformats.org/officeDocument/2006/relationships/hyperlink" Target="consultantplus://offline/ref=6AAEAC9269AF85B065DAD62700D33B77A2D506E23596D408D5D7E445C7744DF90CF4AA19BCE01EE44EDB84y2m7H" TargetMode="External"/><Relationship Id="rId9" Type="http://schemas.openxmlformats.org/officeDocument/2006/relationships/hyperlink" Target="consultantplus://offline/ref=6AAEAC9269AF85B065DAC82A16BF6678ABD95AEA3895DE588A88BF1890y7mDH" TargetMode="External"/><Relationship Id="rId14" Type="http://schemas.openxmlformats.org/officeDocument/2006/relationships/hyperlink" Target="consultantplus://offline/ref=6AAEAC9269AF85B065DAC82A16BF6678A8D65FEA36C0895ADBDDB1y1m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3132</Words>
  <Characters>17854</Characters>
  <Application>Microsoft Office Word</Application>
  <DocSecurity>0</DocSecurity>
  <Lines>148</Lines>
  <Paragraphs>41</Paragraphs>
  <ScaleCrop>false</ScaleCrop>
  <Company>Microsoft</Company>
  <LinksUpToDate>false</LinksUpToDate>
  <CharactersWithSpaces>20945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2015-04-01T07:38:00Z</dcterms:created>
  <dcterms:modified xsi:type="dcterms:W3CDTF">2015-04-01T06:48:00Z</dcterms:modified>
</cp:coreProperties>
</file>