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424"/>
        <w:gridCol w:w="637"/>
        <w:gridCol w:w="1055"/>
        <w:gridCol w:w="3964"/>
      </w:tblGrid>
      <w:tr w:rsidR="000457A9" w:rsidTr="000861E6">
        <w:trPr>
          <w:trHeight w:val="973"/>
        </w:trPr>
        <w:tc>
          <w:tcPr>
            <w:tcW w:w="4424" w:type="dxa"/>
          </w:tcPr>
          <w:p w:rsidR="000457A9" w:rsidRDefault="000457A9" w:rsidP="000861E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0457A9" w:rsidRDefault="000457A9" w:rsidP="000861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ИСПОЛНИТЕЛЬНОГО КОМИТЕТА</w:t>
            </w:r>
          </w:p>
          <w:p w:rsidR="000457A9" w:rsidRDefault="000457A9" w:rsidP="000861E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ГОРОДА НИЖНЕКАМСКА</w:t>
            </w:r>
            <w:r>
              <w:rPr>
                <w:b/>
              </w:rPr>
              <w:t xml:space="preserve"> </w:t>
            </w:r>
          </w:p>
          <w:p w:rsidR="000457A9" w:rsidRDefault="000457A9" w:rsidP="000861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РЕСПУБЛИКИ ТАТАРСТАН</w:t>
            </w:r>
          </w:p>
          <w:p w:rsidR="000457A9" w:rsidRDefault="000457A9" w:rsidP="000861E6">
            <w:pPr>
              <w:jc w:val="center"/>
            </w:pPr>
          </w:p>
          <w:p w:rsidR="000457A9" w:rsidRDefault="000457A9" w:rsidP="000861E6">
            <w:pPr>
              <w:jc w:val="center"/>
              <w:rPr>
                <w:sz w:val="16"/>
              </w:rPr>
            </w:pPr>
          </w:p>
          <w:p w:rsidR="000457A9" w:rsidRDefault="000457A9" w:rsidP="000861E6">
            <w:pPr>
              <w:jc w:val="center"/>
              <w:rPr>
                <w:sz w:val="16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sz w:val="16"/>
                </w:rPr>
                <w:t>423570, г</w:t>
              </w:r>
            </w:smartTag>
            <w:r>
              <w:rPr>
                <w:sz w:val="16"/>
              </w:rPr>
              <w:t xml:space="preserve">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  <w:p w:rsidR="000457A9" w:rsidRDefault="000457A9" w:rsidP="000861E6">
            <w:pPr>
              <w:jc w:val="center"/>
              <w:rPr>
                <w:lang w:val="tt-RU"/>
              </w:rPr>
            </w:pPr>
            <w:r>
              <w:rPr>
                <w:sz w:val="16"/>
                <w:lang w:val="tt-RU"/>
              </w:rPr>
              <w:t>тел./факс (8555) 42-43-73</w:t>
            </w:r>
          </w:p>
        </w:tc>
        <w:tc>
          <w:tcPr>
            <w:tcW w:w="1692" w:type="dxa"/>
            <w:gridSpan w:val="2"/>
          </w:tcPr>
          <w:p w:rsidR="000457A9" w:rsidRDefault="000457A9" w:rsidP="000861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5200" cy="1138555"/>
                  <wp:effectExtent l="0" t="0" r="6350" b="444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0457A9" w:rsidRDefault="000457A9" w:rsidP="000861E6">
            <w:pPr>
              <w:jc w:val="center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>ТАТАРСТАН РЕСПУБЛИКАСЫ</w:t>
            </w:r>
          </w:p>
          <w:p w:rsidR="000457A9" w:rsidRDefault="000457A9" w:rsidP="000861E6">
            <w:pPr>
              <w:jc w:val="center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>ТҮБӘН КАМА ШӘҺӘРЕ</w:t>
            </w:r>
          </w:p>
          <w:p w:rsidR="000457A9" w:rsidRDefault="000457A9" w:rsidP="000861E6">
            <w:pPr>
              <w:jc w:val="center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>БАШКАРМА КОМИТЕТЫ</w:t>
            </w:r>
          </w:p>
          <w:p w:rsidR="000457A9" w:rsidRDefault="000457A9" w:rsidP="000861E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ҖИТӘКЧЕСЕ</w:t>
            </w:r>
          </w:p>
          <w:p w:rsidR="000457A9" w:rsidRDefault="000457A9" w:rsidP="000861E6">
            <w:pPr>
              <w:jc w:val="center"/>
              <w:rPr>
                <w:lang w:val="tt-RU"/>
              </w:rPr>
            </w:pPr>
          </w:p>
          <w:p w:rsidR="000457A9" w:rsidRDefault="000457A9" w:rsidP="000861E6">
            <w:pPr>
              <w:jc w:val="center"/>
              <w:rPr>
                <w:sz w:val="16"/>
                <w:lang w:val="tt-RU"/>
              </w:rPr>
            </w:pPr>
          </w:p>
          <w:p w:rsidR="000457A9" w:rsidRDefault="000457A9" w:rsidP="000861E6">
            <w:pPr>
              <w:jc w:val="center"/>
              <w:rPr>
                <w:sz w:val="16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Төзүчеләр пр., 12</w:t>
            </w:r>
          </w:p>
          <w:p w:rsidR="000457A9" w:rsidRDefault="000457A9" w:rsidP="000861E6">
            <w:pPr>
              <w:jc w:val="center"/>
              <w:rPr>
                <w:lang w:val="tt-RU"/>
              </w:rPr>
            </w:pPr>
            <w:r>
              <w:rPr>
                <w:sz w:val="16"/>
                <w:lang w:val="tt-RU"/>
              </w:rPr>
              <w:t>тел./факс (8555) 42-43-73</w:t>
            </w:r>
          </w:p>
        </w:tc>
      </w:tr>
      <w:tr w:rsidR="000457A9" w:rsidTr="000861E6">
        <w:trPr>
          <w:trHeight w:val="1438"/>
        </w:trPr>
        <w:tc>
          <w:tcPr>
            <w:tcW w:w="5061" w:type="dxa"/>
            <w:gridSpan w:val="2"/>
          </w:tcPr>
          <w:p w:rsidR="000457A9" w:rsidRDefault="000457A9" w:rsidP="000861E6">
            <w:pPr>
              <w:rPr>
                <w:lang w:val="tt-RU"/>
              </w:rPr>
            </w:pPr>
          </w:p>
          <w:p w:rsidR="000457A9" w:rsidRDefault="000457A9" w:rsidP="000861E6">
            <w:pPr>
              <w:ind w:firstLine="993"/>
              <w:rPr>
                <w:b/>
                <w:lang w:val="tt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lang w:val="tt-RU"/>
              </w:rPr>
              <w:t>ПОСТАНОВЛЕНИЕ</w:t>
            </w:r>
          </w:p>
          <w:p w:rsidR="000457A9" w:rsidRDefault="000457A9" w:rsidP="000861E6">
            <w:pPr>
              <w:rPr>
                <w:lang w:val="tt-RU"/>
              </w:rPr>
            </w:pPr>
          </w:p>
          <w:p w:rsidR="000457A9" w:rsidRDefault="000457A9" w:rsidP="000861E6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№</w:t>
            </w:r>
            <w:r>
              <w:rPr>
                <w:b/>
                <w:lang w:val="tt-RU"/>
              </w:rPr>
              <w:t xml:space="preserve"> 64</w:t>
            </w:r>
          </w:p>
          <w:p w:rsidR="000457A9" w:rsidRDefault="000457A9" w:rsidP="000861E6">
            <w:pPr>
              <w:rPr>
                <w:lang w:val="tt-RU"/>
              </w:rPr>
            </w:pPr>
          </w:p>
          <w:p w:rsidR="000457A9" w:rsidRDefault="000457A9" w:rsidP="000861E6">
            <w:pPr>
              <w:rPr>
                <w:sz w:val="16"/>
                <w:szCs w:val="16"/>
              </w:rPr>
            </w:pPr>
          </w:p>
        </w:tc>
        <w:tc>
          <w:tcPr>
            <w:tcW w:w="5019" w:type="dxa"/>
            <w:gridSpan w:val="2"/>
          </w:tcPr>
          <w:p w:rsidR="000457A9" w:rsidRDefault="000457A9" w:rsidP="000861E6">
            <w:pPr>
              <w:ind w:firstLine="1236"/>
              <w:rPr>
                <w:b/>
                <w:lang w:val="tt-RU"/>
              </w:rPr>
            </w:pPr>
          </w:p>
          <w:p w:rsidR="000457A9" w:rsidRDefault="000457A9" w:rsidP="000861E6">
            <w:pPr>
              <w:ind w:firstLine="1236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                               КАРАР</w:t>
            </w:r>
          </w:p>
          <w:p w:rsidR="000457A9" w:rsidRDefault="000457A9" w:rsidP="000861E6">
            <w:pPr>
              <w:ind w:firstLine="1236"/>
              <w:rPr>
                <w:b/>
                <w:lang w:val="tt-RU"/>
              </w:rPr>
            </w:pPr>
          </w:p>
          <w:p w:rsidR="000457A9" w:rsidRDefault="000457A9" w:rsidP="000861E6">
            <w:pPr>
              <w:ind w:firstLine="1236"/>
              <w:jc w:val="right"/>
              <w:rPr>
                <w:b/>
                <w:lang w:val="tt-RU"/>
              </w:rPr>
            </w:pPr>
            <w:r>
              <w:rPr>
                <w:b/>
                <w:lang w:val="tt-RU"/>
              </w:rPr>
              <w:t>27 мая</w:t>
            </w:r>
            <w:r>
              <w:rPr>
                <w:b/>
                <w:lang w:val="tt-RU"/>
              </w:rPr>
              <w:t xml:space="preserve"> 2013 года</w:t>
            </w:r>
          </w:p>
          <w:p w:rsidR="000457A9" w:rsidRDefault="000457A9" w:rsidP="000861E6">
            <w:pPr>
              <w:ind w:firstLine="1236"/>
              <w:rPr>
                <w:b/>
                <w:sz w:val="16"/>
                <w:szCs w:val="16"/>
                <w:lang w:val="tt-RU"/>
              </w:rPr>
            </w:pPr>
          </w:p>
          <w:p w:rsidR="000457A9" w:rsidRDefault="000457A9" w:rsidP="000861E6">
            <w:pPr>
              <w:ind w:firstLine="1236"/>
              <w:rPr>
                <w:b/>
                <w:lang w:val="tt-RU"/>
              </w:rPr>
            </w:pPr>
          </w:p>
        </w:tc>
      </w:tr>
    </w:tbl>
    <w:p w:rsidR="000457A9" w:rsidRDefault="000457A9" w:rsidP="00961A0F">
      <w:pPr>
        <w:pStyle w:val="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отмене некоторых постановлений руководителя </w:t>
      </w:r>
    </w:p>
    <w:p w:rsidR="00961A0F" w:rsidRDefault="000457A9" w:rsidP="00961A0F">
      <w:pPr>
        <w:pStyle w:val="2"/>
        <w:rPr>
          <w:b/>
          <w:sz w:val="27"/>
          <w:szCs w:val="27"/>
        </w:rPr>
      </w:pPr>
      <w:r>
        <w:rPr>
          <w:b/>
          <w:sz w:val="27"/>
          <w:szCs w:val="27"/>
        </w:rPr>
        <w:t>Исполнительного комитета города Ни</w:t>
      </w:r>
      <w:r>
        <w:rPr>
          <w:b/>
          <w:sz w:val="27"/>
          <w:szCs w:val="27"/>
        </w:rPr>
        <w:t>ж</w:t>
      </w:r>
      <w:r>
        <w:rPr>
          <w:b/>
          <w:sz w:val="27"/>
          <w:szCs w:val="27"/>
        </w:rPr>
        <w:t>некамска</w:t>
      </w:r>
    </w:p>
    <w:p w:rsidR="000457A9" w:rsidRDefault="000457A9" w:rsidP="00961A0F">
      <w:pPr>
        <w:pStyle w:val="2"/>
        <w:rPr>
          <w:szCs w:val="28"/>
        </w:rPr>
      </w:pPr>
    </w:p>
    <w:p w:rsidR="00961A0F" w:rsidRDefault="00961A0F" w:rsidP="000457A9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Во исполнение предписания Управления Федеральной антимонопольной </w:t>
      </w:r>
      <w:r w:rsidR="000457A9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службы по Республике Татарстан от 31 июля 2012 года № 06-562/2011, </w:t>
      </w:r>
      <w:r w:rsidR="000457A9">
        <w:rPr>
          <w:sz w:val="27"/>
          <w:szCs w:val="27"/>
        </w:rPr>
        <w:t xml:space="preserve">                              </w:t>
      </w:r>
      <w:r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>становляю:</w:t>
      </w:r>
    </w:p>
    <w:p w:rsidR="00961A0F" w:rsidRDefault="00961A0F" w:rsidP="000457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 Отменить </w:t>
      </w:r>
      <w:hyperlink r:id="rId7" w:history="1">
        <w:proofErr w:type="gramStart"/>
        <w:r>
          <w:rPr>
            <w:rStyle w:val="a4"/>
            <w:bCs/>
            <w:color w:val="auto"/>
            <w:sz w:val="27"/>
            <w:szCs w:val="27"/>
            <w:u w:val="none"/>
          </w:rPr>
          <w:t>постановлени</w:t>
        </w:r>
      </w:hyperlink>
      <w:r>
        <w:rPr>
          <w:sz w:val="27"/>
          <w:szCs w:val="27"/>
        </w:rPr>
        <w:t>я</w:t>
      </w:r>
      <w:proofErr w:type="gramEnd"/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руководителя Исполнительного комитета города Нижнекамска:</w:t>
      </w:r>
    </w:p>
    <w:p w:rsidR="00961A0F" w:rsidRDefault="00961A0F" w:rsidP="000457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 14.05.2009 № 32 «О порядке деятельности специализированной службы </w:t>
      </w:r>
      <w:r w:rsidR="000457A9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по  вопросам похоронного дела в городе Нижнекамске»;</w:t>
      </w:r>
    </w:p>
    <w:p w:rsidR="00961A0F" w:rsidRDefault="00961A0F" w:rsidP="000457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от 22.07.2011 № 85 «О внесении изменений в постановление Руководителя      Исполнительного комитета города Нижнекамска № 32 от 14.05.2009 г.»;</w:t>
      </w:r>
    </w:p>
    <w:p w:rsidR="00961A0F" w:rsidRDefault="00961A0F" w:rsidP="000457A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от 27.09.2011 № 102 «Об утверждении Порядка захоронения и организации      работ по установке надмогильных сооружений на территории кладбища города Нижн</w:t>
      </w:r>
      <w:r>
        <w:rPr>
          <w:sz w:val="27"/>
          <w:szCs w:val="27"/>
        </w:rPr>
        <w:t>е</w:t>
      </w:r>
      <w:r>
        <w:rPr>
          <w:sz w:val="27"/>
          <w:szCs w:val="27"/>
        </w:rPr>
        <w:t>камска».</w:t>
      </w:r>
    </w:p>
    <w:p w:rsidR="00961A0F" w:rsidRDefault="00961A0F" w:rsidP="000457A9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2. Настоящее постановление вступает в силу с момента подписания.</w:t>
      </w:r>
    </w:p>
    <w:p w:rsidR="00961A0F" w:rsidRDefault="00961A0F" w:rsidP="00961A0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61A0F" w:rsidRDefault="00961A0F" w:rsidP="00961A0F">
      <w:pPr>
        <w:pStyle w:val="2"/>
        <w:jc w:val="both"/>
        <w:rPr>
          <w:sz w:val="27"/>
          <w:szCs w:val="27"/>
        </w:rPr>
      </w:pPr>
    </w:p>
    <w:p w:rsidR="000457A9" w:rsidRDefault="000457A9" w:rsidP="00961A0F">
      <w:pPr>
        <w:ind w:left="720" w:firstLine="720"/>
        <w:jc w:val="right"/>
        <w:rPr>
          <w:sz w:val="27"/>
          <w:szCs w:val="27"/>
        </w:rPr>
      </w:pPr>
    </w:p>
    <w:p w:rsidR="00961A0F" w:rsidRDefault="00961A0F" w:rsidP="00961A0F">
      <w:pPr>
        <w:ind w:left="720" w:firstLine="720"/>
        <w:jc w:val="right"/>
        <w:rPr>
          <w:sz w:val="27"/>
          <w:szCs w:val="27"/>
        </w:rPr>
      </w:pPr>
      <w:bookmarkStart w:id="0" w:name="_GoBack"/>
      <w:bookmarkEnd w:id="0"/>
      <w:proofErr w:type="spellStart"/>
      <w:r>
        <w:rPr>
          <w:sz w:val="27"/>
          <w:szCs w:val="27"/>
        </w:rPr>
        <w:t>А.Ф.Гареев</w:t>
      </w:r>
      <w:proofErr w:type="spellEnd"/>
    </w:p>
    <w:p w:rsidR="00961A0F" w:rsidRDefault="00961A0F" w:rsidP="00961A0F">
      <w:pPr>
        <w:jc w:val="center"/>
        <w:rPr>
          <w:sz w:val="28"/>
          <w:szCs w:val="28"/>
        </w:rPr>
      </w:pPr>
    </w:p>
    <w:p w:rsidR="00EE10C2" w:rsidRDefault="00EE10C2"/>
    <w:sectPr w:rsidR="00EE10C2" w:rsidSect="000457A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0F"/>
    <w:rsid w:val="000457A9"/>
    <w:rsid w:val="00961A0F"/>
    <w:rsid w:val="00E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61A0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1A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6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1A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5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61A0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1A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6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1A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57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28;n=3909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2020-06-17T06:01:00Z</dcterms:created>
  <dcterms:modified xsi:type="dcterms:W3CDTF">2020-06-17T06:59:00Z</dcterms:modified>
</cp:coreProperties>
</file>