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6" w:type="dxa"/>
        <w:tblLayout w:type="fixed"/>
        <w:tblLook w:val="01E0" w:firstRow="1" w:lastRow="1" w:firstColumn="1" w:lastColumn="1" w:noHBand="0" w:noVBand="0"/>
      </w:tblPr>
      <w:tblGrid>
        <w:gridCol w:w="4427"/>
        <w:gridCol w:w="637"/>
        <w:gridCol w:w="1056"/>
        <w:gridCol w:w="3966"/>
      </w:tblGrid>
      <w:tr w:rsidR="000557BB" w:rsidRPr="003648F9" w:rsidTr="00BF0151">
        <w:trPr>
          <w:trHeight w:val="973"/>
        </w:trPr>
        <w:tc>
          <w:tcPr>
            <w:tcW w:w="4427" w:type="dxa"/>
          </w:tcPr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0557BB">
              <w:rPr>
                <w:rFonts w:ascii="Times New Roman" w:hAnsi="Times New Roman" w:cs="Times New Roman"/>
                <w:b/>
                <w:sz w:val="20"/>
              </w:rPr>
              <w:t>РУКОВОДИТЕЛЬ</w:t>
            </w: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57BB">
              <w:rPr>
                <w:rFonts w:ascii="Times New Roman" w:hAnsi="Times New Roman" w:cs="Times New Roman"/>
                <w:b/>
                <w:sz w:val="20"/>
              </w:rPr>
              <w:t>ИСПОЛНИТЕЛЬНОГО КОМИТЕТА</w:t>
            </w: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57BB">
              <w:rPr>
                <w:rFonts w:ascii="Times New Roman" w:hAnsi="Times New Roman" w:cs="Times New Roman"/>
                <w:b/>
                <w:sz w:val="20"/>
              </w:rPr>
              <w:t>Нижнекамского муниципального района</w:t>
            </w: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557BB">
              <w:rPr>
                <w:rFonts w:ascii="Times New Roman" w:hAnsi="Times New Roman" w:cs="Times New Roman"/>
                <w:b/>
                <w:sz w:val="20"/>
              </w:rPr>
              <w:t>Республики Татарстан</w:t>
            </w: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557BB">
              <w:rPr>
                <w:rFonts w:ascii="Times New Roman" w:hAnsi="Times New Roman" w:cs="Times New Roman"/>
                <w:sz w:val="16"/>
              </w:rPr>
              <w:t xml:space="preserve">423570, г. Нижнекамск, </w:t>
            </w:r>
            <w:r w:rsidRPr="000557BB">
              <w:rPr>
                <w:rFonts w:ascii="Times New Roman" w:hAnsi="Times New Roman" w:cs="Times New Roman"/>
                <w:sz w:val="16"/>
                <w:lang w:val="tt-RU"/>
              </w:rPr>
              <w:t>пр. Строителей, 12</w:t>
            </w:r>
          </w:p>
        </w:tc>
        <w:tc>
          <w:tcPr>
            <w:tcW w:w="1693" w:type="dxa"/>
            <w:gridSpan w:val="2"/>
          </w:tcPr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557BB">
              <w:rPr>
                <w:rFonts w:ascii="Times New Roman" w:hAnsi="Times New Roman" w:cs="Times New Roman"/>
                <w:noProof/>
                <w:sz w:val="20"/>
                <w:lang w:eastAsia="ru-RU"/>
              </w:rPr>
              <w:drawing>
                <wp:inline distT="0" distB="0" distL="0" distR="0" wp14:anchorId="3BB6BA08" wp14:editId="6C0B886A">
                  <wp:extent cx="986155" cy="1144905"/>
                  <wp:effectExtent l="0" t="0" r="444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0557BB">
              <w:rPr>
                <w:rFonts w:ascii="Times New Roman" w:hAnsi="Times New Roman" w:cs="Times New Roman"/>
                <w:b/>
                <w:sz w:val="20"/>
                <w:lang w:val="tt-RU"/>
              </w:rPr>
              <w:t>Татарстан Республикасы</w:t>
            </w: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0557BB">
              <w:rPr>
                <w:rFonts w:ascii="Times New Roman" w:hAnsi="Times New Roman" w:cs="Times New Roman"/>
                <w:b/>
                <w:sz w:val="20"/>
                <w:lang w:val="tt-RU"/>
              </w:rPr>
              <w:t>Түбән Кама муниципаль</w:t>
            </w:r>
            <w:r w:rsidRPr="000557B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0557BB">
              <w:rPr>
                <w:rFonts w:ascii="Times New Roman" w:hAnsi="Times New Roman" w:cs="Times New Roman"/>
                <w:b/>
                <w:sz w:val="20"/>
                <w:lang w:val="tt-RU"/>
              </w:rPr>
              <w:t>районының</w:t>
            </w: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0557BB">
              <w:rPr>
                <w:rFonts w:ascii="Times New Roman" w:hAnsi="Times New Roman" w:cs="Times New Roman"/>
                <w:b/>
                <w:sz w:val="20"/>
                <w:lang w:val="tt-RU"/>
              </w:rPr>
              <w:t>БАШКАРМА КОМИТЕТЫ</w:t>
            </w: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tt-RU"/>
              </w:rPr>
            </w:pPr>
            <w:r w:rsidRPr="000557BB">
              <w:rPr>
                <w:rFonts w:ascii="Times New Roman" w:hAnsi="Times New Roman" w:cs="Times New Roman"/>
                <w:b/>
                <w:sz w:val="20"/>
                <w:lang w:val="tt-RU"/>
              </w:rPr>
              <w:t>ҖИТӘКЧЕСЕ</w:t>
            </w: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lang w:val="tt-RU"/>
              </w:rPr>
            </w:pPr>
          </w:p>
          <w:p w:rsidR="000557BB" w:rsidRPr="000557BB" w:rsidRDefault="000557BB" w:rsidP="00055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0557BB">
              <w:rPr>
                <w:rFonts w:ascii="Times New Roman" w:hAnsi="Times New Roman" w:cs="Times New Roman"/>
                <w:sz w:val="16"/>
                <w:lang w:val="tt-RU"/>
              </w:rPr>
              <w:t>423570, Түбән Кама шәһәре, Төзүчеләр пр., 12</w:t>
            </w:r>
          </w:p>
        </w:tc>
      </w:tr>
      <w:tr w:rsidR="000557BB" w:rsidTr="00BF0151">
        <w:trPr>
          <w:trHeight w:val="1456"/>
        </w:trPr>
        <w:tc>
          <w:tcPr>
            <w:tcW w:w="5064" w:type="dxa"/>
            <w:gridSpan w:val="2"/>
          </w:tcPr>
          <w:p w:rsidR="000557BB" w:rsidRPr="000557BB" w:rsidRDefault="000557BB" w:rsidP="000557BB">
            <w:pPr>
              <w:spacing w:after="0" w:line="240" w:lineRule="auto"/>
              <w:rPr>
                <w:rFonts w:ascii="Times New Roman" w:hAnsi="Times New Roman" w:cs="Times New Roman"/>
                <w:sz w:val="27"/>
                <w:lang w:val="tt-RU"/>
              </w:rPr>
            </w:pPr>
          </w:p>
          <w:p w:rsidR="000557BB" w:rsidRPr="000557BB" w:rsidRDefault="000557BB" w:rsidP="000557BB">
            <w:pPr>
              <w:spacing w:after="0" w:line="240" w:lineRule="auto"/>
              <w:ind w:firstLine="993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  <w:r w:rsidRPr="000557BB">
              <w:rPr>
                <w:rFonts w:ascii="Times New Roman" w:hAnsi="Times New Roman" w:cs="Times New Roman"/>
                <w:b/>
                <w:noProof/>
                <w:sz w:val="27"/>
                <w:lang w:eastAsia="ru-RU"/>
              </w:rPr>
              <w:drawing>
                <wp:anchor distT="0" distB="0" distL="114300" distR="114300" simplePos="0" relativeHeight="251658240" behindDoc="0" locked="0" layoutInCell="0" allowOverlap="1" wp14:anchorId="6462DC78" wp14:editId="3FB0D836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6350</wp:posOffset>
                  </wp:positionV>
                  <wp:extent cx="6362700" cy="38100"/>
                  <wp:effectExtent l="0" t="0" r="0" b="0"/>
                  <wp:wrapNone/>
                  <wp:docPr id="2" name="Рисунок 2" descr="Ли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и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57BB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 xml:space="preserve">РАСПОРЯЖЕНИЕ                                                          </w:t>
            </w:r>
          </w:p>
          <w:p w:rsidR="000557BB" w:rsidRPr="000557BB" w:rsidRDefault="000557BB" w:rsidP="000557BB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</w:p>
          <w:p w:rsidR="000557BB" w:rsidRPr="000557BB" w:rsidRDefault="000557BB" w:rsidP="000557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557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1364</w:t>
            </w:r>
          </w:p>
          <w:p w:rsidR="000557BB" w:rsidRPr="000557BB" w:rsidRDefault="000557BB" w:rsidP="000557BB">
            <w:pPr>
              <w:spacing w:after="0" w:line="240" w:lineRule="auto"/>
              <w:rPr>
                <w:rFonts w:ascii="Times New Roman" w:hAnsi="Times New Roman" w:cs="Times New Roman"/>
                <w:sz w:val="27"/>
              </w:rPr>
            </w:pPr>
          </w:p>
        </w:tc>
        <w:tc>
          <w:tcPr>
            <w:tcW w:w="5022" w:type="dxa"/>
            <w:gridSpan w:val="2"/>
          </w:tcPr>
          <w:p w:rsidR="000557BB" w:rsidRPr="000557BB" w:rsidRDefault="000557BB" w:rsidP="000557BB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0557BB" w:rsidRPr="000557BB" w:rsidRDefault="000557BB" w:rsidP="000557BB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0557BB">
              <w:rPr>
                <w:rFonts w:ascii="Times New Roman" w:hAnsi="Times New Roman" w:cs="Times New Roman"/>
                <w:b/>
                <w:sz w:val="27"/>
                <w:lang w:val="tt-RU"/>
              </w:rPr>
              <w:t xml:space="preserve">                       </w:t>
            </w:r>
            <w:r w:rsidRPr="000557BB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БОЕРЫК</w:t>
            </w:r>
          </w:p>
          <w:p w:rsidR="000557BB" w:rsidRPr="000557BB" w:rsidRDefault="000557BB" w:rsidP="000557BB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  <w:p w:rsidR="000557BB" w:rsidRPr="000557BB" w:rsidRDefault="000557BB" w:rsidP="000557BB">
            <w:pPr>
              <w:spacing w:after="0" w:line="240" w:lineRule="auto"/>
              <w:ind w:firstLine="1236"/>
              <w:jc w:val="righ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 июля</w:t>
            </w:r>
            <w:r w:rsidRPr="000557B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2018 г.</w:t>
            </w:r>
          </w:p>
          <w:p w:rsidR="000557BB" w:rsidRPr="000557BB" w:rsidRDefault="000557BB" w:rsidP="000557BB">
            <w:pPr>
              <w:spacing w:after="0" w:line="240" w:lineRule="auto"/>
              <w:ind w:firstLine="1236"/>
              <w:jc w:val="both"/>
              <w:rPr>
                <w:rFonts w:ascii="Times New Roman" w:hAnsi="Times New Roman" w:cs="Times New Roman"/>
                <w:b/>
                <w:sz w:val="27"/>
                <w:lang w:val="tt-RU"/>
              </w:rPr>
            </w:pPr>
          </w:p>
        </w:tc>
      </w:tr>
    </w:tbl>
    <w:p w:rsidR="000557BB" w:rsidRDefault="00396824" w:rsidP="000557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0557BB">
        <w:rPr>
          <w:rFonts w:ascii="Times New Roman" w:hAnsi="Times New Roman" w:cs="Times New Roman"/>
          <w:sz w:val="28"/>
          <w:szCs w:val="28"/>
        </w:rPr>
        <w:t xml:space="preserve"> </w:t>
      </w:r>
      <w:r w:rsidRPr="00396824">
        <w:rPr>
          <w:rFonts w:ascii="Times New Roman" w:hAnsi="Times New Roman" w:cs="Times New Roman"/>
          <w:sz w:val="28"/>
          <w:szCs w:val="28"/>
        </w:rPr>
        <w:t xml:space="preserve">установления льготной арендной платы </w:t>
      </w:r>
    </w:p>
    <w:p w:rsidR="000557BB" w:rsidRDefault="00396824" w:rsidP="000557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6824">
        <w:rPr>
          <w:rFonts w:ascii="Times New Roman" w:hAnsi="Times New Roman" w:cs="Times New Roman"/>
          <w:sz w:val="28"/>
          <w:szCs w:val="28"/>
        </w:rPr>
        <w:t>для неиспользуемых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24">
        <w:rPr>
          <w:rFonts w:ascii="Times New Roman" w:hAnsi="Times New Roman" w:cs="Times New Roman"/>
          <w:sz w:val="28"/>
          <w:szCs w:val="28"/>
        </w:rPr>
        <w:t>объектов культурного наследия, включенных в единый государственный реестр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24">
        <w:rPr>
          <w:rFonts w:ascii="Times New Roman" w:hAnsi="Times New Roman" w:cs="Times New Roman"/>
          <w:sz w:val="28"/>
          <w:szCs w:val="28"/>
        </w:rPr>
        <w:t xml:space="preserve">культурного наследия (памятников истории </w:t>
      </w:r>
      <w:proofErr w:type="gramEnd"/>
    </w:p>
    <w:p w:rsidR="000557BB" w:rsidRDefault="00396824" w:rsidP="000557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t xml:space="preserve">и культуры) народов Российской Федерации, </w:t>
      </w:r>
    </w:p>
    <w:p w:rsidR="00396824" w:rsidRPr="00396824" w:rsidRDefault="00396824" w:rsidP="000557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t>находящихся в неудовлетворительном состоя</w:t>
      </w:r>
      <w:r>
        <w:rPr>
          <w:rFonts w:ascii="Times New Roman" w:hAnsi="Times New Roman" w:cs="Times New Roman"/>
          <w:sz w:val="28"/>
          <w:szCs w:val="28"/>
        </w:rPr>
        <w:t>нии</w:t>
      </w:r>
    </w:p>
    <w:p w:rsidR="00396824" w:rsidRPr="00396824" w:rsidRDefault="00396824" w:rsidP="003968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6824" w:rsidRPr="00396824" w:rsidRDefault="00396824" w:rsidP="003968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anchor="/document/12127232/entry/1417" w:history="1">
        <w:r w:rsidRPr="0039682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 статьи 14.1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39682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от 25 июня 2002 года № 73-ФЗ «Об объектах культурного наследия </w:t>
      </w:r>
      <w:r w:rsidR="000557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6824">
        <w:rPr>
          <w:rFonts w:ascii="Times New Roman" w:hAnsi="Times New Roman" w:cs="Times New Roman"/>
          <w:sz w:val="28"/>
          <w:szCs w:val="28"/>
        </w:rPr>
        <w:t>(памятниках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24">
        <w:rPr>
          <w:rFonts w:ascii="Times New Roman" w:hAnsi="Times New Roman" w:cs="Times New Roman"/>
          <w:sz w:val="28"/>
          <w:szCs w:val="28"/>
        </w:rPr>
        <w:t xml:space="preserve">истории и культуры) народов Российской Федерации», обязываю: </w:t>
      </w:r>
    </w:p>
    <w:p w:rsidR="00396824" w:rsidRPr="00396824" w:rsidRDefault="00396824" w:rsidP="003968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t xml:space="preserve">1. Утвердить порядок установления льготной арендной платы для </w:t>
      </w:r>
      <w:r w:rsidR="000557B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неиспользуемых объектов культурного наследия, включенных в единый </w:t>
      </w:r>
      <w:r w:rsidR="000557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6824">
        <w:rPr>
          <w:rFonts w:ascii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24">
        <w:rPr>
          <w:rFonts w:ascii="Times New Roman" w:hAnsi="Times New Roman" w:cs="Times New Roman"/>
          <w:sz w:val="28"/>
          <w:szCs w:val="28"/>
        </w:rPr>
        <w:t>реестр объектов культурного наследия (памятников истории</w:t>
      </w:r>
      <w:r w:rsidR="000557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Федерации, находящихся в неудовлетвор</w:t>
      </w:r>
      <w:r w:rsidRPr="00396824">
        <w:rPr>
          <w:rFonts w:ascii="Times New Roman" w:hAnsi="Times New Roman" w:cs="Times New Roman"/>
          <w:sz w:val="28"/>
          <w:szCs w:val="28"/>
        </w:rPr>
        <w:t>и</w:t>
      </w:r>
      <w:r w:rsidRPr="00396824">
        <w:rPr>
          <w:rFonts w:ascii="Times New Roman" w:hAnsi="Times New Roman" w:cs="Times New Roman"/>
          <w:sz w:val="28"/>
          <w:szCs w:val="28"/>
        </w:rPr>
        <w:t xml:space="preserve">тельном состоянии,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24">
        <w:rPr>
          <w:rFonts w:ascii="Times New Roman" w:hAnsi="Times New Roman" w:cs="Times New Roman"/>
          <w:sz w:val="28"/>
          <w:szCs w:val="28"/>
        </w:rPr>
        <w:t xml:space="preserve">относящихся к муниципальной собственности </w:t>
      </w:r>
      <w:r w:rsidR="000557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96824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Татарстан.</w:t>
      </w:r>
    </w:p>
    <w:p w:rsidR="00396824" w:rsidRDefault="00396824" w:rsidP="0039682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396824">
        <w:rPr>
          <w:rFonts w:ascii="Times New Roman" w:hAnsi="Times New Roman" w:cs="Times New Roman"/>
          <w:sz w:val="28"/>
          <w:szCs w:val="28"/>
        </w:rPr>
        <w:t>Контроль</w:t>
      </w:r>
      <w:r w:rsidR="000557BB">
        <w:rPr>
          <w:rFonts w:ascii="Times New Roman" w:hAnsi="Times New Roman" w:cs="Times New Roman"/>
          <w:sz w:val="28"/>
          <w:szCs w:val="28"/>
        </w:rPr>
        <w:t xml:space="preserve"> </w:t>
      </w:r>
      <w:r w:rsidRPr="00396824">
        <w:rPr>
          <w:rFonts w:ascii="Times New Roman" w:hAnsi="Times New Roman" w:cs="Times New Roman"/>
          <w:sz w:val="28"/>
          <w:szCs w:val="28"/>
        </w:rPr>
        <w:t xml:space="preserve"> </w:t>
      </w:r>
      <w:r w:rsidR="000557BB">
        <w:rPr>
          <w:rFonts w:ascii="Times New Roman" w:hAnsi="Times New Roman" w:cs="Times New Roman"/>
          <w:sz w:val="28"/>
          <w:szCs w:val="28"/>
        </w:rPr>
        <w:t xml:space="preserve"> </w:t>
      </w:r>
      <w:r w:rsidRPr="003968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6824">
        <w:rPr>
          <w:rFonts w:ascii="Times New Roman" w:hAnsi="Times New Roman" w:cs="Times New Roman"/>
          <w:sz w:val="28"/>
          <w:szCs w:val="28"/>
        </w:rPr>
        <w:t xml:space="preserve"> </w:t>
      </w:r>
      <w:r w:rsidR="000557BB">
        <w:rPr>
          <w:rFonts w:ascii="Times New Roman" w:hAnsi="Times New Roman" w:cs="Times New Roman"/>
          <w:sz w:val="28"/>
          <w:szCs w:val="28"/>
        </w:rPr>
        <w:t xml:space="preserve">  </w:t>
      </w:r>
      <w:r w:rsidRPr="00396824"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0557BB">
        <w:rPr>
          <w:rFonts w:ascii="Times New Roman" w:hAnsi="Times New Roman" w:cs="Times New Roman"/>
          <w:sz w:val="28"/>
          <w:szCs w:val="28"/>
        </w:rPr>
        <w:t xml:space="preserve">  </w:t>
      </w:r>
      <w:r w:rsidRPr="00396824">
        <w:rPr>
          <w:rFonts w:ascii="Times New Roman" w:hAnsi="Times New Roman" w:cs="Times New Roman"/>
          <w:sz w:val="28"/>
          <w:szCs w:val="28"/>
        </w:rPr>
        <w:t>настоящего</w:t>
      </w:r>
      <w:r w:rsidR="000557BB">
        <w:rPr>
          <w:rFonts w:ascii="Times New Roman" w:hAnsi="Times New Roman" w:cs="Times New Roman"/>
          <w:sz w:val="28"/>
          <w:szCs w:val="28"/>
        </w:rPr>
        <w:t xml:space="preserve">  </w:t>
      </w:r>
      <w:r w:rsidRPr="00396824">
        <w:rPr>
          <w:rFonts w:ascii="Times New Roman" w:hAnsi="Times New Roman" w:cs="Times New Roman"/>
          <w:sz w:val="28"/>
          <w:szCs w:val="28"/>
        </w:rPr>
        <w:t xml:space="preserve"> распоряжения </w:t>
      </w:r>
      <w:r w:rsidR="000557BB">
        <w:rPr>
          <w:rFonts w:ascii="Times New Roman" w:hAnsi="Times New Roman" w:cs="Times New Roman"/>
          <w:sz w:val="28"/>
          <w:szCs w:val="28"/>
        </w:rPr>
        <w:t xml:space="preserve">  </w:t>
      </w:r>
      <w:r w:rsidRPr="00396824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0557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96824">
        <w:rPr>
          <w:rFonts w:ascii="Times New Roman" w:hAnsi="Times New Roman" w:cs="Times New Roman"/>
          <w:sz w:val="28"/>
          <w:szCs w:val="28"/>
        </w:rPr>
        <w:t>на заместителя Руководителя Исполнительного комитета Нижнекамского</w:t>
      </w:r>
      <w:r w:rsidR="000557B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396824">
        <w:rPr>
          <w:rFonts w:ascii="Times New Roman" w:hAnsi="Times New Roman" w:cs="Times New Roman"/>
          <w:sz w:val="28"/>
          <w:szCs w:val="28"/>
        </w:rPr>
        <w:t>Фаретдинова</w:t>
      </w:r>
      <w:proofErr w:type="spellEnd"/>
      <w:r w:rsidRPr="00396824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396824" w:rsidRPr="00396824" w:rsidRDefault="00396824" w:rsidP="0039682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824" w:rsidRPr="00396824" w:rsidRDefault="00396824" w:rsidP="0039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24" w:rsidRPr="00396824" w:rsidRDefault="00396824" w:rsidP="0039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</w:t>
      </w:r>
      <w:r w:rsidR="000557B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396824">
        <w:rPr>
          <w:rFonts w:ascii="Times New Roman" w:hAnsi="Times New Roman" w:cs="Times New Roman"/>
          <w:sz w:val="28"/>
          <w:szCs w:val="28"/>
        </w:rPr>
        <w:t>Сайфутдинов</w:t>
      </w:r>
      <w:proofErr w:type="spellEnd"/>
      <w:r w:rsidRPr="00396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824" w:rsidRPr="00396824" w:rsidRDefault="00396824" w:rsidP="003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br w:type="page"/>
      </w:r>
    </w:p>
    <w:p w:rsidR="00396824" w:rsidRDefault="00396824" w:rsidP="0039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96824" w:rsidSect="000557BB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396824" w:rsidRPr="00396824" w:rsidRDefault="00396824" w:rsidP="00396824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96824" w:rsidRDefault="00396824" w:rsidP="0039682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t xml:space="preserve">к распоряжению Исполнительного комитета </w:t>
      </w:r>
    </w:p>
    <w:p w:rsidR="00396824" w:rsidRDefault="00396824" w:rsidP="0039682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 </w:t>
      </w:r>
    </w:p>
    <w:p w:rsidR="00396824" w:rsidRPr="00396824" w:rsidRDefault="00396824" w:rsidP="0039682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396824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396824" w:rsidRPr="00396824" w:rsidRDefault="000557BB" w:rsidP="0039682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03.07.</w:t>
      </w:r>
      <w:r w:rsidR="00396824" w:rsidRPr="00396824">
        <w:rPr>
          <w:rFonts w:ascii="Times New Roman" w:hAnsi="Times New Roman" w:cs="Times New Roman"/>
          <w:sz w:val="28"/>
          <w:szCs w:val="28"/>
        </w:rPr>
        <w:t xml:space="preserve">2018 № </w:t>
      </w:r>
      <w:r>
        <w:rPr>
          <w:rFonts w:ascii="Times New Roman" w:hAnsi="Times New Roman" w:cs="Times New Roman"/>
          <w:sz w:val="28"/>
          <w:szCs w:val="28"/>
        </w:rPr>
        <w:t>1364</w:t>
      </w:r>
    </w:p>
    <w:p w:rsidR="00396824" w:rsidRPr="00396824" w:rsidRDefault="00396824" w:rsidP="0039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24" w:rsidRPr="00396824" w:rsidRDefault="00396824" w:rsidP="00396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24" w:rsidRDefault="00396824" w:rsidP="00396824">
      <w:pPr>
        <w:pStyle w:val="1"/>
        <w:spacing w:before="0" w:after="0"/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</w:pPr>
      <w:bookmarkStart w:id="1" w:name="sub_100"/>
      <w:r w:rsidRPr="00396824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Порядок</w:t>
      </w:r>
      <w:r w:rsidRPr="00396824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  <w:t xml:space="preserve">установления льготной арендной платы для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</w:t>
      </w:r>
    </w:p>
    <w:p w:rsidR="00396824" w:rsidRPr="00396824" w:rsidRDefault="00396824" w:rsidP="00396824">
      <w:pPr>
        <w:pStyle w:val="1"/>
        <w:spacing w:before="0" w:after="0"/>
        <w:rPr>
          <w:rFonts w:ascii="Times New Roman" w:eastAsiaTheme="minorEastAsia" w:hAnsi="Times New Roman" w:cs="Times New Roman"/>
          <w:b w:val="0"/>
          <w:sz w:val="28"/>
          <w:szCs w:val="28"/>
        </w:rPr>
      </w:pPr>
      <w:proofErr w:type="gramStart"/>
      <w:r w:rsidRPr="00396824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находящихся</w:t>
      </w:r>
      <w:proofErr w:type="gramEnd"/>
      <w:r w:rsidRPr="00396824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в неудовлетворительном состоянии, относящихся к муниципальной собственности Нижнекамского муниципального района Республики Татарстан</w:t>
      </w:r>
      <w:r w:rsidRPr="00396824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br/>
      </w:r>
      <w:bookmarkEnd w:id="1"/>
    </w:p>
    <w:p w:rsidR="00396824" w:rsidRPr="00396824" w:rsidRDefault="00396824" w:rsidP="003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6824">
        <w:rPr>
          <w:rFonts w:ascii="Times New Roman" w:hAnsi="Times New Roman" w:cs="Times New Roman"/>
          <w:sz w:val="28"/>
          <w:szCs w:val="28"/>
        </w:rPr>
        <w:t>Настоящий Порядок определяет правила установления льготной арендной платы в отношении неиспользуемых объектов культурного наследия, включенных             в единый государственный реестр объектов культурного наследия (памятников               истории и культуры) народов Российской Федерации, находящихся                                      в неудовлетворительном состоянии, относящихся к муниципальной собственности Нижнекамского муниципального района Республики Татарстан (далее – объекты культурного наследия).</w:t>
      </w:r>
    </w:p>
    <w:p w:rsidR="00396824" w:rsidRPr="00396824" w:rsidRDefault="00396824" w:rsidP="003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2"/>
      <w:bookmarkEnd w:id="2"/>
      <w:r w:rsidRPr="00396824">
        <w:rPr>
          <w:rFonts w:ascii="Times New Roman" w:hAnsi="Times New Roman" w:cs="Times New Roman"/>
          <w:sz w:val="28"/>
          <w:szCs w:val="28"/>
        </w:rPr>
        <w:t>2. Условиями установления льготной арендной платы являются:</w:t>
      </w:r>
    </w:p>
    <w:bookmarkEnd w:id="3"/>
    <w:p w:rsidR="00396824" w:rsidRPr="00396824" w:rsidRDefault="00396824" w:rsidP="003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824">
        <w:rPr>
          <w:rFonts w:ascii="Times New Roman" w:hAnsi="Times New Roman" w:cs="Times New Roman"/>
          <w:sz w:val="28"/>
          <w:szCs w:val="28"/>
        </w:rPr>
        <w:t xml:space="preserve">отнесение объекта культурного наследия к объектам культурного наследия, находящимся в неудовлетворительном состоянии, в соответствии с </w:t>
      </w:r>
      <w:hyperlink r:id="rId9" w:history="1">
        <w:r w:rsidRPr="00396824">
          <w:rPr>
            <w:rStyle w:val="a5"/>
            <w:b w:val="0"/>
            <w:sz w:val="28"/>
            <w:szCs w:val="28"/>
          </w:rPr>
          <w:t>критериями</w:t>
        </w:r>
      </w:hyperlink>
      <w:r w:rsidRPr="003968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в неудовлетворительном состоянии, утвержденными </w:t>
      </w:r>
      <w:hyperlink r:id="rId10" w:history="1">
        <w:r w:rsidRPr="00396824">
          <w:rPr>
            <w:rStyle w:val="a5"/>
            <w:b w:val="0"/>
            <w:sz w:val="28"/>
            <w:szCs w:val="28"/>
          </w:rPr>
          <w:t>постановлением</w:t>
        </w:r>
      </w:hyperlink>
      <w:r w:rsidRPr="003968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июня 2015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396824">
        <w:rPr>
          <w:rFonts w:ascii="Times New Roman" w:hAnsi="Times New Roman" w:cs="Times New Roman"/>
          <w:sz w:val="28"/>
          <w:szCs w:val="28"/>
        </w:rPr>
        <w:t xml:space="preserve"> № 646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824">
        <w:rPr>
          <w:rFonts w:ascii="Times New Roman" w:hAnsi="Times New Roman" w:cs="Times New Roman"/>
          <w:sz w:val="28"/>
          <w:szCs w:val="28"/>
        </w:rPr>
        <w:t xml:space="preserve">Об утверждении критериев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6824">
        <w:rPr>
          <w:rFonts w:ascii="Times New Roman" w:hAnsi="Times New Roman" w:cs="Times New Roman"/>
          <w:sz w:val="28"/>
          <w:szCs w:val="28"/>
        </w:rPr>
        <w:t>отнесения объектов культурного</w:t>
      </w:r>
      <w:proofErr w:type="gramEnd"/>
      <w:r w:rsidRPr="00396824">
        <w:rPr>
          <w:rFonts w:ascii="Times New Roman" w:hAnsi="Times New Roman" w:cs="Times New Roman"/>
          <w:sz w:val="28"/>
          <w:szCs w:val="28"/>
        </w:rPr>
        <w:t xml:space="preserve">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96824">
        <w:rPr>
          <w:rFonts w:ascii="Times New Roman" w:hAnsi="Times New Roman" w:cs="Times New Roman"/>
          <w:sz w:val="28"/>
          <w:szCs w:val="28"/>
        </w:rPr>
        <w:t>в неудовлетворительном состоянии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24">
        <w:rPr>
          <w:rFonts w:ascii="Times New Roman" w:hAnsi="Times New Roman" w:cs="Times New Roman"/>
          <w:sz w:val="28"/>
          <w:szCs w:val="28"/>
        </w:rPr>
        <w:t>;</w:t>
      </w:r>
    </w:p>
    <w:p w:rsidR="00396824" w:rsidRPr="00396824" w:rsidRDefault="00396824" w:rsidP="003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824">
        <w:rPr>
          <w:rFonts w:ascii="Times New Roman" w:hAnsi="Times New Roman" w:cs="Times New Roman"/>
          <w:sz w:val="28"/>
          <w:szCs w:val="28"/>
        </w:rPr>
        <w:t>обязательство арендатора провести работы по сохранению объекта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 культурного наследия в соответствии с охранным обязательством, предусмотре</w:t>
      </w:r>
      <w:r w:rsidRPr="00396824">
        <w:rPr>
          <w:rFonts w:ascii="Times New Roman" w:hAnsi="Times New Roman" w:cs="Times New Roman"/>
          <w:sz w:val="28"/>
          <w:szCs w:val="28"/>
        </w:rPr>
        <w:t>н</w:t>
      </w:r>
      <w:r w:rsidRPr="00396824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11" w:history="1">
        <w:r w:rsidRPr="00396824">
          <w:rPr>
            <w:rStyle w:val="a5"/>
            <w:b w:val="0"/>
            <w:sz w:val="28"/>
            <w:szCs w:val="28"/>
          </w:rPr>
          <w:t>статьей 47.6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396824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года № 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6824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6824">
        <w:rPr>
          <w:rFonts w:ascii="Times New Roman" w:hAnsi="Times New Roman" w:cs="Times New Roman"/>
          <w:sz w:val="28"/>
          <w:szCs w:val="28"/>
        </w:rPr>
        <w:t>, в срок, не превышающий семи лет со дня передачи указанного объекта культурного наследия в аренду, включая срок подготовки и согласования проектной документации по сохранению</w:t>
      </w:r>
      <w:proofErr w:type="gramEnd"/>
      <w:r w:rsidRPr="00396824">
        <w:rPr>
          <w:rFonts w:ascii="Times New Roman" w:hAnsi="Times New Roman" w:cs="Times New Roman"/>
          <w:sz w:val="28"/>
          <w:szCs w:val="28"/>
        </w:rPr>
        <w:t xml:space="preserve"> объекта культурного наследия, не превышающий двух лет со дня передачи его в аренду,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96824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96824" w:rsidRPr="00396824" w:rsidRDefault="00396824" w:rsidP="003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"/>
      <w:r w:rsidRPr="00396824">
        <w:rPr>
          <w:rFonts w:ascii="Times New Roman" w:hAnsi="Times New Roman" w:cs="Times New Roman"/>
          <w:sz w:val="28"/>
          <w:szCs w:val="28"/>
        </w:rPr>
        <w:t xml:space="preserve">3. Льготная арендная плата в отношении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устанавливается по результатам проведения аукциона на право заключения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96824">
        <w:rPr>
          <w:rFonts w:ascii="Times New Roman" w:hAnsi="Times New Roman" w:cs="Times New Roman"/>
          <w:sz w:val="28"/>
          <w:szCs w:val="28"/>
        </w:rPr>
        <w:t xml:space="preserve">договора аренды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96824">
        <w:rPr>
          <w:rFonts w:ascii="Times New Roman" w:hAnsi="Times New Roman" w:cs="Times New Roman"/>
          <w:sz w:val="28"/>
          <w:szCs w:val="28"/>
        </w:rPr>
        <w:t xml:space="preserve"> аукцион).</w:t>
      </w:r>
    </w:p>
    <w:p w:rsidR="00396824" w:rsidRPr="00396824" w:rsidRDefault="00396824" w:rsidP="003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4"/>
      <w:bookmarkEnd w:id="4"/>
      <w:r w:rsidRPr="00396824">
        <w:rPr>
          <w:rFonts w:ascii="Times New Roman" w:hAnsi="Times New Roman" w:cs="Times New Roman"/>
          <w:sz w:val="28"/>
          <w:szCs w:val="28"/>
        </w:rPr>
        <w:lastRenderedPageBreak/>
        <w:t>4. При проведен</w:t>
      </w:r>
      <w:proofErr w:type="gramStart"/>
      <w:r w:rsidRPr="00396824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96824">
        <w:rPr>
          <w:rFonts w:ascii="Times New Roman" w:hAnsi="Times New Roman" w:cs="Times New Roman"/>
          <w:sz w:val="28"/>
          <w:szCs w:val="28"/>
        </w:rPr>
        <w:t>кциона начальный размер арендной платы устанавлив</w:t>
      </w:r>
      <w:r w:rsidRPr="00396824">
        <w:rPr>
          <w:rFonts w:ascii="Times New Roman" w:hAnsi="Times New Roman" w:cs="Times New Roman"/>
          <w:sz w:val="28"/>
          <w:szCs w:val="28"/>
        </w:rPr>
        <w:t>а</w:t>
      </w:r>
      <w:r w:rsidRPr="00396824">
        <w:rPr>
          <w:rFonts w:ascii="Times New Roman" w:hAnsi="Times New Roman" w:cs="Times New Roman"/>
          <w:sz w:val="28"/>
          <w:szCs w:val="28"/>
        </w:rPr>
        <w:t>ется в размере 1 рубля за 1 кв. метр площади объекта культурного наследия в год.</w:t>
      </w:r>
    </w:p>
    <w:p w:rsidR="00396824" w:rsidRPr="00396824" w:rsidRDefault="00396824" w:rsidP="003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"/>
      <w:bookmarkEnd w:id="5"/>
      <w:r w:rsidRPr="00396824">
        <w:rPr>
          <w:rFonts w:ascii="Times New Roman" w:hAnsi="Times New Roman" w:cs="Times New Roman"/>
          <w:sz w:val="28"/>
          <w:szCs w:val="28"/>
        </w:rPr>
        <w:t>5. Определенный по результатам проведения аукциона размер арендной платы увеличению в период действия договора аренды не подлежит.</w:t>
      </w:r>
      <w:bookmarkEnd w:id="6"/>
    </w:p>
    <w:p w:rsidR="00EE2074" w:rsidRPr="00396824" w:rsidRDefault="00E05B0D" w:rsidP="0039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2074" w:rsidRPr="00396824" w:rsidSect="00396824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3AD"/>
    <w:multiLevelType w:val="hybridMultilevel"/>
    <w:tmpl w:val="0A92D4AE"/>
    <w:lvl w:ilvl="0" w:tplc="C1AA405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24"/>
    <w:rsid w:val="000557BB"/>
    <w:rsid w:val="003648F9"/>
    <w:rsid w:val="00396824"/>
    <w:rsid w:val="00623874"/>
    <w:rsid w:val="00712B8C"/>
    <w:rsid w:val="00C616CC"/>
    <w:rsid w:val="00E05B0D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4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3968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8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68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68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96824"/>
    <w:rPr>
      <w:rFonts w:ascii="Times New Roman" w:hAnsi="Times New Roman" w:cs="Times New Roman" w:hint="default"/>
      <w:b/>
      <w:bCs w:val="0"/>
      <w:color w:val="000000"/>
    </w:rPr>
  </w:style>
  <w:style w:type="table" w:styleId="a6">
    <w:name w:val="Table Grid"/>
    <w:basedOn w:val="a1"/>
    <w:uiPriority w:val="59"/>
    <w:rsid w:val="00396824"/>
    <w:pPr>
      <w:ind w:firstLine="0"/>
      <w:jc w:val="left"/>
    </w:pPr>
    <w:rPr>
      <w:rFonts w:asciiTheme="minorHAnsi" w:eastAsiaTheme="minorEastAsia" w:hAnsiTheme="minorHAns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24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9"/>
    <w:qFormat/>
    <w:rsid w:val="003968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8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68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682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396824"/>
    <w:rPr>
      <w:rFonts w:ascii="Times New Roman" w:hAnsi="Times New Roman" w:cs="Times New Roman" w:hint="default"/>
      <w:b/>
      <w:bCs w:val="0"/>
      <w:color w:val="000000"/>
    </w:rPr>
  </w:style>
  <w:style w:type="table" w:styleId="a6">
    <w:name w:val="Table Grid"/>
    <w:basedOn w:val="a1"/>
    <w:uiPriority w:val="59"/>
    <w:rsid w:val="00396824"/>
    <w:pPr>
      <w:ind w:firstLine="0"/>
      <w:jc w:val="left"/>
    </w:pPr>
    <w:rPr>
      <w:rFonts w:asciiTheme="minorHAnsi" w:eastAsiaTheme="minorEastAsia" w:hAnsiTheme="minorHAnsi" w:cs="Times New Roman"/>
      <w:sz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6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?id=12027232&amp;sub=4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?id=7101316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71013166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2018-07-02T10:23:00Z</cp:lastPrinted>
  <dcterms:created xsi:type="dcterms:W3CDTF">2018-07-03T06:32:00Z</dcterms:created>
  <dcterms:modified xsi:type="dcterms:W3CDTF">2018-07-03T06:32:00Z</dcterms:modified>
</cp:coreProperties>
</file>