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63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670E0" w14:paraId="58DEF799" w14:textId="77777777" w:rsidTr="00D670E0">
        <w:trPr>
          <w:trHeight w:val="1134"/>
        </w:trPr>
        <w:tc>
          <w:tcPr>
            <w:tcW w:w="4536" w:type="dxa"/>
          </w:tcPr>
          <w:p w14:paraId="72306F88" w14:textId="77777777" w:rsidR="00D670E0" w:rsidRDefault="00D670E0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ПАРАТ</w:t>
            </w:r>
          </w:p>
          <w:p w14:paraId="473399DC" w14:textId="77777777" w:rsidR="00D670E0" w:rsidRDefault="00D670E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14:paraId="21A264AA" w14:textId="77777777" w:rsidR="00D670E0" w:rsidRDefault="00D670E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6DFC9C21" w14:textId="77777777" w:rsidR="00D670E0" w:rsidRDefault="00D670E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0EFE9E0B" w14:textId="77777777" w:rsidR="00D670E0" w:rsidRDefault="00D670E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5901CFCE" w14:textId="77777777" w:rsidR="00D670E0" w:rsidRDefault="00D670E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358DFA70" w14:textId="45291389" w:rsidR="00D670E0" w:rsidRDefault="00D670E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8CD9741" wp14:editId="748C4B13">
                  <wp:extent cx="790575" cy="914400"/>
                  <wp:effectExtent l="0" t="0" r="9525" b="0"/>
                  <wp:docPr id="61250030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2CD640B" w14:textId="77777777" w:rsidR="00D670E0" w:rsidRDefault="00D670E0">
            <w:pPr>
              <w:jc w:val="right"/>
              <w:rPr>
                <w:bCs/>
                <w:i/>
                <w:iCs/>
                <w:sz w:val="20"/>
                <w:lang w:val="en-US"/>
              </w:rPr>
            </w:pPr>
          </w:p>
          <w:p w14:paraId="3C83CD2B" w14:textId="77777777" w:rsidR="00D670E0" w:rsidRDefault="00D670E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2762B5ED" w14:textId="77777777" w:rsidR="00D670E0" w:rsidRDefault="00D670E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10EA0DA2" w14:textId="77777777" w:rsidR="00D670E0" w:rsidRDefault="00D670E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7E19ACBB" w14:textId="77777777" w:rsidR="00D670E0" w:rsidRDefault="00D670E0">
            <w:pPr>
              <w:jc w:val="center"/>
              <w:rPr>
                <w:sz w:val="8"/>
                <w:szCs w:val="8"/>
              </w:rPr>
            </w:pPr>
          </w:p>
          <w:p w14:paraId="3A047A92" w14:textId="77777777" w:rsidR="00D670E0" w:rsidRDefault="00D670E0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670E0" w14:paraId="3C05AC58" w14:textId="77777777" w:rsidTr="00D670E0">
        <w:trPr>
          <w:trHeight w:val="1252"/>
        </w:trPr>
        <w:tc>
          <w:tcPr>
            <w:tcW w:w="5246" w:type="dxa"/>
            <w:gridSpan w:val="2"/>
          </w:tcPr>
          <w:p w14:paraId="7CCD8A23" w14:textId="1F61E14D" w:rsidR="00D670E0" w:rsidRDefault="00D670E0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956481" wp14:editId="18BCD5C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887190456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8421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3D6D6C" wp14:editId="59844B9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410113225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16A60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9BA9CC" wp14:editId="2AB928A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336866710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C324D" id="Прямая со стрелкой 2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14:paraId="74394D95" w14:textId="77777777" w:rsidR="00D670E0" w:rsidRDefault="00D670E0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5624A7C" w14:textId="77777777" w:rsidR="00D670E0" w:rsidRDefault="00D670E0">
            <w:pPr>
              <w:rPr>
                <w:sz w:val="16"/>
                <w:szCs w:val="16"/>
                <w:lang w:val="tt-RU"/>
              </w:rPr>
            </w:pPr>
          </w:p>
          <w:p w14:paraId="36D04C8A" w14:textId="77777777" w:rsidR="00D670E0" w:rsidRDefault="00D670E0">
            <w:pPr>
              <w:rPr>
                <w:sz w:val="20"/>
                <w:szCs w:val="20"/>
                <w:lang w:val="tt-RU"/>
              </w:rPr>
            </w:pPr>
          </w:p>
          <w:p w14:paraId="70152DA3" w14:textId="6EC38372" w:rsidR="00D670E0" w:rsidRDefault="00D670E0">
            <w:pPr>
              <w:rPr>
                <w:lang w:val="tt-RU"/>
              </w:rPr>
            </w:pPr>
            <w:r>
              <w:rPr>
                <w:lang w:val="tt-RU"/>
              </w:rPr>
              <w:t xml:space="preserve"> 2024 елның 25 гыйнвары № </w:t>
            </w:r>
            <w:r w:rsidR="00BF3D85">
              <w:rPr>
                <w:lang w:val="tt-RU"/>
              </w:rPr>
              <w:t>1</w:t>
            </w:r>
          </w:p>
          <w:p w14:paraId="7784A871" w14:textId="77777777" w:rsidR="00D670E0" w:rsidRDefault="00D670E0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73EFC59" w14:textId="77777777" w:rsidR="00D670E0" w:rsidRDefault="00D670E0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0663C192" w14:textId="77777777" w:rsidR="00D670E0" w:rsidRDefault="00D670E0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31DBF59C" w14:textId="77777777" w:rsidR="00692C1A" w:rsidRDefault="00692C1A"/>
    <w:p w14:paraId="6A4C561F" w14:textId="77777777" w:rsidR="00BF3D85" w:rsidRDefault="00BF3D85"/>
    <w:p w14:paraId="225005E5" w14:textId="5D9697DC" w:rsidR="00BF3D85" w:rsidRPr="00BF3D85" w:rsidRDefault="00BF3D85" w:rsidP="00BF3D85">
      <w:pPr>
        <w:tabs>
          <w:tab w:val="center" w:pos="4153"/>
          <w:tab w:val="right" w:pos="8306"/>
        </w:tabs>
        <w:jc w:val="center"/>
        <w:rPr>
          <w:bCs/>
          <w:sz w:val="27"/>
          <w:szCs w:val="27"/>
          <w:lang w:val="tt-RU"/>
        </w:rPr>
      </w:pPr>
      <w:r w:rsidRPr="00BF3D85">
        <w:rPr>
          <w:bCs/>
          <w:sz w:val="27"/>
          <w:szCs w:val="27"/>
          <w:lang w:val="tt-RU"/>
        </w:rPr>
        <w:t>Түбән Кама шәһәренең участок сайлау комиссиясе составларына өстәмә рәвештә резервка кертү өчен кандидатлар тәкъдим итү турында</w:t>
      </w:r>
    </w:p>
    <w:p w14:paraId="72FED511" w14:textId="77777777" w:rsidR="00BF3D85" w:rsidRPr="00BF3D85" w:rsidRDefault="00BF3D85" w:rsidP="00BF3D85">
      <w:pPr>
        <w:jc w:val="center"/>
        <w:rPr>
          <w:bCs/>
          <w:sz w:val="27"/>
          <w:szCs w:val="27"/>
          <w:lang w:val="tt-RU"/>
        </w:rPr>
      </w:pPr>
    </w:p>
    <w:p w14:paraId="3540D3D4" w14:textId="77777777" w:rsidR="00BF3D85" w:rsidRPr="00BF3D85" w:rsidRDefault="00BF3D85" w:rsidP="00BF3D85">
      <w:pPr>
        <w:suppressAutoHyphens/>
        <w:ind w:firstLine="720"/>
        <w:jc w:val="both"/>
        <w:rPr>
          <w:sz w:val="27"/>
          <w:szCs w:val="27"/>
          <w:lang w:val="tt-RU"/>
        </w:rPr>
      </w:pPr>
      <w:r w:rsidRPr="00BF3D85">
        <w:rPr>
          <w:sz w:val="27"/>
          <w:szCs w:val="27"/>
          <w:lang w:val="tt-RU"/>
        </w:rPr>
        <w:t>«Татарстан Республикасы  территориясендә Россия Федерациясе гражданнарының сайлау хокукларының һәм референдумда катнашу хокукының төп гарантияләре турында»  2023 елның 25 декабрендәге 32/225 номерлы Татарстан Республикасы Үзәк сайлау комиссиясенең карары белән,  «Россия Федерациясе гражданнарының сайлау хокукларының һәм референдумда катнашу хокукының төп гарантияләре турында» Федераль законның 27 статьясындагы 4 пункты һәм Татарстан Республикасы Сайлау кодексының 16 статьясындагы 3 өлеше нигезендә, Түбән Кама шәһәр советы</w:t>
      </w:r>
    </w:p>
    <w:p w14:paraId="130B402A" w14:textId="77777777" w:rsidR="00BF3D85" w:rsidRPr="00BF3D85" w:rsidRDefault="00BF3D85" w:rsidP="00BF3D85">
      <w:pPr>
        <w:suppressAutoHyphens/>
        <w:jc w:val="both"/>
        <w:rPr>
          <w:sz w:val="27"/>
          <w:szCs w:val="27"/>
          <w:lang w:val="tt-RU"/>
        </w:rPr>
      </w:pPr>
    </w:p>
    <w:p w14:paraId="31A93E0F" w14:textId="77777777" w:rsidR="00BF3D85" w:rsidRPr="00BF3D85" w:rsidRDefault="00BF3D85" w:rsidP="00BF3D85">
      <w:pPr>
        <w:suppressAutoHyphens/>
        <w:ind w:firstLine="851"/>
        <w:jc w:val="both"/>
        <w:rPr>
          <w:bCs/>
          <w:sz w:val="27"/>
          <w:szCs w:val="27"/>
          <w:lang w:val="tt-RU"/>
        </w:rPr>
      </w:pPr>
      <w:r w:rsidRPr="00BF3D85">
        <w:rPr>
          <w:bCs/>
          <w:sz w:val="27"/>
          <w:szCs w:val="27"/>
          <w:lang w:val="tt-RU"/>
        </w:rPr>
        <w:t>КАРАР БИРӘ:</w:t>
      </w:r>
    </w:p>
    <w:p w14:paraId="44BEA522" w14:textId="77777777" w:rsidR="00BF3D85" w:rsidRPr="00BF3D85" w:rsidRDefault="00BF3D85" w:rsidP="00BF3D85">
      <w:pPr>
        <w:suppressAutoHyphens/>
        <w:ind w:firstLine="851"/>
        <w:jc w:val="both"/>
        <w:rPr>
          <w:bCs/>
          <w:sz w:val="27"/>
          <w:szCs w:val="27"/>
          <w:lang w:val="tt-RU"/>
        </w:rPr>
      </w:pPr>
    </w:p>
    <w:p w14:paraId="2782693C" w14:textId="77777777" w:rsidR="00BF3D85" w:rsidRPr="00BF3D85" w:rsidRDefault="00BF3D85" w:rsidP="00BF3D85">
      <w:pPr>
        <w:widowControl w:val="0"/>
        <w:suppressAutoHyphens/>
        <w:ind w:firstLine="851"/>
        <w:jc w:val="both"/>
        <w:rPr>
          <w:bCs/>
          <w:sz w:val="27"/>
          <w:szCs w:val="27"/>
          <w:lang w:val="tt-RU"/>
        </w:rPr>
      </w:pPr>
      <w:r w:rsidRPr="00BF3D85">
        <w:rPr>
          <w:bCs/>
          <w:sz w:val="27"/>
          <w:szCs w:val="27"/>
          <w:lang w:val="tt-RU"/>
        </w:rPr>
        <w:t>1. Татарстан Республикасы Үзәк сайлау комиссиясенә  әлеге карарга кушымта нигезендә Түбән Кама шәһәр советыннан Татарстан Республикасы Түбән Кама шәһәренең участок сайлау комиссиясе составларын өстәмә рәвештә  резервка  кертү өчен кандидатлар тәкъдим итәргә.</w:t>
      </w:r>
    </w:p>
    <w:p w14:paraId="510BFAB0" w14:textId="77777777" w:rsidR="00BF3D85" w:rsidRPr="00BF3D85" w:rsidRDefault="00BF3D85" w:rsidP="00BF3D85">
      <w:pPr>
        <w:widowControl w:val="0"/>
        <w:suppressAutoHyphens/>
        <w:ind w:firstLine="851"/>
        <w:jc w:val="both"/>
        <w:rPr>
          <w:bCs/>
          <w:sz w:val="27"/>
          <w:szCs w:val="27"/>
          <w:lang w:val="tt-RU"/>
        </w:rPr>
      </w:pPr>
      <w:r w:rsidRPr="00BF3D85">
        <w:rPr>
          <w:bCs/>
          <w:sz w:val="27"/>
          <w:szCs w:val="27"/>
          <w:lang w:val="tt-RU"/>
        </w:rPr>
        <w:t>2. Әлеге карарны Татарстан Республикасы Түбән Кама шәһәренең Территориаль сайлау комиссиясенә җибәрергә.</w:t>
      </w:r>
    </w:p>
    <w:p w14:paraId="539D0E40" w14:textId="77777777" w:rsidR="00BF3D85" w:rsidRPr="00BF3D85" w:rsidRDefault="00BF3D85" w:rsidP="00BF3D85">
      <w:pPr>
        <w:suppressAutoHyphens/>
        <w:rPr>
          <w:iCs/>
          <w:sz w:val="27"/>
          <w:szCs w:val="27"/>
        </w:rPr>
      </w:pPr>
    </w:p>
    <w:p w14:paraId="4B387EB2" w14:textId="77777777" w:rsidR="00BF3D85" w:rsidRPr="00BF3D85" w:rsidRDefault="00BF3D85" w:rsidP="00BF3D85">
      <w:pPr>
        <w:suppressAutoHyphens/>
        <w:rPr>
          <w:iCs/>
          <w:sz w:val="27"/>
          <w:szCs w:val="27"/>
        </w:rPr>
      </w:pPr>
    </w:p>
    <w:p w14:paraId="51615D83" w14:textId="77777777" w:rsidR="00BF3D85" w:rsidRPr="00BF3D85" w:rsidRDefault="00BF3D85" w:rsidP="00BF3D85">
      <w:pPr>
        <w:suppressAutoHyphens/>
        <w:rPr>
          <w:iCs/>
          <w:sz w:val="27"/>
          <w:szCs w:val="27"/>
        </w:rPr>
      </w:pPr>
    </w:p>
    <w:p w14:paraId="1F4D452E" w14:textId="536E39C2" w:rsidR="00BF3D85" w:rsidRPr="00BF3D85" w:rsidRDefault="00BF3D85" w:rsidP="00BF3D85">
      <w:pPr>
        <w:suppressAutoHyphens/>
        <w:rPr>
          <w:iCs/>
          <w:sz w:val="27"/>
          <w:szCs w:val="27"/>
        </w:rPr>
      </w:pPr>
      <w:r w:rsidRPr="00BF3D85">
        <w:rPr>
          <w:iCs/>
          <w:sz w:val="27"/>
          <w:szCs w:val="27"/>
          <w:lang w:val="tt-RU"/>
        </w:rPr>
        <w:t xml:space="preserve">Түбән Кама шәһәре  </w:t>
      </w:r>
      <w:r w:rsidRPr="00BF3D85">
        <w:rPr>
          <w:iCs/>
          <w:sz w:val="27"/>
          <w:szCs w:val="27"/>
        </w:rPr>
        <w:t>Мэр</w:t>
      </w:r>
      <w:r w:rsidRPr="00BF3D85">
        <w:rPr>
          <w:iCs/>
          <w:sz w:val="27"/>
          <w:szCs w:val="27"/>
          <w:lang w:val="tt-RU"/>
        </w:rPr>
        <w:t xml:space="preserve">ы </w:t>
      </w:r>
      <w:r w:rsidRPr="00BF3D85">
        <w:rPr>
          <w:iCs/>
          <w:sz w:val="27"/>
          <w:szCs w:val="27"/>
        </w:rPr>
        <w:t xml:space="preserve">                                                                      Р.Х. </w:t>
      </w:r>
      <w:proofErr w:type="spellStart"/>
      <w:r w:rsidRPr="00BF3D85">
        <w:rPr>
          <w:iCs/>
          <w:sz w:val="27"/>
          <w:szCs w:val="27"/>
        </w:rPr>
        <w:t>Муллин</w:t>
      </w:r>
      <w:proofErr w:type="spellEnd"/>
    </w:p>
    <w:p w14:paraId="7263C056" w14:textId="77777777" w:rsidR="00BF3D85" w:rsidRPr="00BF3D85" w:rsidRDefault="00BF3D85" w:rsidP="00BF3D85">
      <w:pPr>
        <w:suppressAutoHyphens/>
        <w:rPr>
          <w:iCs/>
          <w:sz w:val="27"/>
          <w:szCs w:val="27"/>
        </w:rPr>
      </w:pPr>
    </w:p>
    <w:p w14:paraId="77D6A025" w14:textId="77777777" w:rsidR="00BF3D85" w:rsidRPr="00BF3D85" w:rsidRDefault="00BF3D85" w:rsidP="00BF3D85">
      <w:pPr>
        <w:widowControl w:val="0"/>
        <w:jc w:val="both"/>
        <w:rPr>
          <w:sz w:val="27"/>
          <w:szCs w:val="27"/>
        </w:rPr>
      </w:pPr>
    </w:p>
    <w:p w14:paraId="7FCAA3D9" w14:textId="77777777" w:rsidR="00BF3D85" w:rsidRPr="00BF3D85" w:rsidRDefault="00BF3D85" w:rsidP="00BF3D85">
      <w:pPr>
        <w:widowControl w:val="0"/>
        <w:jc w:val="both"/>
        <w:rPr>
          <w:sz w:val="27"/>
          <w:szCs w:val="27"/>
        </w:rPr>
      </w:pPr>
    </w:p>
    <w:p w14:paraId="089033A2" w14:textId="77777777" w:rsidR="00BF3D85" w:rsidRDefault="00BF3D85"/>
    <w:sectPr w:rsidR="00BF3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C1A"/>
    <w:rsid w:val="00692C1A"/>
    <w:rsid w:val="00BF3D85"/>
    <w:rsid w:val="00D6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7056"/>
  <w15:chartTrackingRefBased/>
  <w15:docId w15:val="{E67495A4-00F4-4E6B-8DBA-C77B6755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0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2024-01-26T05:24:00Z</dcterms:created>
  <dcterms:modified xsi:type="dcterms:W3CDTF">2024-01-26T05:25:00Z</dcterms:modified>
</cp:coreProperties>
</file>