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837197" w:rsidRPr="002E42E6" w:rsidTr="0070534E">
        <w:trPr>
          <w:trHeight w:val="1275"/>
        </w:trPr>
        <w:tc>
          <w:tcPr>
            <w:tcW w:w="4253" w:type="dxa"/>
          </w:tcPr>
          <w:p w:rsidR="00837197" w:rsidRDefault="00837197" w:rsidP="0070534E">
            <w:pPr>
              <w:jc w:val="center"/>
              <w:rPr>
                <w:b/>
                <w:sz w:val="20"/>
                <w:lang w:val="en-US"/>
              </w:rPr>
            </w:pPr>
          </w:p>
          <w:p w:rsidR="00837197" w:rsidRPr="00CE1294" w:rsidRDefault="00837197" w:rsidP="007053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837197" w:rsidRPr="00CE1294" w:rsidRDefault="00837197" w:rsidP="007053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837197" w:rsidRPr="00CE1294" w:rsidRDefault="00837197" w:rsidP="0070534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837197" w:rsidRDefault="00837197" w:rsidP="0070534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37197" w:rsidRPr="002C1E3E" w:rsidRDefault="00837197" w:rsidP="0070534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37197" w:rsidRPr="00807621" w:rsidRDefault="00837197" w:rsidP="0070534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37197" w:rsidRDefault="00837197" w:rsidP="0070534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37197" w:rsidRDefault="00837197" w:rsidP="0070534E">
            <w:pPr>
              <w:jc w:val="center"/>
              <w:rPr>
                <w:b/>
                <w:sz w:val="20"/>
                <w:lang w:val="en-US"/>
              </w:rPr>
            </w:pPr>
          </w:p>
          <w:p w:rsidR="00837197" w:rsidRPr="00CE1294" w:rsidRDefault="00837197" w:rsidP="0070534E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37197" w:rsidRPr="00CE1294" w:rsidRDefault="00837197" w:rsidP="0070534E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37197" w:rsidRPr="00CE1294" w:rsidRDefault="00837197" w:rsidP="0070534E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837197" w:rsidRDefault="00837197" w:rsidP="0070534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37197" w:rsidRPr="00807621" w:rsidRDefault="00837197" w:rsidP="0070534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37197" w:rsidTr="0070534E">
        <w:trPr>
          <w:trHeight w:val="1126"/>
        </w:trPr>
        <w:tc>
          <w:tcPr>
            <w:tcW w:w="5246" w:type="dxa"/>
            <w:gridSpan w:val="2"/>
          </w:tcPr>
          <w:p w:rsidR="00837197" w:rsidRDefault="00837197" w:rsidP="0070534E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37197" w:rsidRPr="00E446C2" w:rsidRDefault="00837197" w:rsidP="0070534E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837197" w:rsidRDefault="00837197" w:rsidP="0070534E">
            <w:pPr>
              <w:rPr>
                <w:b/>
                <w:sz w:val="20"/>
                <w:szCs w:val="20"/>
                <w:lang w:val="tt-RU"/>
              </w:rPr>
            </w:pPr>
          </w:p>
          <w:p w:rsidR="00837197" w:rsidRPr="00E446C2" w:rsidRDefault="00837197" w:rsidP="0070534E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260</w:t>
            </w:r>
          </w:p>
        </w:tc>
        <w:tc>
          <w:tcPr>
            <w:tcW w:w="4393" w:type="dxa"/>
            <w:gridSpan w:val="2"/>
          </w:tcPr>
          <w:p w:rsidR="00837197" w:rsidRDefault="00837197" w:rsidP="0070534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37197" w:rsidRPr="00E446C2" w:rsidRDefault="00837197" w:rsidP="0070534E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837197" w:rsidRDefault="00837197" w:rsidP="0070534E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837197" w:rsidRPr="00117DF5" w:rsidRDefault="00837197" w:rsidP="0070534E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 нче ноябрь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837197" w:rsidRDefault="00837197" w:rsidP="0070534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6637BF" w:rsidRPr="00837197" w:rsidRDefault="006637BF" w:rsidP="00837197">
      <w:pPr>
        <w:pStyle w:val="a4"/>
        <w:ind w:right="-1"/>
        <w:jc w:val="center"/>
        <w:rPr>
          <w:rFonts w:ascii="Times New Roman" w:hAnsi="Times New Roman" w:cs="Times New Roman"/>
          <w:sz w:val="28"/>
          <w:szCs w:val="28"/>
          <w:lang w:val="tt-RU" w:eastAsia="ru-RU"/>
        </w:rPr>
      </w:pPr>
      <w:r w:rsidRPr="00837197">
        <w:rPr>
          <w:rFonts w:ascii="Times New Roman" w:hAnsi="Times New Roman" w:cs="Times New Roman"/>
          <w:sz w:val="28"/>
          <w:szCs w:val="28"/>
          <w:lang w:val="tt-RU" w:eastAsia="ru-RU"/>
        </w:rPr>
        <w:t>2021 елда ведомство буйсынуындагы учреждениеләр һәм унитар предприятиеләргә карата хезмәт законнары үтәлешен ведомство тикшерүе кысаларында тикшерүләр үткәрү планын раслау турында</w:t>
      </w:r>
    </w:p>
    <w:p w:rsidR="00171AD4" w:rsidRPr="00837197" w:rsidRDefault="00171AD4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637BF" w:rsidRPr="00837197" w:rsidRDefault="006637BF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7197">
        <w:rPr>
          <w:rFonts w:ascii="Times New Roman" w:hAnsi="Times New Roman" w:cs="Times New Roman"/>
          <w:sz w:val="28"/>
          <w:szCs w:val="28"/>
          <w:lang w:val="tt-RU"/>
        </w:rPr>
        <w:t>Россия Федерациясе Хезмәт кодексының 353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статьясы, «Татарстан </w:t>
      </w:r>
      <w:r w:rsidR="005F645E"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>Республикасында хезмәт законнары һәм хезмәт хокукы нормаларын үз эченә алган башка норматив-хокукый актларның үтәлешенә ведомство контроле турында»</w:t>
      </w:r>
      <w:r w:rsidR="00837197"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>2019 елның 14 декабрендәге 100-ТРЗ номерлы Татарстан Республикасы Законы, Татарстан Республикасы Түбән Кама шәһәре башкарма комитетының «В</w:t>
      </w:r>
      <w:r w:rsidR="000D1E02" w:rsidRPr="00837197">
        <w:rPr>
          <w:rFonts w:ascii="Times New Roman" w:hAnsi="Times New Roman" w:cs="Times New Roman"/>
          <w:sz w:val="28"/>
          <w:szCs w:val="28"/>
          <w:lang w:val="tt-RU"/>
        </w:rPr>
        <w:t>едомство буйсынуындагы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учреждениеләр һәм унитар предприятиеләргә карата Түбән Кама шәһәре башкарма комитеты тарафыннан хезмәт законнары үтәлешен</w:t>
      </w:r>
      <w:r w:rsidR="000D1E02"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ведомство тикшерүен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гамәлгә ашыру кагыйдәләрен һәм ведомство буйсынуындагы</w:t>
      </w:r>
      <w:r w:rsidR="005F645E"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учреждениеләргә </w:t>
      </w:r>
      <w:r w:rsidR="000D1E02">
        <w:rPr>
          <w:rFonts w:ascii="Times New Roman" w:hAnsi="Times New Roman" w:cs="Times New Roman"/>
          <w:sz w:val="28"/>
          <w:szCs w:val="28"/>
          <w:lang w:val="tt-RU"/>
        </w:rPr>
        <w:t xml:space="preserve">һәм унитар предприятиеләргә 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>карата</w:t>
      </w:r>
      <w:r w:rsidR="000D1E02" w:rsidRPr="00837197">
        <w:rPr>
          <w:lang w:val="tt-RU"/>
        </w:rPr>
        <w:t xml:space="preserve"> </w:t>
      </w:r>
      <w:r w:rsidR="000D1E02" w:rsidRPr="00837197">
        <w:rPr>
          <w:rFonts w:ascii="Times New Roman" w:hAnsi="Times New Roman" w:cs="Times New Roman"/>
          <w:sz w:val="28"/>
          <w:szCs w:val="28"/>
          <w:lang w:val="tt-RU"/>
        </w:rPr>
        <w:t>Түбән Кама шәһәре башкарма комитеты тарафыннан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хезмәт законнары үтәлешен</w:t>
      </w:r>
      <w:r w:rsidR="000D1E02"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ведомство тикшерүен үткәрү регламентын раслау турында» </w:t>
      </w:r>
      <w:r w:rsidR="0083719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 w:rsidR="000D1E02" w:rsidRPr="00837197">
        <w:rPr>
          <w:rFonts w:ascii="Times New Roman" w:hAnsi="Times New Roman" w:cs="Times New Roman"/>
          <w:sz w:val="28"/>
          <w:szCs w:val="28"/>
          <w:lang w:val="tt-RU"/>
        </w:rPr>
        <w:t>2020 елның 29 маендагы  127 номерлы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 xml:space="preserve"> карары </w:t>
      </w:r>
      <w:r w:rsidR="000D1E02">
        <w:rPr>
          <w:rFonts w:ascii="Times New Roman" w:hAnsi="Times New Roman" w:cs="Times New Roman"/>
          <w:sz w:val="28"/>
          <w:szCs w:val="28"/>
          <w:lang w:val="tt-RU"/>
        </w:rPr>
        <w:t xml:space="preserve">нигезендә, </w:t>
      </w:r>
      <w:r w:rsidRPr="00837197">
        <w:rPr>
          <w:rFonts w:ascii="Times New Roman" w:hAnsi="Times New Roman" w:cs="Times New Roman"/>
          <w:sz w:val="28"/>
          <w:szCs w:val="28"/>
          <w:lang w:val="tt-RU"/>
        </w:rPr>
        <w:t>карар бирәм:</w:t>
      </w:r>
    </w:p>
    <w:p w:rsidR="00171AD4" w:rsidRPr="002E42E6" w:rsidRDefault="00342EFD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2021 елда ведомство буйсынуындагы учреждениеләр һәм унитар</w:t>
      </w:r>
      <w:r w:rsidR="002E42E6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 предприятие</w:t>
      </w:r>
      <w:r w:rsidR="000D1E02" w:rsidRPr="002E42E6">
        <w:rPr>
          <w:rFonts w:ascii="Times New Roman" w:hAnsi="Times New Roman" w:cs="Times New Roman"/>
          <w:sz w:val="28"/>
          <w:szCs w:val="28"/>
          <w:lang w:val="tt-RU"/>
        </w:rPr>
        <w:t>ләргә карата хезмәт законнары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 үтәлешен ведомство тикшерүе кысал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рында </w:t>
      </w:r>
      <w:r w:rsidR="000D1E02">
        <w:rPr>
          <w:rFonts w:ascii="Times New Roman" w:hAnsi="Times New Roman" w:cs="Times New Roman"/>
          <w:sz w:val="28"/>
          <w:szCs w:val="28"/>
          <w:lang w:val="tt-RU"/>
        </w:rPr>
        <w:t xml:space="preserve">кушымта итеп бирелгән 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тикшерү</w:t>
      </w:r>
      <w:r w:rsidR="000D1E02" w:rsidRPr="002E42E6">
        <w:rPr>
          <w:rFonts w:ascii="Times New Roman" w:hAnsi="Times New Roman" w:cs="Times New Roman"/>
          <w:sz w:val="28"/>
          <w:szCs w:val="28"/>
          <w:lang w:val="tt-RU"/>
        </w:rPr>
        <w:t>ләр үткәрү планын расларга.</w:t>
      </w:r>
    </w:p>
    <w:p w:rsidR="003C1276" w:rsidRPr="002E42E6" w:rsidRDefault="00342EFD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0D1E02" w:rsidRPr="002E42E6">
        <w:rPr>
          <w:rFonts w:ascii="Times New Roman" w:hAnsi="Times New Roman" w:cs="Times New Roman"/>
          <w:sz w:val="28"/>
          <w:szCs w:val="28"/>
          <w:lang w:val="tt-RU"/>
        </w:rPr>
        <w:t>Түбән Кама шәһәре б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ашкарма комитеты җитәкчесе урынбасарына (Наполов А.С.) әлеге карарны 2</w:t>
      </w:r>
      <w:r w:rsidR="000D1E02" w:rsidRPr="002E42E6">
        <w:rPr>
          <w:rFonts w:ascii="Times New Roman" w:hAnsi="Times New Roman" w:cs="Times New Roman"/>
          <w:sz w:val="28"/>
          <w:szCs w:val="28"/>
          <w:lang w:val="tt-RU"/>
        </w:rPr>
        <w:t>021 елда ведомство буйсынуындагы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 учреждениеләр һәм унитар предприятиеләргә карата хезмәт законнары үтәлешен ведомство тикшерүе кысаларында тикшерүләр үткәрү планына кертелгән</w:t>
      </w:r>
      <w:r w:rsidR="000D1E02">
        <w:rPr>
          <w:rFonts w:ascii="Times New Roman" w:hAnsi="Times New Roman" w:cs="Times New Roman"/>
          <w:sz w:val="28"/>
          <w:szCs w:val="28"/>
          <w:lang w:val="tt-RU"/>
        </w:rPr>
        <w:t xml:space="preserve"> ведомство буйсынуындагы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 учреждениеләр һәм унитар предприятиеләр җитәкчеләренә җиткерергә.</w:t>
      </w:r>
    </w:p>
    <w:p w:rsidR="00171AD4" w:rsidRPr="002E42E6" w:rsidRDefault="003C1276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42E6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Әлеге карарны расланган көннән соң 10 көн эчендә Татарстан Республикасы Түбән Кама муниципаль районының рәсми сайтында урнаштырырга (бастырып чыгарырга).</w:t>
      </w:r>
    </w:p>
    <w:p w:rsidR="00171AD4" w:rsidRPr="002E42E6" w:rsidRDefault="003C1276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E42E6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342EFD" w:rsidRPr="002E42E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6637BF" w:rsidRPr="002E42E6">
        <w:rPr>
          <w:lang w:val="tt-RU"/>
        </w:rPr>
        <w:t xml:space="preserve"> 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Әлеге ка</w:t>
      </w:r>
      <w:r w:rsidR="00C07ACB" w:rsidRPr="002E42E6">
        <w:rPr>
          <w:rFonts w:ascii="Times New Roman" w:hAnsi="Times New Roman" w:cs="Times New Roman"/>
          <w:sz w:val="28"/>
          <w:szCs w:val="28"/>
          <w:lang w:val="tt-RU"/>
        </w:rPr>
        <w:t>рарның үтәлешен контрольдә тотуны үз өстемә алам</w:t>
      </w:r>
      <w:r w:rsidR="006637BF" w:rsidRPr="002E42E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637BF" w:rsidRPr="006637BF" w:rsidRDefault="00342EFD" w:rsidP="006637BF">
      <w:pPr>
        <w:jc w:val="both"/>
        <w:rPr>
          <w:sz w:val="28"/>
          <w:szCs w:val="28"/>
        </w:rPr>
      </w:pPr>
      <w:r w:rsidRPr="002E42E6">
        <w:rPr>
          <w:sz w:val="28"/>
          <w:szCs w:val="28"/>
          <w:lang w:val="tt-RU"/>
        </w:rPr>
        <w:br/>
      </w:r>
      <w:r w:rsidRPr="002E42E6">
        <w:rPr>
          <w:sz w:val="28"/>
          <w:szCs w:val="28"/>
          <w:lang w:val="tt-RU"/>
        </w:rPr>
        <w:br/>
      </w:r>
      <w:proofErr w:type="spellStart"/>
      <w:r w:rsidR="006637BF" w:rsidRPr="006637BF">
        <w:rPr>
          <w:sz w:val="28"/>
          <w:szCs w:val="28"/>
        </w:rPr>
        <w:t>Җ</w:t>
      </w:r>
      <w:proofErr w:type="gramStart"/>
      <w:r w:rsidR="006637BF" w:rsidRPr="006637BF">
        <w:rPr>
          <w:sz w:val="28"/>
          <w:szCs w:val="28"/>
        </w:rPr>
        <w:t>ит</w:t>
      </w:r>
      <w:proofErr w:type="gramEnd"/>
      <w:r w:rsidR="006637BF" w:rsidRPr="006637BF">
        <w:rPr>
          <w:sz w:val="28"/>
          <w:szCs w:val="28"/>
        </w:rPr>
        <w:t>әкче</w:t>
      </w:r>
      <w:proofErr w:type="spellEnd"/>
      <w:r w:rsidR="006637BF" w:rsidRPr="006637BF">
        <w:rPr>
          <w:sz w:val="28"/>
          <w:szCs w:val="28"/>
        </w:rPr>
        <w:t xml:space="preserve"> </w:t>
      </w:r>
      <w:proofErr w:type="spellStart"/>
      <w:r w:rsidR="006637BF" w:rsidRPr="006637BF">
        <w:rPr>
          <w:sz w:val="28"/>
          <w:szCs w:val="28"/>
        </w:rPr>
        <w:t>вазыйфаларын</w:t>
      </w:r>
      <w:proofErr w:type="spellEnd"/>
      <w:r w:rsidR="006637BF" w:rsidRPr="006637BF">
        <w:rPr>
          <w:sz w:val="28"/>
          <w:szCs w:val="28"/>
        </w:rPr>
        <w:t xml:space="preserve"> </w:t>
      </w:r>
      <w:proofErr w:type="spellStart"/>
      <w:r w:rsidR="006637BF" w:rsidRPr="006637BF">
        <w:rPr>
          <w:sz w:val="28"/>
          <w:szCs w:val="28"/>
        </w:rPr>
        <w:t>башкаручы</w:t>
      </w:r>
      <w:proofErr w:type="spellEnd"/>
      <w:r w:rsidR="006637BF" w:rsidRPr="006637BF">
        <w:rPr>
          <w:sz w:val="28"/>
          <w:szCs w:val="28"/>
        </w:rPr>
        <w:t>,</w:t>
      </w:r>
    </w:p>
    <w:p w:rsidR="00171AD4" w:rsidRPr="00426BB7" w:rsidRDefault="006637BF" w:rsidP="006637BF">
      <w:pPr>
        <w:jc w:val="both"/>
        <w:rPr>
          <w:sz w:val="28"/>
          <w:szCs w:val="28"/>
        </w:rPr>
      </w:pPr>
      <w:proofErr w:type="spellStart"/>
      <w:r w:rsidRPr="006637BF">
        <w:rPr>
          <w:sz w:val="28"/>
          <w:szCs w:val="28"/>
        </w:rPr>
        <w:t>җ</w:t>
      </w:r>
      <w:proofErr w:type="gramStart"/>
      <w:r w:rsidRPr="006637BF">
        <w:rPr>
          <w:sz w:val="28"/>
          <w:szCs w:val="28"/>
        </w:rPr>
        <w:t>ит</w:t>
      </w:r>
      <w:proofErr w:type="gramEnd"/>
      <w:r w:rsidRPr="006637BF">
        <w:rPr>
          <w:sz w:val="28"/>
          <w:szCs w:val="28"/>
        </w:rPr>
        <w:t>әкче</w:t>
      </w:r>
      <w:proofErr w:type="spellEnd"/>
      <w:r w:rsidRPr="006637BF">
        <w:rPr>
          <w:sz w:val="28"/>
          <w:szCs w:val="28"/>
        </w:rPr>
        <w:t xml:space="preserve"> </w:t>
      </w:r>
      <w:proofErr w:type="spellStart"/>
      <w:r w:rsidRPr="006637BF">
        <w:rPr>
          <w:sz w:val="28"/>
          <w:szCs w:val="28"/>
        </w:rPr>
        <w:t>урынбасары</w:t>
      </w:r>
      <w:proofErr w:type="spellEnd"/>
      <w:r w:rsidR="00171AD4" w:rsidRPr="00426BB7">
        <w:rPr>
          <w:sz w:val="28"/>
          <w:szCs w:val="28"/>
        </w:rPr>
        <w:t xml:space="preserve">                                                              </w:t>
      </w:r>
      <w:r w:rsidR="00837197">
        <w:rPr>
          <w:sz w:val="28"/>
          <w:szCs w:val="28"/>
        </w:rPr>
        <w:t xml:space="preserve">          </w:t>
      </w:r>
      <w:r w:rsidR="005F645E">
        <w:rPr>
          <w:sz w:val="28"/>
          <w:szCs w:val="28"/>
        </w:rPr>
        <w:t xml:space="preserve">    </w:t>
      </w:r>
      <w:r w:rsidR="00171AD4">
        <w:rPr>
          <w:sz w:val="28"/>
          <w:szCs w:val="28"/>
        </w:rPr>
        <w:t xml:space="preserve"> </w:t>
      </w:r>
      <w:bookmarkStart w:id="0" w:name="_GoBack"/>
      <w:bookmarkEnd w:id="0"/>
      <w:r w:rsidR="00171AD4">
        <w:rPr>
          <w:sz w:val="28"/>
          <w:szCs w:val="28"/>
        </w:rPr>
        <w:t xml:space="preserve"> А.С. Наполов</w:t>
      </w:r>
    </w:p>
    <w:p w:rsidR="00171AD4" w:rsidRDefault="00171AD4" w:rsidP="00171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71AD4" w:rsidSect="0083719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637BF" w:rsidRDefault="006637BF" w:rsidP="00171AD4">
      <w:pPr>
        <w:pStyle w:val="a4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Татарстан </w:t>
      </w:r>
      <w:r>
        <w:rPr>
          <w:rFonts w:ascii="Times New Roman" w:hAnsi="Times New Roman" w:cs="Times New Roman"/>
          <w:sz w:val="28"/>
          <w:szCs w:val="28"/>
          <w:lang w:val="tt-RU"/>
        </w:rPr>
        <w:t>Республики</w:t>
      </w:r>
    </w:p>
    <w:p w:rsidR="006637BF" w:rsidRDefault="006637BF" w:rsidP="00171AD4">
      <w:pPr>
        <w:pStyle w:val="a4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шәһәре башкарма комитетының</w:t>
      </w:r>
    </w:p>
    <w:p w:rsidR="006637BF" w:rsidRDefault="006637BF" w:rsidP="006637BF">
      <w:pPr>
        <w:pStyle w:val="a4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2020 елның </w:t>
      </w:r>
      <w:r w:rsidR="00837197">
        <w:rPr>
          <w:rFonts w:ascii="Times New Roman" w:hAnsi="Times New Roman" w:cs="Times New Roman"/>
          <w:sz w:val="28"/>
          <w:szCs w:val="28"/>
          <w:lang w:val="tt-RU"/>
        </w:rPr>
        <w:t>12 нче ноябрь</w:t>
      </w:r>
    </w:p>
    <w:p w:rsidR="006637BF" w:rsidRDefault="00837197" w:rsidP="006637BF">
      <w:pPr>
        <w:pStyle w:val="a4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260 нчы</w:t>
      </w:r>
      <w:r w:rsidR="006637BF">
        <w:rPr>
          <w:rFonts w:ascii="Times New Roman" w:hAnsi="Times New Roman" w:cs="Times New Roman"/>
          <w:sz w:val="28"/>
          <w:szCs w:val="28"/>
          <w:lang w:val="tt-RU"/>
        </w:rPr>
        <w:t xml:space="preserve"> номерлы карары белән расланган</w:t>
      </w:r>
    </w:p>
    <w:p w:rsidR="006637BF" w:rsidRPr="006637BF" w:rsidRDefault="006637BF" w:rsidP="006637BF">
      <w:pPr>
        <w:pStyle w:val="a4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кушымта</w:t>
      </w:r>
    </w:p>
    <w:p w:rsidR="00E2653B" w:rsidRPr="00C07ACB" w:rsidRDefault="00E2653B" w:rsidP="00171AD4">
      <w:pPr>
        <w:pStyle w:val="a4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2653B" w:rsidRPr="00C07ACB" w:rsidRDefault="00E2653B" w:rsidP="00171AD4">
      <w:pPr>
        <w:pStyle w:val="a4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2653B" w:rsidRPr="00C07ACB" w:rsidRDefault="00C07AC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07ACB">
        <w:rPr>
          <w:rFonts w:ascii="Times New Roman" w:hAnsi="Times New Roman" w:cs="Times New Roman"/>
          <w:sz w:val="28"/>
          <w:szCs w:val="28"/>
          <w:lang w:val="tt-RU"/>
        </w:rPr>
        <w:t>2021 елда ведомство буйсынуындагы учреждениеләр һәм унитар предприятиеләргә карата хезмәт законнары үтәлешен ведомство тикшерүе кысаларында тикшерүләр үткәрү планы</w:t>
      </w:r>
      <w:r w:rsidR="00342EFD" w:rsidRPr="00C07ACB">
        <w:rPr>
          <w:rFonts w:ascii="Times New Roman" w:hAnsi="Times New Roman" w:cs="Times New Roman"/>
          <w:sz w:val="28"/>
          <w:szCs w:val="28"/>
          <w:lang w:val="tt-RU"/>
        </w:rPr>
        <w:br/>
      </w:r>
      <w:r w:rsidR="00342EFD" w:rsidRPr="00C07ACB">
        <w:rPr>
          <w:rFonts w:ascii="Times New Roman" w:hAnsi="Times New Roman" w:cs="Times New Roman"/>
          <w:sz w:val="28"/>
          <w:szCs w:val="28"/>
          <w:lang w:val="tt-RU"/>
        </w:rPr>
        <w:br/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559"/>
        <w:gridCol w:w="1276"/>
        <w:gridCol w:w="1275"/>
        <w:gridCol w:w="1701"/>
        <w:gridCol w:w="1843"/>
      </w:tblGrid>
      <w:tr w:rsidR="00E2653B" w:rsidRPr="00171AD4" w:rsidTr="005F64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5E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7ACB" w:rsidRPr="00171AD4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(учреждение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унитар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CB" w:rsidRPr="00171AD4" w:rsidRDefault="00C07ACB" w:rsidP="00C07ACB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төре</w:t>
            </w:r>
            <w:proofErr w:type="spellEnd"/>
            <w:r w:rsidR="00E2653B"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күчмә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proofErr w:type="spellEnd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C07ACB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Тикшерелә торган чор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C07ACB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Тикшерү үткәрү ысулы </w:t>
            </w:r>
            <w:r w:rsidRPr="00C07A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(тоташ, сайланма</w:t>
            </w:r>
            <w:r w:rsidR="00E2653B" w:rsidRPr="00C07A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башлану</w:t>
            </w:r>
            <w:proofErr w:type="spellEnd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тәмамлану</w:t>
            </w:r>
            <w:proofErr w:type="spellEnd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ACB">
              <w:rPr>
                <w:rFonts w:ascii="Times New Roman" w:hAnsi="Times New Roman" w:cs="Times New Roman"/>
                <w:sz w:val="24"/>
                <w:szCs w:val="24"/>
              </w:rPr>
              <w:t>даталары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53B" w:rsidRPr="00171AD4" w:rsidRDefault="00E2653B" w:rsidP="00C07ACB">
            <w:pPr>
              <w:pStyle w:val="a4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53B" w:rsidRPr="00171AD4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  <w:p w:rsidR="00E2653B" w:rsidRPr="00171AD4" w:rsidRDefault="00C07AC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тикшерүе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</w:t>
            </w:r>
          </w:p>
        </w:tc>
      </w:tr>
      <w:tr w:rsidR="00E2653B" w:rsidRPr="00171AD4" w:rsidTr="005F645E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шәһәренең</w:t>
            </w:r>
            <w:proofErr w:type="spellEnd"/>
            <w:r w:rsidR="00E2653B" w:rsidRPr="0017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653B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Шәһәр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53B" w:rsidRPr="00171AD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="00E2653B" w:rsidRPr="00171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07A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E2653B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тоташ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01.03.2021-29.03.2021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3B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шәһәре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комитеты</w:t>
            </w:r>
          </w:p>
        </w:tc>
      </w:tr>
      <w:tr w:rsidR="003C1276" w:rsidRPr="00171AD4" w:rsidTr="005F645E">
        <w:trPr>
          <w:trHeight w:val="1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9C7F8C" w:rsidRDefault="009C7F8C" w:rsidP="009C7F8C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шәһәренең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төзелеш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торак-коммуналь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хуҗалык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төзекләндерү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департаменты»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тоташ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1C1FC7" w:rsidRPr="00171A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-29.06.2021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шәһәре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комитеты</w:t>
            </w:r>
          </w:p>
        </w:tc>
      </w:tr>
      <w:tr w:rsidR="003C1276" w:rsidRPr="00171AD4" w:rsidTr="005F645E">
        <w:trPr>
          <w:trHeight w:val="1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9C7F8C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 xml:space="preserve"> </w:t>
            </w:r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шәһәрен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төзекләндерү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комплекслы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предприятиесе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тоташ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3C1276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AD4">
              <w:rPr>
                <w:rFonts w:ascii="Times New Roman" w:hAnsi="Times New Roman" w:cs="Times New Roman"/>
                <w:sz w:val="24"/>
                <w:szCs w:val="24"/>
              </w:rPr>
              <w:t>01.09.2021-28.09.202</w:t>
            </w:r>
            <w:r w:rsidR="001C1FC7" w:rsidRPr="00171A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76" w:rsidRPr="00171AD4" w:rsidRDefault="009C7F8C" w:rsidP="00171AD4">
            <w:pPr>
              <w:pStyle w:val="a4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шәһәре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9C7F8C">
              <w:rPr>
                <w:rFonts w:ascii="Times New Roman" w:hAnsi="Times New Roman" w:cs="Times New Roman"/>
                <w:sz w:val="24"/>
                <w:szCs w:val="24"/>
              </w:rPr>
              <w:t xml:space="preserve"> комитеты</w:t>
            </w:r>
          </w:p>
        </w:tc>
      </w:tr>
    </w:tbl>
    <w:p w:rsidR="00E2653B" w:rsidRPr="00171AD4" w:rsidRDefault="00E2653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3722B" w:rsidRPr="00171AD4" w:rsidRDefault="0023722B" w:rsidP="00171A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23722B" w:rsidRPr="00171AD4" w:rsidSect="00171AD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FD"/>
    <w:rsid w:val="000D1E02"/>
    <w:rsid w:val="00171AD4"/>
    <w:rsid w:val="00173C2B"/>
    <w:rsid w:val="001A7564"/>
    <w:rsid w:val="001C1FC7"/>
    <w:rsid w:val="0023722B"/>
    <w:rsid w:val="002E42E6"/>
    <w:rsid w:val="002E5061"/>
    <w:rsid w:val="00342EFD"/>
    <w:rsid w:val="003C1276"/>
    <w:rsid w:val="005F645E"/>
    <w:rsid w:val="006637BF"/>
    <w:rsid w:val="00837197"/>
    <w:rsid w:val="009C7F8C"/>
    <w:rsid w:val="00C07ACB"/>
    <w:rsid w:val="00E2653B"/>
    <w:rsid w:val="00E6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42EF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2E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342EFD"/>
    <w:pPr>
      <w:spacing w:before="100" w:beforeAutospacing="1" w:after="100" w:afterAutospacing="1"/>
    </w:pPr>
    <w:rPr>
      <w:color w:val="auto"/>
    </w:rPr>
  </w:style>
  <w:style w:type="paragraph" w:customStyle="1" w:styleId="formattext">
    <w:name w:val="formattext"/>
    <w:basedOn w:val="a"/>
    <w:rsid w:val="00342EFD"/>
    <w:pPr>
      <w:spacing w:before="100" w:beforeAutospacing="1" w:after="100" w:afterAutospacing="1"/>
    </w:pPr>
    <w:rPr>
      <w:color w:val="auto"/>
    </w:rPr>
  </w:style>
  <w:style w:type="character" w:styleId="a3">
    <w:name w:val="Hyperlink"/>
    <w:basedOn w:val="a0"/>
    <w:uiPriority w:val="99"/>
    <w:semiHidden/>
    <w:unhideWhenUsed/>
    <w:rsid w:val="00342EFD"/>
    <w:rPr>
      <w:color w:val="0000FF"/>
      <w:u w:val="single"/>
    </w:rPr>
  </w:style>
  <w:style w:type="paragraph" w:styleId="a4">
    <w:name w:val="No Spacing"/>
    <w:uiPriority w:val="1"/>
    <w:qFormat/>
    <w:rsid w:val="00342E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C1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42EFD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2E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342EFD"/>
    <w:pPr>
      <w:spacing w:before="100" w:beforeAutospacing="1" w:after="100" w:afterAutospacing="1"/>
    </w:pPr>
    <w:rPr>
      <w:color w:val="auto"/>
    </w:rPr>
  </w:style>
  <w:style w:type="paragraph" w:customStyle="1" w:styleId="formattext">
    <w:name w:val="formattext"/>
    <w:basedOn w:val="a"/>
    <w:rsid w:val="00342EFD"/>
    <w:pPr>
      <w:spacing w:before="100" w:beforeAutospacing="1" w:after="100" w:afterAutospacing="1"/>
    </w:pPr>
    <w:rPr>
      <w:color w:val="auto"/>
    </w:rPr>
  </w:style>
  <w:style w:type="character" w:styleId="a3">
    <w:name w:val="Hyperlink"/>
    <w:basedOn w:val="a0"/>
    <w:uiPriority w:val="99"/>
    <w:semiHidden/>
    <w:unhideWhenUsed/>
    <w:rsid w:val="00342EFD"/>
    <w:rPr>
      <w:color w:val="0000FF"/>
      <w:u w:val="single"/>
    </w:rPr>
  </w:style>
  <w:style w:type="paragraph" w:styleId="a4">
    <w:name w:val="No Spacing"/>
    <w:uiPriority w:val="1"/>
    <w:qFormat/>
    <w:rsid w:val="00342E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C1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005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</dc:creator>
  <cp:lastModifiedBy>User</cp:lastModifiedBy>
  <cp:revision>4</cp:revision>
  <cp:lastPrinted>2020-11-11T08:14:00Z</cp:lastPrinted>
  <dcterms:created xsi:type="dcterms:W3CDTF">2020-11-11T08:15:00Z</dcterms:created>
  <dcterms:modified xsi:type="dcterms:W3CDTF">2020-11-12T11:36:00Z</dcterms:modified>
</cp:coreProperties>
</file>