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51" w:rsidRPr="000D619C" w:rsidRDefault="008D0C51" w:rsidP="008D0C5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 xml:space="preserve">                                            </w:t>
      </w: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8D0C51" w:rsidRDefault="008D0C51" w:rsidP="008D0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0D619C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8D0C51" w:rsidRPr="000D619C" w:rsidRDefault="008D0C51" w:rsidP="008D0C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D0C51" w:rsidRPr="00513703" w:rsidRDefault="008D0C51" w:rsidP="008D0C51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>2</w:t>
      </w:r>
      <w:r w:rsidRPr="00513703">
        <w:rPr>
          <w:rFonts w:ascii="Times New Roman" w:hAnsi="Times New Roman" w:cs="Times New Roman"/>
          <w:b/>
          <w:sz w:val="27"/>
          <w:szCs w:val="27"/>
        </w:rPr>
        <w:t xml:space="preserve">4 </w:t>
      </w:r>
      <w:r>
        <w:rPr>
          <w:rFonts w:ascii="Times New Roman" w:hAnsi="Times New Roman" w:cs="Times New Roman"/>
          <w:b/>
          <w:sz w:val="27"/>
          <w:szCs w:val="27"/>
        </w:rPr>
        <w:t>апреля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Pr="00513703">
        <w:rPr>
          <w:rFonts w:ascii="Times New Roman" w:hAnsi="Times New Roman" w:cs="Times New Roman"/>
          <w:b/>
          <w:sz w:val="27"/>
          <w:szCs w:val="27"/>
        </w:rPr>
        <w:t>8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r w:rsidRPr="000D619C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6</w:t>
      </w:r>
    </w:p>
    <w:tbl>
      <w:tblPr>
        <w:tblW w:w="9889" w:type="dxa"/>
        <w:tblLook w:val="04A0"/>
      </w:tblPr>
      <w:tblGrid>
        <w:gridCol w:w="2542"/>
        <w:gridCol w:w="2826"/>
        <w:gridCol w:w="4521"/>
      </w:tblGrid>
      <w:tr w:rsidR="008D0C51" w:rsidRPr="0024658F" w:rsidTr="007F712B">
        <w:trPr>
          <w:trHeight w:val="680"/>
        </w:trPr>
        <w:tc>
          <w:tcPr>
            <w:tcW w:w="2542" w:type="dxa"/>
            <w:hideMark/>
          </w:tcPr>
          <w:p w:rsidR="008D0C51" w:rsidRDefault="008D0C51" w:rsidP="007F71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</w:t>
            </w:r>
          </w:p>
          <w:p w:rsidR="008D0C51" w:rsidRPr="00513703" w:rsidRDefault="008D0C51" w:rsidP="007F71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комиссии</w:t>
            </w: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Гарипов Р.З.</w:t>
            </w:r>
          </w:p>
        </w:tc>
        <w:tc>
          <w:tcPr>
            <w:tcW w:w="4521" w:type="dxa"/>
            <w:hideMark/>
          </w:tcPr>
          <w:p w:rsidR="008D0C51" w:rsidRPr="00513703" w:rsidRDefault="008D0C51" w:rsidP="007F71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</w:t>
            </w:r>
            <w:r w:rsidRPr="0051370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уководитель аппаррата Совета Нижнекамского</w:t>
            </w: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Pr="0051370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муниц</w:t>
            </w: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и</w:t>
            </w:r>
            <w:r w:rsidRPr="0051370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пального </w:t>
            </w:r>
          </w:p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3703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</w:p>
        </w:tc>
      </w:tr>
      <w:tr w:rsidR="008D0C51" w:rsidRPr="0024658F" w:rsidTr="007F712B">
        <w:trPr>
          <w:trHeight w:val="680"/>
        </w:trPr>
        <w:tc>
          <w:tcPr>
            <w:tcW w:w="2542" w:type="dxa"/>
            <w:hideMark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8D0C51" w:rsidRPr="0024658F" w:rsidTr="007F712B">
        <w:trPr>
          <w:trHeight w:val="1426"/>
        </w:trPr>
        <w:tc>
          <w:tcPr>
            <w:tcW w:w="2542" w:type="dxa"/>
            <w:hideMark/>
          </w:tcPr>
          <w:p w:rsidR="008D0C51" w:rsidRPr="0024658F" w:rsidRDefault="008D0C51" w:rsidP="007F712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8D0C51" w:rsidRPr="0024658F" w:rsidTr="007F712B">
        <w:trPr>
          <w:trHeight w:val="1044"/>
        </w:trPr>
        <w:tc>
          <w:tcPr>
            <w:tcW w:w="2542" w:type="dxa"/>
            <w:hideMark/>
          </w:tcPr>
          <w:p w:rsidR="008D0C51" w:rsidRPr="0024658F" w:rsidRDefault="008D0C51" w:rsidP="007F712B">
            <w:pPr>
              <w:spacing w:after="0"/>
              <w:rPr>
                <w:rFonts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  <w:hideMark/>
          </w:tcPr>
          <w:p w:rsidR="008D0C51" w:rsidRPr="0024658F" w:rsidRDefault="008D0C51" w:rsidP="007F712B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</w:t>
            </w:r>
            <w:r w:rsidRPr="002465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доцент Нижнекамского филиала Института экономики, управления и права (по согласованию) </w:t>
            </w:r>
          </w:p>
        </w:tc>
      </w:tr>
      <w:tr w:rsidR="008D0C51" w:rsidRPr="0024658F" w:rsidTr="007F712B">
        <w:trPr>
          <w:trHeight w:val="20"/>
        </w:trPr>
        <w:tc>
          <w:tcPr>
            <w:tcW w:w="2542" w:type="dxa"/>
          </w:tcPr>
          <w:p w:rsidR="008D0C51" w:rsidRPr="0024658F" w:rsidRDefault="008D0C51" w:rsidP="007F712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26" w:type="dxa"/>
            <w:hideMark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А.Р.</w:t>
            </w:r>
          </w:p>
        </w:tc>
        <w:tc>
          <w:tcPr>
            <w:tcW w:w="4521" w:type="dxa"/>
            <w:hideMark/>
          </w:tcPr>
          <w:p w:rsidR="008D0C51" w:rsidRPr="0024658F" w:rsidRDefault="008D0C51" w:rsidP="007F712B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земельных и имущественных отношений</w:t>
            </w:r>
          </w:p>
        </w:tc>
      </w:tr>
    </w:tbl>
    <w:p w:rsidR="008D0C51" w:rsidRPr="0024658F" w:rsidRDefault="008D0C51" w:rsidP="008D0C51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8D0C51" w:rsidRPr="0024658F" w:rsidRDefault="008D0C51" w:rsidP="008D0C51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комиссии,   принимающих   участие   в   заседании   комиссии, составляет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24658F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</w:t>
      </w:r>
      <w:proofErr w:type="gramStart"/>
      <w:r w:rsidRPr="0024658F">
        <w:rPr>
          <w:rFonts w:ascii="Times New Roman" w:hAnsi="Times New Roman" w:cs="Times New Roman"/>
          <w:color w:val="000000"/>
          <w:sz w:val="27"/>
          <w:szCs w:val="27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 w:rsidRPr="0024658F">
        <w:rPr>
          <w:rFonts w:ascii="Times New Roman" w:hAnsi="Times New Roman" w:cs="Times New Roman"/>
          <w:color w:val="000000"/>
          <w:sz w:val="27"/>
          <w:szCs w:val="27"/>
        </w:rPr>
        <w:t xml:space="preserve"> 2 человека.  Кворум для  проведения  заседания  комиссии  имеется.</w:t>
      </w:r>
    </w:p>
    <w:p w:rsidR="008D0C51" w:rsidRPr="0024658F" w:rsidRDefault="008D0C51" w:rsidP="008D0C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24658F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 w:rsidRPr="0024658F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8D0C51" w:rsidRPr="0024658F" w:rsidRDefault="008D0C51" w:rsidP="008D0C5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</w:t>
      </w:r>
      <w:proofErr w:type="spellStart"/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>сообщени</w:t>
      </w:r>
      <w:proofErr w:type="spellEnd"/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  <w:lang w:val="tt-RU"/>
        </w:rPr>
        <w:t>я</w:t>
      </w: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работодателя о заключении трудового договора с гражданином, замещавшем должность муниципальной службы.</w:t>
      </w:r>
    </w:p>
    <w:p w:rsidR="008D0C51" w:rsidRPr="0024658F" w:rsidRDefault="008D0C51" w:rsidP="008D0C5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</w:p>
    <w:p w:rsidR="008D0C51" w:rsidRPr="0024658F" w:rsidRDefault="008D0C51" w:rsidP="008D0C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24658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Р.З.Гарипова </w:t>
      </w:r>
      <w:r w:rsidRPr="0024658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2</w:t>
      </w:r>
      <w:r>
        <w:rPr>
          <w:rFonts w:ascii="Times New Roman" w:hAnsi="Times New Roman" w:cs="Times New Roman"/>
          <w:sz w:val="27"/>
          <w:szCs w:val="27"/>
        </w:rPr>
        <w:t>0 апреля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 201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24658F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4658F">
        <w:rPr>
          <w:rFonts w:ascii="Times New Roman" w:hAnsi="Times New Roman" w:cs="Times New Roman"/>
          <w:sz w:val="27"/>
          <w:szCs w:val="27"/>
        </w:rPr>
        <w:t xml:space="preserve"> поступившее из </w:t>
      </w:r>
      <w:r>
        <w:rPr>
          <w:rFonts w:ascii="Times New Roman" w:hAnsi="Times New Roman" w:cs="Times New Roman"/>
          <w:sz w:val="27"/>
          <w:szCs w:val="27"/>
        </w:rPr>
        <w:t xml:space="preserve">МБУ «Районный Дом культуры» </w:t>
      </w:r>
      <w:r w:rsidRPr="0024658F">
        <w:rPr>
          <w:rFonts w:ascii="Times New Roman" w:hAnsi="Times New Roman" w:cs="Times New Roman"/>
          <w:sz w:val="27"/>
          <w:szCs w:val="27"/>
        </w:rPr>
        <w:t xml:space="preserve">о назначении </w:t>
      </w:r>
      <w:r w:rsidRPr="008D0C5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лица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 на  должность </w:t>
      </w:r>
      <w:r>
        <w:rPr>
          <w:rFonts w:ascii="Times New Roman" w:hAnsi="Times New Roman" w:cs="Times New Roman"/>
          <w:sz w:val="27"/>
          <w:szCs w:val="27"/>
        </w:rPr>
        <w:t xml:space="preserve">методиста МБУ «Районный Дом культуры» на основании трудового договора № 284 от 05.04.2018 года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приказ о приеме на работу № 7-1 л/с от 05.04.2018 г.), на период декретного отпуска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Батиновой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Е.Е. Основные функции и обязанности методиста: 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своевременным исполнением распоряжений, приказов и поручений директора</w:t>
      </w:r>
      <w:r w:rsidRPr="0024658F">
        <w:rPr>
          <w:rFonts w:ascii="Times New Roman" w:hAnsi="Times New Roman" w:cs="Times New Roman"/>
          <w:sz w:val="27"/>
          <w:szCs w:val="27"/>
        </w:rPr>
        <w:t>;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ведет учет личного состава предприятия, его подразделений в соответствии с унифицированными формами первичной документации</w:t>
      </w:r>
      <w:r w:rsidRPr="0024658F">
        <w:rPr>
          <w:rFonts w:ascii="Times New Roman" w:hAnsi="Times New Roman" w:cs="Times New Roman"/>
          <w:sz w:val="27"/>
          <w:szCs w:val="27"/>
        </w:rPr>
        <w:t>;</w:t>
      </w:r>
    </w:p>
    <w:p w:rsidR="008D0C51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оформляет прием, перевод и увольнение работников  в соответствии с трудовым законодательством, положениями, приказами руководителя предприятия, а также другую документацию по кадрам.</w:t>
      </w:r>
      <w:r w:rsidRPr="002465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D0C51" w:rsidRPr="0024658F" w:rsidRDefault="008D0C51" w:rsidP="008D0C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А.В.Умников </w:t>
      </w:r>
      <w:r w:rsidRPr="0024658F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</w:t>
      </w:r>
    </w:p>
    <w:p w:rsidR="008D0C51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8D0C5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лица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 в должности </w:t>
      </w:r>
      <w:r>
        <w:rPr>
          <w:rFonts w:ascii="Times New Roman" w:hAnsi="Times New Roman" w:cs="Times New Roman"/>
          <w:sz w:val="27"/>
          <w:szCs w:val="27"/>
        </w:rPr>
        <w:t xml:space="preserve">ведущего специалиста Отдела земельных отношений МКУ «Управление земельных и имущественных отношений  Нижнекамского муниципального района РТ» заключалась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C51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 подготовке заключений о правовом положении земельных участков для принятия решений органами местного самоуправления;</w:t>
      </w:r>
    </w:p>
    <w:p w:rsidR="008D0C51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подготовке проектов муниципальных правовых актов по распоряжению земельными участками;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ведении прием физических и юридических лиц по вопросам отвода, закрепления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переоформления и изъятия земельных участков</w:t>
      </w:r>
      <w:r w:rsidRPr="0024658F">
        <w:rPr>
          <w:rFonts w:ascii="Times New Roman" w:hAnsi="Times New Roman" w:cs="Times New Roman"/>
          <w:sz w:val="27"/>
          <w:szCs w:val="27"/>
        </w:rPr>
        <w:t>.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8D0C51" w:rsidRPr="0024658F" w:rsidRDefault="008D0C51" w:rsidP="008D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lastRenderedPageBreak/>
        <w:t xml:space="preserve"> Исходя из  должностных обязанностей </w:t>
      </w:r>
      <w:r w:rsidRPr="008D0C5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лица</w:t>
      </w:r>
      <w:r w:rsidRPr="0024658F">
        <w:rPr>
          <w:rFonts w:ascii="Times New Roman" w:hAnsi="Times New Roman" w:cs="Times New Roman"/>
          <w:sz w:val="27"/>
          <w:szCs w:val="27"/>
        </w:rPr>
        <w:t xml:space="preserve">, решили, что  конфликт интересов по данному вопросу отсутствует, дать согласие на замещение </w:t>
      </w:r>
      <w:r w:rsidRPr="008D0C5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лица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 должности </w:t>
      </w:r>
      <w:r>
        <w:rPr>
          <w:rFonts w:ascii="Times New Roman" w:hAnsi="Times New Roman" w:cs="Times New Roman"/>
          <w:sz w:val="27"/>
          <w:szCs w:val="27"/>
        </w:rPr>
        <w:t>методиста МБУ «Районный Дом культуры</w:t>
      </w:r>
      <w:r w:rsidRPr="0024658F">
        <w:rPr>
          <w:rFonts w:ascii="Times New Roman" w:hAnsi="Times New Roman" w:cs="Times New Roman"/>
          <w:sz w:val="27"/>
          <w:szCs w:val="27"/>
        </w:rPr>
        <w:t>».</w:t>
      </w:r>
    </w:p>
    <w:p w:rsidR="008D0C51" w:rsidRPr="0024658F" w:rsidRDefault="008D0C51" w:rsidP="008D0C5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8D0C51" w:rsidRPr="0024658F" w:rsidRDefault="008D0C51" w:rsidP="008D0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8D0C51" w:rsidRPr="0024658F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«За» -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8D0C51" w:rsidRPr="0024658F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D0C51" w:rsidRPr="0024658F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8D0C51" w:rsidRPr="0024658F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8D0C51" w:rsidRPr="0024658F" w:rsidRDefault="008D0C51" w:rsidP="008D0C5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8D0C51" w:rsidRPr="0024658F" w:rsidTr="007F712B">
        <w:trPr>
          <w:trHeight w:val="689"/>
        </w:trPr>
        <w:tc>
          <w:tcPr>
            <w:tcW w:w="7338" w:type="dxa"/>
            <w:hideMark/>
          </w:tcPr>
          <w:p w:rsidR="008D0C51" w:rsidRPr="0024658F" w:rsidRDefault="008D0C51" w:rsidP="007F712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8D0C51" w:rsidRPr="0024658F" w:rsidRDefault="008D0C51" w:rsidP="007F712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Р.З.Гарипов</w:t>
            </w:r>
          </w:p>
        </w:tc>
      </w:tr>
      <w:tr w:rsidR="008D0C51" w:rsidRPr="0024658F" w:rsidTr="007F712B">
        <w:trPr>
          <w:trHeight w:val="680"/>
        </w:trPr>
        <w:tc>
          <w:tcPr>
            <w:tcW w:w="7338" w:type="dxa"/>
          </w:tcPr>
          <w:p w:rsidR="008D0C51" w:rsidRPr="0024658F" w:rsidRDefault="008D0C51" w:rsidP="007F712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8D0C51" w:rsidRPr="0024658F" w:rsidRDefault="008D0C51" w:rsidP="007F712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А.В.Умников </w:t>
            </w:r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8D0C51" w:rsidRPr="0024658F" w:rsidRDefault="008D0C51" w:rsidP="007F712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И.М.Ильясов </w:t>
            </w:r>
          </w:p>
        </w:tc>
      </w:tr>
      <w:tr w:rsidR="008D0C51" w:rsidRPr="0024658F" w:rsidTr="007F712B">
        <w:trPr>
          <w:trHeight w:val="20"/>
        </w:trPr>
        <w:tc>
          <w:tcPr>
            <w:tcW w:w="7338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0C51" w:rsidRPr="0024658F" w:rsidRDefault="008D0C51" w:rsidP="007F712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8D0C51" w:rsidRPr="0024658F" w:rsidRDefault="008D0C51" w:rsidP="008D0C51">
      <w:pPr>
        <w:rPr>
          <w:sz w:val="27"/>
          <w:szCs w:val="27"/>
        </w:rPr>
      </w:pPr>
      <w:r w:rsidRPr="0024658F">
        <w:rPr>
          <w:sz w:val="27"/>
          <w:szCs w:val="27"/>
        </w:rPr>
        <w:t xml:space="preserve">                                   </w:t>
      </w:r>
    </w:p>
    <w:p w:rsidR="008D0C51" w:rsidRDefault="008D0C51" w:rsidP="008D0C51"/>
    <w:p w:rsidR="00963AF3" w:rsidRDefault="00963AF3"/>
    <w:sectPr w:rsidR="00963AF3" w:rsidSect="00CE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C51"/>
    <w:rsid w:val="008D0C51"/>
    <w:rsid w:val="00963AF3"/>
    <w:rsid w:val="00C2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C5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3703</Characters>
  <Application>Microsoft Office Word</Application>
  <DocSecurity>0</DocSecurity>
  <Lines>30</Lines>
  <Paragraphs>8</Paragraphs>
  <ScaleCrop>false</ScaleCrop>
  <Company>1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2018-06-13T12:55:00Z</dcterms:created>
  <dcterms:modified xsi:type="dcterms:W3CDTF">2018-06-13T12:59:00Z</dcterms:modified>
</cp:coreProperties>
</file>