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B3068" w:rsidRPr="00C110CB" w:rsidTr="00F8088E">
        <w:trPr>
          <w:trHeight w:val="1275"/>
        </w:trPr>
        <w:tc>
          <w:tcPr>
            <w:tcW w:w="4536" w:type="dxa"/>
          </w:tcPr>
          <w:p w:rsidR="007B3068" w:rsidRPr="007B3068" w:rsidRDefault="007B3068" w:rsidP="007B3068">
            <w:pPr>
              <w:jc w:val="center"/>
              <w:rPr>
                <w:b/>
                <w:color w:val="auto"/>
                <w:sz w:val="20"/>
                <w:szCs w:val="24"/>
                <w:lang w:val="en-US"/>
              </w:rPr>
            </w:pP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17"/>
                <w:szCs w:val="17"/>
              </w:rPr>
            </w:pPr>
            <w:r w:rsidRPr="007B3068">
              <w:rPr>
                <w:color w:val="auto"/>
                <w:sz w:val="17"/>
                <w:szCs w:val="17"/>
              </w:rPr>
              <w:t xml:space="preserve"> ГЛАВА</w:t>
            </w: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17"/>
                <w:szCs w:val="17"/>
              </w:rPr>
            </w:pPr>
            <w:r w:rsidRPr="007B3068">
              <w:rPr>
                <w:color w:val="auto"/>
                <w:sz w:val="17"/>
                <w:szCs w:val="17"/>
              </w:rPr>
              <w:t>МУНИЦИПАЛЬНОГО ОБРАЗОВАНИЯ</w:t>
            </w: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17"/>
                <w:szCs w:val="17"/>
                <w:lang w:val="tt-RU"/>
              </w:rPr>
            </w:pPr>
            <w:r w:rsidRPr="007B3068">
              <w:rPr>
                <w:color w:val="auto"/>
                <w:sz w:val="17"/>
                <w:szCs w:val="17"/>
              </w:rPr>
              <w:t>«НИЖНЕКАМСКИЙ МУНИЦИПАЛЬНЫЙ РАЙОН»</w:t>
            </w: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17"/>
                <w:szCs w:val="17"/>
              </w:rPr>
            </w:pPr>
            <w:r w:rsidRPr="007B3068">
              <w:rPr>
                <w:color w:val="auto"/>
                <w:sz w:val="17"/>
                <w:szCs w:val="17"/>
              </w:rPr>
              <w:t>РЕСПУБЛИКИ ТАТАРСТАН</w:t>
            </w: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8"/>
                <w:szCs w:val="8"/>
              </w:rPr>
            </w:pP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15"/>
                <w:szCs w:val="15"/>
                <w:lang w:val="tt-RU"/>
              </w:rPr>
            </w:pPr>
          </w:p>
          <w:p w:rsidR="007B3068" w:rsidRPr="007B3068" w:rsidRDefault="007B3068" w:rsidP="007B3068">
            <w:pPr>
              <w:ind w:left="-108" w:right="-108"/>
              <w:jc w:val="center"/>
              <w:rPr>
                <w:color w:val="auto"/>
                <w:sz w:val="15"/>
                <w:szCs w:val="15"/>
                <w:lang w:val="tt-RU"/>
              </w:rPr>
            </w:pPr>
            <w:r w:rsidRPr="007B3068">
              <w:rPr>
                <w:color w:val="auto"/>
                <w:sz w:val="15"/>
                <w:szCs w:val="15"/>
                <w:lang w:val="tt-RU"/>
              </w:rPr>
              <w:t xml:space="preserve">пр. Строителей, д. 12, </w:t>
            </w:r>
            <w:r w:rsidRPr="007B3068">
              <w:rPr>
                <w:color w:val="auto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B3068" w:rsidRPr="007B3068" w:rsidRDefault="007B3068" w:rsidP="007B3068">
            <w:pPr>
              <w:ind w:left="-108"/>
              <w:jc w:val="center"/>
              <w:rPr>
                <w:color w:val="auto"/>
                <w:sz w:val="20"/>
                <w:szCs w:val="24"/>
              </w:rPr>
            </w:pPr>
            <w:r w:rsidRPr="007B3068">
              <w:rPr>
                <w:noProof/>
                <w:color w:val="auto"/>
                <w:sz w:val="20"/>
                <w:szCs w:val="24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B3068" w:rsidRPr="007B3068" w:rsidRDefault="007B3068" w:rsidP="007B3068">
            <w:pPr>
              <w:jc w:val="center"/>
              <w:rPr>
                <w:b/>
                <w:color w:val="auto"/>
                <w:sz w:val="20"/>
                <w:szCs w:val="24"/>
                <w:lang w:val="en-US"/>
              </w:rPr>
            </w:pPr>
          </w:p>
          <w:p w:rsidR="007B3068" w:rsidRPr="007B3068" w:rsidRDefault="007B3068" w:rsidP="007B3068">
            <w:pPr>
              <w:jc w:val="center"/>
              <w:rPr>
                <w:color w:val="auto"/>
                <w:sz w:val="17"/>
                <w:szCs w:val="17"/>
                <w:lang w:val="tt-RU"/>
              </w:rPr>
            </w:pPr>
            <w:r w:rsidRPr="007B3068">
              <w:rPr>
                <w:color w:val="auto"/>
                <w:sz w:val="17"/>
                <w:szCs w:val="17"/>
                <w:lang w:val="tt-RU"/>
              </w:rPr>
              <w:t>ТАТАРСТАН РЕСПУБЛИКАСЫ</w:t>
            </w:r>
          </w:p>
          <w:p w:rsidR="007B3068" w:rsidRPr="007B3068" w:rsidRDefault="007B3068" w:rsidP="007B3068">
            <w:pPr>
              <w:jc w:val="center"/>
              <w:rPr>
                <w:color w:val="auto"/>
                <w:sz w:val="17"/>
                <w:szCs w:val="17"/>
                <w:lang w:val="tt-RU"/>
              </w:rPr>
            </w:pPr>
            <w:r w:rsidRPr="007B3068">
              <w:rPr>
                <w:color w:val="auto"/>
                <w:sz w:val="17"/>
                <w:szCs w:val="17"/>
              </w:rPr>
              <w:t>«</w:t>
            </w:r>
            <w:r w:rsidRPr="007B3068">
              <w:rPr>
                <w:color w:val="auto"/>
                <w:sz w:val="17"/>
                <w:szCs w:val="17"/>
                <w:lang w:val="tt-RU"/>
              </w:rPr>
              <w:t>ТҮБӘН КАМА МУНИЦИПАЛЬ</w:t>
            </w:r>
            <w:r w:rsidRPr="007B3068">
              <w:rPr>
                <w:color w:val="auto"/>
                <w:sz w:val="17"/>
                <w:szCs w:val="17"/>
              </w:rPr>
              <w:t xml:space="preserve"> </w:t>
            </w:r>
            <w:r w:rsidRPr="007B3068">
              <w:rPr>
                <w:color w:val="auto"/>
                <w:sz w:val="17"/>
                <w:szCs w:val="17"/>
                <w:lang w:val="tt-RU"/>
              </w:rPr>
              <w:t>РАЙОНЫ</w:t>
            </w:r>
            <w:r w:rsidRPr="007B3068">
              <w:rPr>
                <w:color w:val="auto"/>
                <w:sz w:val="17"/>
                <w:szCs w:val="17"/>
              </w:rPr>
              <w:t>»</w:t>
            </w:r>
          </w:p>
          <w:p w:rsidR="007B3068" w:rsidRPr="007B3068" w:rsidRDefault="007B3068" w:rsidP="007B3068">
            <w:pPr>
              <w:jc w:val="center"/>
              <w:rPr>
                <w:color w:val="auto"/>
                <w:sz w:val="17"/>
                <w:szCs w:val="17"/>
                <w:lang w:val="tt-RU"/>
              </w:rPr>
            </w:pPr>
            <w:r w:rsidRPr="007B3068">
              <w:rPr>
                <w:color w:val="auto"/>
                <w:sz w:val="17"/>
                <w:szCs w:val="17"/>
                <w:lang w:val="tt-RU"/>
              </w:rPr>
              <w:t>МУНИЦИПАЛЬ БЕРӘМЛЕГЕ</w:t>
            </w:r>
          </w:p>
          <w:p w:rsidR="007B3068" w:rsidRPr="007B3068" w:rsidRDefault="007B3068" w:rsidP="007B3068">
            <w:pPr>
              <w:jc w:val="center"/>
              <w:rPr>
                <w:color w:val="auto"/>
                <w:sz w:val="17"/>
                <w:szCs w:val="17"/>
                <w:lang w:val="tt-RU"/>
              </w:rPr>
            </w:pPr>
            <w:r w:rsidRPr="007B3068">
              <w:rPr>
                <w:color w:val="auto"/>
                <w:sz w:val="17"/>
                <w:szCs w:val="17"/>
                <w:lang w:val="tt-RU"/>
              </w:rPr>
              <w:t xml:space="preserve">БАШЛЫГЫ </w:t>
            </w:r>
          </w:p>
          <w:p w:rsidR="007B3068" w:rsidRPr="007B3068" w:rsidRDefault="007B3068" w:rsidP="007B3068">
            <w:pPr>
              <w:jc w:val="center"/>
              <w:rPr>
                <w:color w:val="auto"/>
                <w:sz w:val="8"/>
                <w:szCs w:val="8"/>
                <w:lang w:val="tt-RU"/>
              </w:rPr>
            </w:pPr>
          </w:p>
          <w:p w:rsidR="007B3068" w:rsidRPr="007B3068" w:rsidRDefault="007B3068" w:rsidP="007B3068">
            <w:pPr>
              <w:jc w:val="center"/>
              <w:rPr>
                <w:color w:val="auto"/>
                <w:sz w:val="15"/>
                <w:szCs w:val="15"/>
                <w:lang w:val="tt-RU"/>
              </w:rPr>
            </w:pPr>
          </w:p>
          <w:p w:rsidR="007B3068" w:rsidRPr="007B3068" w:rsidRDefault="007B3068" w:rsidP="007B3068">
            <w:pPr>
              <w:jc w:val="center"/>
              <w:rPr>
                <w:color w:val="auto"/>
                <w:sz w:val="15"/>
                <w:szCs w:val="15"/>
                <w:lang w:val="tt-RU"/>
              </w:rPr>
            </w:pPr>
            <w:r w:rsidRPr="007B3068">
              <w:rPr>
                <w:color w:val="auto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B3068" w:rsidRPr="007B3068" w:rsidTr="00F8088E">
        <w:trPr>
          <w:trHeight w:val="177"/>
        </w:trPr>
        <w:tc>
          <w:tcPr>
            <w:tcW w:w="5246" w:type="dxa"/>
            <w:gridSpan w:val="2"/>
          </w:tcPr>
          <w:p w:rsidR="007B3068" w:rsidRPr="007B3068" w:rsidRDefault="007B3068" w:rsidP="007B3068">
            <w:pPr>
              <w:ind w:right="-143"/>
              <w:rPr>
                <w:color w:val="auto"/>
                <w:sz w:val="20"/>
                <w:lang w:val="tt-RU"/>
              </w:rPr>
            </w:pPr>
            <w:r w:rsidRPr="007B3068">
              <w:rPr>
                <w:noProof/>
                <w:color w:val="auto"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6E9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7B3068">
              <w:rPr>
                <w:noProof/>
                <w:color w:val="auto"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0456C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7B3068">
              <w:rPr>
                <w:noProof/>
                <w:color w:val="auto"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358E1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7B3068">
              <w:rPr>
                <w:color w:val="auto"/>
                <w:sz w:val="20"/>
                <w:lang w:val="tt-RU"/>
              </w:rPr>
              <w:t xml:space="preserve">                                        </w:t>
            </w:r>
          </w:p>
          <w:p w:rsidR="007B3068" w:rsidRPr="007B3068" w:rsidRDefault="007B3068" w:rsidP="007B3068">
            <w:pPr>
              <w:ind w:right="-143"/>
              <w:rPr>
                <w:color w:val="auto"/>
                <w:sz w:val="16"/>
                <w:szCs w:val="16"/>
                <w:lang w:val="tt-RU"/>
              </w:rPr>
            </w:pPr>
            <w:r w:rsidRPr="007B3068">
              <w:rPr>
                <w:color w:val="auto"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B3068" w:rsidRPr="007B3068" w:rsidRDefault="007B3068" w:rsidP="007B3068">
            <w:pPr>
              <w:ind w:right="-143"/>
              <w:rPr>
                <w:color w:val="auto"/>
                <w:sz w:val="16"/>
                <w:szCs w:val="16"/>
                <w:lang w:val="tt-RU"/>
              </w:rPr>
            </w:pPr>
          </w:p>
          <w:p w:rsidR="007B3068" w:rsidRPr="007B3068" w:rsidRDefault="007B3068" w:rsidP="007B3068">
            <w:pPr>
              <w:ind w:right="-143"/>
              <w:rPr>
                <w:color w:val="auto"/>
                <w:sz w:val="20"/>
                <w:lang w:val="tt-RU"/>
              </w:rPr>
            </w:pPr>
            <w:r w:rsidRPr="007B3068">
              <w:rPr>
                <w:color w:val="auto"/>
                <w:sz w:val="20"/>
                <w:lang w:val="tt-RU"/>
              </w:rPr>
              <w:t xml:space="preserve">№ </w:t>
            </w:r>
            <w:r>
              <w:rPr>
                <w:color w:val="auto"/>
                <w:sz w:val="20"/>
                <w:lang w:val="tt-RU"/>
              </w:rPr>
              <w:t>29</w:t>
            </w:r>
          </w:p>
        </w:tc>
        <w:tc>
          <w:tcPr>
            <w:tcW w:w="4393" w:type="dxa"/>
            <w:gridSpan w:val="2"/>
          </w:tcPr>
          <w:p w:rsidR="007B3068" w:rsidRPr="007B3068" w:rsidRDefault="007B3068" w:rsidP="007B3068">
            <w:pPr>
              <w:ind w:firstLine="1236"/>
              <w:jc w:val="both"/>
              <w:rPr>
                <w:color w:val="auto"/>
                <w:sz w:val="27"/>
                <w:szCs w:val="24"/>
                <w:lang w:val="tt-RU"/>
              </w:rPr>
            </w:pPr>
          </w:p>
          <w:p w:rsidR="007B3068" w:rsidRPr="007B3068" w:rsidRDefault="007B3068" w:rsidP="007B3068">
            <w:pPr>
              <w:jc w:val="both"/>
              <w:rPr>
                <w:color w:val="auto"/>
                <w:sz w:val="16"/>
                <w:szCs w:val="16"/>
                <w:lang w:val="tt-RU"/>
              </w:rPr>
            </w:pPr>
            <w:r w:rsidRPr="007B3068">
              <w:rPr>
                <w:color w:val="auto"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B3068" w:rsidRPr="007B3068" w:rsidRDefault="007B3068" w:rsidP="007B3068">
            <w:pPr>
              <w:jc w:val="both"/>
              <w:rPr>
                <w:color w:val="auto"/>
                <w:sz w:val="16"/>
                <w:szCs w:val="16"/>
                <w:lang w:val="tt-RU"/>
              </w:rPr>
            </w:pPr>
          </w:p>
          <w:p w:rsidR="007B3068" w:rsidRPr="007B3068" w:rsidRDefault="007B3068" w:rsidP="007B3068">
            <w:pPr>
              <w:jc w:val="right"/>
              <w:rPr>
                <w:color w:val="auto"/>
                <w:sz w:val="16"/>
                <w:szCs w:val="16"/>
                <w:lang w:val="tt-RU"/>
              </w:rPr>
            </w:pPr>
            <w:r w:rsidRPr="007B3068">
              <w:rPr>
                <w:color w:val="auto"/>
                <w:sz w:val="20"/>
                <w:lang w:val="tt-RU"/>
              </w:rPr>
              <w:t>2</w:t>
            </w:r>
            <w:r w:rsidR="00C110CB">
              <w:rPr>
                <w:color w:val="auto"/>
                <w:sz w:val="20"/>
                <w:lang w:val="tt-RU"/>
              </w:rPr>
              <w:t>5</w:t>
            </w:r>
            <w:r w:rsidRPr="007B3068">
              <w:rPr>
                <w:color w:val="auto"/>
                <w:sz w:val="20"/>
                <w:lang w:val="tt-RU"/>
              </w:rPr>
              <w:t xml:space="preserve"> </w:t>
            </w:r>
            <w:r w:rsidR="00C110CB">
              <w:rPr>
                <w:color w:val="auto"/>
                <w:sz w:val="20"/>
                <w:lang w:val="tt-RU"/>
              </w:rPr>
              <w:t xml:space="preserve">декабря </w:t>
            </w:r>
            <w:r w:rsidRPr="007B3068">
              <w:rPr>
                <w:color w:val="auto"/>
                <w:sz w:val="20"/>
                <w:lang w:val="tt-RU"/>
              </w:rPr>
              <w:t>202</w:t>
            </w:r>
            <w:r w:rsidR="00C110CB">
              <w:rPr>
                <w:color w:val="auto"/>
                <w:sz w:val="20"/>
                <w:lang w:val="tt-RU"/>
              </w:rPr>
              <w:t>4</w:t>
            </w:r>
            <w:bookmarkStart w:id="0" w:name="_GoBack"/>
            <w:bookmarkEnd w:id="0"/>
            <w:r w:rsidRPr="007B3068">
              <w:rPr>
                <w:color w:val="auto"/>
                <w:sz w:val="20"/>
                <w:lang w:val="tt-RU"/>
              </w:rPr>
              <w:t xml:space="preserve"> г</w:t>
            </w:r>
            <w:r w:rsidRPr="007B3068">
              <w:rPr>
                <w:color w:val="auto"/>
                <w:sz w:val="16"/>
                <w:szCs w:val="16"/>
                <w:lang w:val="tt-RU"/>
              </w:rPr>
              <w:t>.</w:t>
            </w:r>
          </w:p>
        </w:tc>
      </w:tr>
    </w:tbl>
    <w:p w:rsidR="007B3068" w:rsidRDefault="007B3068" w:rsidP="00451CD9">
      <w:pPr>
        <w:ind w:left="-105" w:right="5810"/>
        <w:jc w:val="both"/>
        <w:rPr>
          <w:sz w:val="28"/>
          <w:szCs w:val="28"/>
        </w:rPr>
      </w:pPr>
    </w:p>
    <w:p w:rsidR="007B3068" w:rsidRDefault="002463E5" w:rsidP="007B3068">
      <w:pPr>
        <w:ind w:left="-105" w:right="-1"/>
        <w:jc w:val="center"/>
        <w:rPr>
          <w:sz w:val="28"/>
          <w:szCs w:val="28"/>
        </w:rPr>
      </w:pPr>
      <w:r w:rsidRPr="00451CD9">
        <w:rPr>
          <w:sz w:val="28"/>
          <w:szCs w:val="28"/>
        </w:rPr>
        <w:t xml:space="preserve">О назначении публичных слушаний по рассмотрению проекта </w:t>
      </w:r>
    </w:p>
    <w:p w:rsidR="007B3068" w:rsidRDefault="002463E5" w:rsidP="007B3068">
      <w:pPr>
        <w:ind w:left="-105" w:right="-1"/>
        <w:jc w:val="center"/>
        <w:rPr>
          <w:sz w:val="28"/>
          <w:szCs w:val="28"/>
        </w:rPr>
      </w:pPr>
      <w:r w:rsidRPr="00451CD9">
        <w:rPr>
          <w:sz w:val="28"/>
          <w:szCs w:val="28"/>
        </w:rPr>
        <w:t xml:space="preserve">Генерального плана Простинского сельского поселения </w:t>
      </w:r>
    </w:p>
    <w:p w:rsidR="005070D0" w:rsidRPr="00451CD9" w:rsidRDefault="002463E5" w:rsidP="007B3068">
      <w:pPr>
        <w:ind w:left="-105" w:right="-1"/>
        <w:jc w:val="center"/>
        <w:rPr>
          <w:sz w:val="28"/>
          <w:szCs w:val="28"/>
        </w:rPr>
      </w:pPr>
      <w:r w:rsidRPr="00451CD9">
        <w:rPr>
          <w:sz w:val="28"/>
          <w:szCs w:val="28"/>
        </w:rPr>
        <w:t>Нижнекамского муниципального района Республики Татарстан</w:t>
      </w:r>
    </w:p>
    <w:p w:rsidR="005070D0" w:rsidRPr="00451CD9" w:rsidRDefault="005070D0" w:rsidP="00451CD9">
      <w:pPr>
        <w:ind w:left="-105" w:right="30"/>
        <w:jc w:val="both"/>
        <w:rPr>
          <w:sz w:val="28"/>
          <w:szCs w:val="28"/>
        </w:rPr>
      </w:pPr>
    </w:p>
    <w:p w:rsid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</w:t>
      </w:r>
      <w:r w:rsidR="00451CD9">
        <w:rPr>
          <w:sz w:val="28"/>
          <w:szCs w:val="28"/>
        </w:rPr>
        <w:t xml:space="preserve">                            </w:t>
      </w:r>
      <w:r w:rsidR="00527954">
        <w:rPr>
          <w:sz w:val="28"/>
          <w:szCs w:val="28"/>
        </w:rPr>
        <w:t xml:space="preserve">            </w:t>
      </w:r>
      <w:r w:rsidRPr="00451CD9">
        <w:rPr>
          <w:sz w:val="28"/>
          <w:szCs w:val="28"/>
        </w:rPr>
        <w:t>в соответствии со статьями 31,</w:t>
      </w:r>
      <w:r w:rsidR="00451CD9">
        <w:rPr>
          <w:sz w:val="28"/>
          <w:szCs w:val="28"/>
        </w:rPr>
        <w:t xml:space="preserve"> </w:t>
      </w:r>
      <w:r w:rsidRPr="00451CD9">
        <w:rPr>
          <w:sz w:val="28"/>
          <w:szCs w:val="28"/>
        </w:rPr>
        <w:t xml:space="preserve">32 Градостроительного кодекса Российской </w:t>
      </w:r>
      <w:r w:rsidR="00451CD9">
        <w:rPr>
          <w:sz w:val="28"/>
          <w:szCs w:val="28"/>
        </w:rPr>
        <w:t xml:space="preserve">                                      </w:t>
      </w:r>
      <w:r w:rsidRPr="00451CD9">
        <w:rPr>
          <w:sz w:val="28"/>
          <w:szCs w:val="28"/>
        </w:rPr>
        <w:t xml:space="preserve">Федерации, статьей 28 Федерального закона от 6 октября 2003 года № 131-ФЗ </w:t>
      </w:r>
      <w:r w:rsidR="00451CD9">
        <w:rPr>
          <w:sz w:val="28"/>
          <w:szCs w:val="28"/>
        </w:rPr>
        <w:t xml:space="preserve">                    </w:t>
      </w:r>
      <w:r w:rsidRPr="00451CD9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451CD9">
        <w:rPr>
          <w:sz w:val="28"/>
          <w:szCs w:val="28"/>
        </w:rPr>
        <w:t xml:space="preserve">                           </w:t>
      </w:r>
      <w:r w:rsidRPr="00451CD9">
        <w:rPr>
          <w:sz w:val="28"/>
          <w:szCs w:val="28"/>
        </w:rPr>
        <w:t xml:space="preserve">Федерации», решением Совета Нижнекамского муниципального района </w:t>
      </w:r>
      <w:r w:rsidR="00451CD9">
        <w:rPr>
          <w:sz w:val="28"/>
          <w:szCs w:val="28"/>
        </w:rPr>
        <w:t xml:space="preserve">                          </w:t>
      </w:r>
      <w:r w:rsidRPr="00451CD9">
        <w:rPr>
          <w:sz w:val="28"/>
          <w:szCs w:val="28"/>
        </w:rPr>
        <w:t xml:space="preserve">от 13 октября 2006 года № 48 «О порядке организации и проведения общественных обсуждений или публичных слушаний в муниципальном образовании </w:t>
      </w:r>
      <w:r w:rsidR="00451CD9">
        <w:rPr>
          <w:sz w:val="28"/>
          <w:szCs w:val="28"/>
        </w:rPr>
        <w:t xml:space="preserve">                                </w:t>
      </w:r>
      <w:r w:rsidRPr="00451CD9">
        <w:rPr>
          <w:sz w:val="28"/>
          <w:szCs w:val="28"/>
        </w:rPr>
        <w:t>«Нижнекамский муниципальный район» Республики Татарстан», постановляю</w:t>
      </w:r>
      <w:r w:rsidR="00451CD9">
        <w:rPr>
          <w:sz w:val="28"/>
          <w:szCs w:val="28"/>
        </w:rPr>
        <w:t>: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1. Назначить публичные слушания по рассмотрению проекта Генерального плана Простинского сельского поселения Нижнекамского муниципального района Республики Татарстан в новой редакции на дату – 10 января 2025 года</w:t>
      </w:r>
      <w:r w:rsidR="00451CD9">
        <w:rPr>
          <w:sz w:val="28"/>
          <w:szCs w:val="28"/>
        </w:rPr>
        <w:t>.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2. Место и время проведения публичных слушаний: здание сельского клуба Простинского сельского поселения, расположенного по адресу: с. Прости, </w:t>
      </w:r>
      <w:r w:rsidR="00451CD9">
        <w:rPr>
          <w:sz w:val="28"/>
          <w:szCs w:val="28"/>
        </w:rPr>
        <w:t xml:space="preserve">                          </w:t>
      </w:r>
      <w:r w:rsidRPr="00451CD9">
        <w:rPr>
          <w:sz w:val="28"/>
          <w:szCs w:val="28"/>
        </w:rPr>
        <w:t>ул. Школьная, д. 6 в 14:00</w:t>
      </w:r>
      <w:r w:rsidR="00451CD9">
        <w:rPr>
          <w:sz w:val="28"/>
          <w:szCs w:val="28"/>
        </w:rPr>
        <w:t>.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3.Утвердить состав комиссии по проведению публичных слушаний </w:t>
      </w:r>
      <w:r w:rsidR="00451CD9">
        <w:rPr>
          <w:sz w:val="28"/>
          <w:szCs w:val="28"/>
        </w:rPr>
        <w:t xml:space="preserve">                              </w:t>
      </w:r>
      <w:r w:rsidRPr="00451CD9">
        <w:rPr>
          <w:sz w:val="28"/>
          <w:szCs w:val="28"/>
        </w:rPr>
        <w:t>(приложение).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4. Определить следующие условия проведения публичных слушаний: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4.1. организатором публичных слушаний </w:t>
      </w:r>
      <w:r w:rsidR="00451CD9">
        <w:rPr>
          <w:sz w:val="28"/>
          <w:szCs w:val="28"/>
        </w:rPr>
        <w:t>‒</w:t>
      </w:r>
      <w:r w:rsidRPr="00451CD9">
        <w:rPr>
          <w:sz w:val="28"/>
          <w:szCs w:val="28"/>
        </w:rPr>
        <w:t xml:space="preserve"> комиссию по проведению </w:t>
      </w:r>
      <w:r w:rsidR="00451CD9">
        <w:rPr>
          <w:sz w:val="28"/>
          <w:szCs w:val="28"/>
        </w:rPr>
        <w:t xml:space="preserve">                     </w:t>
      </w:r>
      <w:r w:rsidRPr="00451CD9">
        <w:rPr>
          <w:sz w:val="28"/>
          <w:szCs w:val="28"/>
        </w:rPr>
        <w:t>публичных слушаний;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4.2. дата открытия экспозиции проекта – с 27</w:t>
      </w:r>
      <w:r w:rsidR="007B3068">
        <w:rPr>
          <w:sz w:val="28"/>
          <w:szCs w:val="28"/>
        </w:rPr>
        <w:t xml:space="preserve"> </w:t>
      </w:r>
      <w:r w:rsidRPr="00451CD9">
        <w:rPr>
          <w:sz w:val="28"/>
          <w:szCs w:val="28"/>
        </w:rPr>
        <w:t>декабря 2024 года;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4.3. сроки проведения экспозиции проекта – с 27</w:t>
      </w:r>
      <w:r w:rsidR="007B3068">
        <w:rPr>
          <w:sz w:val="28"/>
          <w:szCs w:val="28"/>
        </w:rPr>
        <w:t xml:space="preserve"> </w:t>
      </w:r>
      <w:r w:rsidRPr="00451CD9">
        <w:rPr>
          <w:sz w:val="28"/>
          <w:szCs w:val="28"/>
        </w:rPr>
        <w:t>декабря 2024 года до 9 января 2025 года;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4.4.1. Нижнекамский район, Простинское сельское поселение, с. Прости, </w:t>
      </w:r>
      <w:r w:rsidR="00451CD9">
        <w:rPr>
          <w:sz w:val="28"/>
          <w:szCs w:val="28"/>
        </w:rPr>
        <w:t xml:space="preserve">                      </w:t>
      </w:r>
      <w:r w:rsidRPr="00451CD9">
        <w:rPr>
          <w:sz w:val="28"/>
          <w:szCs w:val="28"/>
        </w:rPr>
        <w:t xml:space="preserve">ул. Школьная, д. 6 здание сельского клуба: понедельник-пятница с 08:00 до 12:00, </w:t>
      </w:r>
      <w:r w:rsidR="00451CD9">
        <w:rPr>
          <w:sz w:val="28"/>
          <w:szCs w:val="28"/>
        </w:rPr>
        <w:t xml:space="preserve">                  </w:t>
      </w:r>
      <w:r w:rsidRPr="00451CD9">
        <w:rPr>
          <w:sz w:val="28"/>
          <w:szCs w:val="28"/>
        </w:rPr>
        <w:t>с 13:00 до 16:00 (без учета праздничных дней);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4.4.2. Управление градостроительной политики и архитектуры Исполнительного комитета Нижнекамского муниципального района Республики Татарстан </w:t>
      </w:r>
      <w:r w:rsidR="00451CD9">
        <w:rPr>
          <w:sz w:val="28"/>
          <w:szCs w:val="28"/>
        </w:rPr>
        <w:t xml:space="preserve">                  </w:t>
      </w:r>
      <w:r w:rsidRPr="00451CD9">
        <w:rPr>
          <w:sz w:val="28"/>
          <w:szCs w:val="28"/>
        </w:rPr>
        <w:t>по адресу: г.</w:t>
      </w:r>
      <w:r w:rsidR="00451CD9">
        <w:rPr>
          <w:sz w:val="28"/>
          <w:szCs w:val="28"/>
        </w:rPr>
        <w:t xml:space="preserve"> </w:t>
      </w:r>
      <w:r w:rsidRPr="00451CD9">
        <w:rPr>
          <w:sz w:val="28"/>
          <w:szCs w:val="28"/>
        </w:rPr>
        <w:t xml:space="preserve">Нижнекамск, Школьный бульвар, д. 2А, кабинет 205, по вторникам </w:t>
      </w:r>
      <w:r w:rsidR="00451CD9">
        <w:rPr>
          <w:sz w:val="28"/>
          <w:szCs w:val="28"/>
        </w:rPr>
        <w:t xml:space="preserve">                  </w:t>
      </w:r>
      <w:r w:rsidRPr="00451CD9">
        <w:rPr>
          <w:sz w:val="28"/>
          <w:szCs w:val="28"/>
        </w:rPr>
        <w:t>с 08:00 до 12.00, с 13:00 до 17:00;</w:t>
      </w:r>
    </w:p>
    <w:p w:rsidR="005070D0" w:rsidRPr="00451CD9" w:rsidRDefault="002463E5" w:rsidP="00451CD9">
      <w:pPr>
        <w:widowControl w:val="0"/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lastRenderedPageBreak/>
        <w:t xml:space="preserve">4.4.3. электронная версия проекта и информационные материалы к нему </w:t>
      </w:r>
      <w:r w:rsidR="00451CD9">
        <w:rPr>
          <w:sz w:val="28"/>
          <w:szCs w:val="28"/>
        </w:rPr>
        <w:t xml:space="preserve">                     </w:t>
      </w:r>
      <w:r w:rsidRPr="00451CD9">
        <w:rPr>
          <w:sz w:val="28"/>
          <w:szCs w:val="28"/>
        </w:rPr>
        <w:t xml:space="preserve">размещены на официальном сайте Нижнекамского муниципального района </w:t>
      </w:r>
      <w:r w:rsidR="00451CD9">
        <w:rPr>
          <w:sz w:val="28"/>
          <w:szCs w:val="28"/>
        </w:rPr>
        <w:t xml:space="preserve">                              </w:t>
      </w:r>
      <w:r w:rsidRPr="00451CD9">
        <w:rPr>
          <w:sz w:val="28"/>
          <w:szCs w:val="28"/>
        </w:rPr>
        <w:t xml:space="preserve">Республики Татарстан, в разделе «муниципальный район - градостроительные </w:t>
      </w:r>
      <w:r w:rsidR="00451CD9">
        <w:rPr>
          <w:sz w:val="28"/>
          <w:szCs w:val="28"/>
        </w:rPr>
        <w:t xml:space="preserve">               </w:t>
      </w:r>
      <w:r w:rsidRPr="00451CD9">
        <w:rPr>
          <w:sz w:val="28"/>
          <w:szCs w:val="28"/>
        </w:rPr>
        <w:t>документы - правила землепользования и застройки - район - Простинское сельское поселение».</w:t>
      </w:r>
    </w:p>
    <w:p w:rsidR="005070D0" w:rsidRPr="00451CD9" w:rsidRDefault="002463E5" w:rsidP="00451C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5. Порядок, срок и форма внесения участниками публичных слушаний </w:t>
      </w:r>
      <w:r w:rsidR="00451CD9">
        <w:rPr>
          <w:sz w:val="28"/>
          <w:szCs w:val="28"/>
        </w:rPr>
        <w:t xml:space="preserve">               </w:t>
      </w:r>
      <w:r w:rsidRPr="00451CD9">
        <w:rPr>
          <w:sz w:val="28"/>
          <w:szCs w:val="28"/>
        </w:rPr>
        <w:t>предложений и замечаний, касающихся проекта:</w:t>
      </w:r>
    </w:p>
    <w:p w:rsidR="005070D0" w:rsidRPr="00451CD9" w:rsidRDefault="002463E5" w:rsidP="00451C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5.1. подача участниками публичных слушаний предложений и замечаний, </w:t>
      </w:r>
      <w:r w:rsidR="00451CD9">
        <w:rPr>
          <w:sz w:val="28"/>
          <w:szCs w:val="28"/>
        </w:rPr>
        <w:t xml:space="preserve">                </w:t>
      </w:r>
      <w:r w:rsidRPr="00451CD9">
        <w:rPr>
          <w:sz w:val="28"/>
          <w:szCs w:val="28"/>
        </w:rPr>
        <w:t xml:space="preserve">касающихся проекта, принимаются от лиц, прошедших идентификацию </w:t>
      </w:r>
      <w:r w:rsidR="00451CD9">
        <w:rPr>
          <w:sz w:val="28"/>
          <w:szCs w:val="28"/>
        </w:rPr>
        <w:t xml:space="preserve">                               </w:t>
      </w:r>
      <w:r w:rsidRPr="00451CD9">
        <w:rPr>
          <w:sz w:val="28"/>
          <w:szCs w:val="28"/>
        </w:rPr>
        <w:t xml:space="preserve">в соответствии с частью 12 статьи 5.1. Градостроительного кодекса Российской </w:t>
      </w:r>
      <w:r w:rsidR="00451CD9">
        <w:rPr>
          <w:sz w:val="28"/>
          <w:szCs w:val="28"/>
        </w:rPr>
        <w:t xml:space="preserve">                  </w:t>
      </w:r>
      <w:r w:rsidRPr="00451CD9">
        <w:rPr>
          <w:sz w:val="28"/>
          <w:szCs w:val="28"/>
        </w:rPr>
        <w:t xml:space="preserve">Федерации (указав обязательно ФИО, место работы, адрес) посредством записи </w:t>
      </w:r>
      <w:r w:rsidR="00451CD9">
        <w:rPr>
          <w:sz w:val="28"/>
          <w:szCs w:val="28"/>
        </w:rPr>
        <w:t xml:space="preserve">                   </w:t>
      </w:r>
      <w:r w:rsidRPr="00451CD9">
        <w:rPr>
          <w:sz w:val="28"/>
          <w:szCs w:val="28"/>
        </w:rPr>
        <w:t xml:space="preserve">в книге (журнале) учета посетителей экспозиции проекта по месту и времени </w:t>
      </w:r>
      <w:r w:rsidR="00451CD9">
        <w:rPr>
          <w:sz w:val="28"/>
          <w:szCs w:val="28"/>
        </w:rPr>
        <w:t xml:space="preserve">                      </w:t>
      </w:r>
      <w:r w:rsidRPr="00451CD9">
        <w:rPr>
          <w:sz w:val="28"/>
          <w:szCs w:val="28"/>
        </w:rPr>
        <w:t>проведения экспозиции согласно п.</w:t>
      </w:r>
      <w:r w:rsidR="00451CD9">
        <w:rPr>
          <w:sz w:val="28"/>
          <w:szCs w:val="28"/>
        </w:rPr>
        <w:t xml:space="preserve"> </w:t>
      </w:r>
      <w:r w:rsidRPr="00451CD9">
        <w:rPr>
          <w:sz w:val="28"/>
          <w:szCs w:val="28"/>
        </w:rPr>
        <w:t xml:space="preserve">4.4.1, 4.4.2., в письменной или устной форме </w:t>
      </w:r>
      <w:r w:rsidR="00451CD9">
        <w:rPr>
          <w:sz w:val="28"/>
          <w:szCs w:val="28"/>
        </w:rPr>
        <w:t xml:space="preserve">                      </w:t>
      </w:r>
      <w:r w:rsidRPr="00451CD9">
        <w:rPr>
          <w:sz w:val="28"/>
          <w:szCs w:val="28"/>
        </w:rPr>
        <w:t>во время проведения собрания участников публичных слушаний</w:t>
      </w:r>
      <w:r w:rsidR="00527954">
        <w:rPr>
          <w:sz w:val="28"/>
          <w:szCs w:val="28"/>
        </w:rPr>
        <w:t>;</w:t>
      </w:r>
    </w:p>
    <w:p w:rsidR="005070D0" w:rsidRPr="00451CD9" w:rsidRDefault="002463E5" w:rsidP="00451C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5.2. участниками публичных слушаний с правом выступления для аргументации своих предложений являются лица, которые подали письменные заявки </w:t>
      </w:r>
      <w:r w:rsidR="00451CD9">
        <w:rPr>
          <w:sz w:val="28"/>
          <w:szCs w:val="28"/>
        </w:rPr>
        <w:t xml:space="preserve">                      </w:t>
      </w:r>
      <w:r w:rsidRPr="00451CD9">
        <w:rPr>
          <w:sz w:val="28"/>
          <w:szCs w:val="28"/>
        </w:rPr>
        <w:t xml:space="preserve">(не позднее 5 дней до даты проведения публичных слушаний) в срок до 5 января </w:t>
      </w:r>
      <w:r w:rsidR="007B3068">
        <w:rPr>
          <w:sz w:val="28"/>
          <w:szCs w:val="28"/>
        </w:rPr>
        <w:t xml:space="preserve">               </w:t>
      </w:r>
      <w:r w:rsidRPr="00451CD9">
        <w:rPr>
          <w:sz w:val="28"/>
          <w:szCs w:val="28"/>
        </w:rPr>
        <w:t>2025 года.</w:t>
      </w:r>
    </w:p>
    <w:p w:rsidR="005070D0" w:rsidRPr="00451CD9" w:rsidRDefault="002463E5" w:rsidP="00451C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6. Отделу по связям с общественностью и СМИ Совета Нижнекамского </w:t>
      </w:r>
      <w:r w:rsidR="00451CD9">
        <w:rPr>
          <w:sz w:val="28"/>
          <w:szCs w:val="28"/>
        </w:rPr>
        <w:t xml:space="preserve">                   </w:t>
      </w:r>
      <w:r w:rsidRPr="00451CD9">
        <w:rPr>
          <w:sz w:val="28"/>
          <w:szCs w:val="28"/>
        </w:rPr>
        <w:t>муниципального района Республики Татарстан:</w:t>
      </w:r>
    </w:p>
    <w:p w:rsidR="005070D0" w:rsidRPr="00451CD9" w:rsidRDefault="002463E5" w:rsidP="00451CD9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451CD9">
        <w:rPr>
          <w:sz w:val="28"/>
          <w:szCs w:val="28"/>
        </w:rPr>
        <w:t xml:space="preserve">6.1.  </w:t>
      </w:r>
      <w:r w:rsidRPr="00451CD9">
        <w:rPr>
          <w:spacing w:val="-4"/>
          <w:sz w:val="28"/>
          <w:szCs w:val="28"/>
        </w:rPr>
        <w:t xml:space="preserve">в срок до 27 декабря 2024 года </w:t>
      </w:r>
      <w:r w:rsidRPr="00451CD9">
        <w:rPr>
          <w:sz w:val="28"/>
          <w:szCs w:val="28"/>
        </w:rPr>
        <w:t>о</w:t>
      </w:r>
      <w:r w:rsidRPr="00451CD9">
        <w:rPr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в федеральной государственной информационной системы «Единый портал государственных </w:t>
      </w:r>
      <w:r w:rsidR="00451CD9">
        <w:rPr>
          <w:spacing w:val="-4"/>
          <w:sz w:val="28"/>
          <w:szCs w:val="28"/>
        </w:rPr>
        <w:t xml:space="preserve">                         </w:t>
      </w:r>
      <w:r w:rsidRPr="00451CD9">
        <w:rPr>
          <w:spacing w:val="-4"/>
          <w:sz w:val="28"/>
          <w:szCs w:val="28"/>
        </w:rPr>
        <w:t xml:space="preserve">и муниципальных услуг», в печатных изданиях средств массовой информации </w:t>
      </w:r>
      <w:r w:rsidR="00451CD9">
        <w:rPr>
          <w:spacing w:val="-4"/>
          <w:sz w:val="28"/>
          <w:szCs w:val="28"/>
        </w:rPr>
        <w:t xml:space="preserve">                                   </w:t>
      </w:r>
      <w:r w:rsidRPr="00451CD9">
        <w:rPr>
          <w:spacing w:val="-4"/>
          <w:sz w:val="28"/>
          <w:szCs w:val="28"/>
        </w:rPr>
        <w:t xml:space="preserve">и размещения настоящего постановления на официальном сайте Нижнекамского </w:t>
      </w:r>
      <w:r w:rsidR="00451CD9">
        <w:rPr>
          <w:spacing w:val="-4"/>
          <w:sz w:val="28"/>
          <w:szCs w:val="28"/>
        </w:rPr>
        <w:t xml:space="preserve">                     </w:t>
      </w:r>
      <w:r w:rsidRPr="00451CD9">
        <w:rPr>
          <w:spacing w:val="-4"/>
          <w:sz w:val="28"/>
          <w:szCs w:val="28"/>
        </w:rPr>
        <w:t xml:space="preserve">муниципального района (https://e-nkama.ru/), на оборудованных информационных </w:t>
      </w:r>
      <w:r w:rsidR="007B3068">
        <w:rPr>
          <w:spacing w:val="-4"/>
          <w:sz w:val="28"/>
          <w:szCs w:val="28"/>
        </w:rPr>
        <w:t xml:space="preserve">             </w:t>
      </w:r>
      <w:r w:rsidRPr="00451CD9">
        <w:rPr>
          <w:spacing w:val="-4"/>
          <w:sz w:val="28"/>
          <w:szCs w:val="28"/>
        </w:rPr>
        <w:t>стендах поселения в местах массового скопления граждан;</w:t>
      </w:r>
    </w:p>
    <w:p w:rsidR="005070D0" w:rsidRPr="00451CD9" w:rsidRDefault="002463E5" w:rsidP="00451CD9">
      <w:pPr>
        <w:tabs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451CD9">
        <w:rPr>
          <w:spacing w:val="-4"/>
          <w:sz w:val="28"/>
          <w:szCs w:val="28"/>
        </w:rPr>
        <w:t xml:space="preserve">6.2. в срок до 16 января 2025 года опубликовать итоги публичных слушаний </w:t>
      </w:r>
      <w:r w:rsidR="00451CD9">
        <w:rPr>
          <w:spacing w:val="-4"/>
          <w:sz w:val="28"/>
          <w:szCs w:val="28"/>
        </w:rPr>
        <w:t xml:space="preserve">                  </w:t>
      </w:r>
      <w:r w:rsidRPr="00451CD9">
        <w:rPr>
          <w:spacing w:val="-4"/>
          <w:sz w:val="28"/>
          <w:szCs w:val="28"/>
        </w:rPr>
        <w:t xml:space="preserve">в федеральной государственной информационной системы «Единый портал </w:t>
      </w:r>
      <w:r w:rsidR="00451CD9">
        <w:rPr>
          <w:spacing w:val="-4"/>
          <w:sz w:val="28"/>
          <w:szCs w:val="28"/>
        </w:rPr>
        <w:t xml:space="preserve">                        </w:t>
      </w:r>
      <w:r w:rsidRPr="00451CD9">
        <w:rPr>
          <w:spacing w:val="-4"/>
          <w:sz w:val="28"/>
          <w:szCs w:val="28"/>
        </w:rPr>
        <w:t>государственных</w:t>
      </w:r>
      <w:r w:rsidR="00451CD9">
        <w:rPr>
          <w:spacing w:val="-4"/>
          <w:sz w:val="28"/>
          <w:szCs w:val="28"/>
        </w:rPr>
        <w:t xml:space="preserve"> </w:t>
      </w:r>
      <w:r w:rsidRPr="00451CD9">
        <w:rPr>
          <w:spacing w:val="-4"/>
          <w:sz w:val="28"/>
          <w:szCs w:val="28"/>
        </w:rPr>
        <w:t>и муниципальных услуг», в информационном-телекоммуникационной сети «Интернет», на официальных сайтах Нижнекамского</w:t>
      </w:r>
      <w:r w:rsidR="00527954">
        <w:rPr>
          <w:spacing w:val="-4"/>
          <w:sz w:val="28"/>
          <w:szCs w:val="28"/>
        </w:rPr>
        <w:t xml:space="preserve"> </w:t>
      </w:r>
      <w:r w:rsidRPr="00451CD9">
        <w:rPr>
          <w:spacing w:val="-4"/>
          <w:sz w:val="28"/>
          <w:szCs w:val="28"/>
        </w:rPr>
        <w:t xml:space="preserve">муниципального района </w:t>
      </w:r>
      <w:r w:rsidRPr="00451CD9">
        <w:rPr>
          <w:color w:val="000000" w:themeColor="text1"/>
          <w:spacing w:val="-4"/>
          <w:sz w:val="28"/>
          <w:szCs w:val="28"/>
        </w:rPr>
        <w:t>(</w:t>
      </w:r>
      <w:hyperlink r:id="rId5" w:history="1">
        <w:r w:rsidR="00451CD9" w:rsidRPr="00451CD9">
          <w:rPr>
            <w:rStyle w:val="a3"/>
            <w:color w:val="000000" w:themeColor="text1"/>
            <w:spacing w:val="-4"/>
            <w:sz w:val="28"/>
            <w:szCs w:val="28"/>
            <w:u w:val="none"/>
          </w:rPr>
          <w:t>https://e-nkama.ru/</w:t>
        </w:r>
      </w:hyperlink>
      <w:r w:rsidRPr="00451CD9">
        <w:rPr>
          <w:color w:val="000000" w:themeColor="text1"/>
          <w:spacing w:val="-4"/>
          <w:sz w:val="28"/>
          <w:szCs w:val="28"/>
        </w:rPr>
        <w:t>),</w:t>
      </w:r>
      <w:r w:rsidR="00451CD9" w:rsidRPr="00451CD9">
        <w:rPr>
          <w:rStyle w:val="16"/>
          <w:color w:val="000000" w:themeColor="text1"/>
          <w:spacing w:val="-4"/>
          <w:sz w:val="28"/>
          <w:szCs w:val="28"/>
          <w:u w:val="none"/>
        </w:rPr>
        <w:t xml:space="preserve"> </w:t>
      </w:r>
      <w:r w:rsidRPr="00451CD9">
        <w:rPr>
          <w:spacing w:val="-4"/>
          <w:sz w:val="28"/>
          <w:szCs w:val="28"/>
        </w:rPr>
        <w:t>Простинского</w:t>
      </w:r>
      <w:r w:rsidRPr="00451CD9">
        <w:rPr>
          <w:sz w:val="28"/>
          <w:szCs w:val="28"/>
        </w:rPr>
        <w:t xml:space="preserve"> </w:t>
      </w:r>
      <w:r w:rsidRPr="00451CD9">
        <w:rPr>
          <w:spacing w:val="-4"/>
          <w:sz w:val="28"/>
          <w:szCs w:val="28"/>
        </w:rPr>
        <w:t>сельского поселения (</w:t>
      </w:r>
      <w:r w:rsidRPr="00451CD9">
        <w:rPr>
          <w:sz w:val="28"/>
          <w:szCs w:val="28"/>
        </w:rPr>
        <w:t>https://</w:t>
      </w:r>
      <w:r w:rsidRPr="00451CD9">
        <w:rPr>
          <w:spacing w:val="-4"/>
          <w:sz w:val="28"/>
          <w:szCs w:val="28"/>
        </w:rPr>
        <w:t xml:space="preserve">prostinskoe-sp.ru/) </w:t>
      </w:r>
      <w:r w:rsidR="00527954">
        <w:rPr>
          <w:spacing w:val="-4"/>
          <w:sz w:val="28"/>
          <w:szCs w:val="28"/>
        </w:rPr>
        <w:t xml:space="preserve">                       </w:t>
      </w:r>
      <w:r w:rsidRPr="00451CD9">
        <w:rPr>
          <w:spacing w:val="-4"/>
          <w:sz w:val="28"/>
          <w:szCs w:val="28"/>
        </w:rPr>
        <w:t>в печатных изданиях средств массовой информации</w:t>
      </w:r>
      <w:r w:rsidR="00527954">
        <w:rPr>
          <w:spacing w:val="-4"/>
          <w:sz w:val="28"/>
          <w:szCs w:val="28"/>
        </w:rPr>
        <w:t xml:space="preserve"> </w:t>
      </w:r>
      <w:r w:rsidRPr="00451CD9">
        <w:rPr>
          <w:spacing w:val="-4"/>
          <w:sz w:val="28"/>
          <w:szCs w:val="28"/>
        </w:rPr>
        <w:t>и на оборудованных информационных стендах сельского поселения в местах массового скопления граждан.</w:t>
      </w:r>
    </w:p>
    <w:p w:rsidR="005070D0" w:rsidRPr="00451CD9" w:rsidRDefault="002463E5" w:rsidP="00451CD9">
      <w:pPr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7. Комиссии по проведению публичных слушаний:</w:t>
      </w:r>
    </w:p>
    <w:p w:rsidR="005070D0" w:rsidRPr="00451CD9" w:rsidRDefault="002463E5" w:rsidP="00451CD9">
      <w:pPr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7.1. обеспечить подготовку к публичным слушаниям, проведение собраний участников публичных слушаний согласно установленным настоящим </w:t>
      </w:r>
      <w:r w:rsidR="00451CD9">
        <w:rPr>
          <w:sz w:val="28"/>
          <w:szCs w:val="28"/>
        </w:rPr>
        <w:t xml:space="preserve">                                                                    </w:t>
      </w:r>
      <w:r w:rsidRPr="00451CD9">
        <w:rPr>
          <w:sz w:val="28"/>
          <w:szCs w:val="28"/>
        </w:rPr>
        <w:t>постановлением срокам;</w:t>
      </w:r>
    </w:p>
    <w:p w:rsidR="005070D0" w:rsidRPr="00451CD9" w:rsidRDefault="002463E5" w:rsidP="00451CD9">
      <w:pPr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451CD9">
        <w:rPr>
          <w:sz w:val="28"/>
          <w:szCs w:val="28"/>
        </w:rPr>
        <w:t xml:space="preserve">                     </w:t>
      </w:r>
      <w:r w:rsidRPr="00451CD9">
        <w:rPr>
          <w:sz w:val="28"/>
          <w:szCs w:val="28"/>
        </w:rPr>
        <w:t>о результатах публичных слушаний.</w:t>
      </w:r>
    </w:p>
    <w:p w:rsidR="005070D0" w:rsidRPr="00451CD9" w:rsidRDefault="002463E5" w:rsidP="00451CD9">
      <w:pPr>
        <w:ind w:firstLine="709"/>
        <w:jc w:val="both"/>
        <w:rPr>
          <w:sz w:val="28"/>
          <w:szCs w:val="28"/>
        </w:rPr>
      </w:pPr>
      <w:r w:rsidRPr="00451CD9">
        <w:rPr>
          <w:sz w:val="28"/>
          <w:szCs w:val="28"/>
        </w:rPr>
        <w:t>8.</w:t>
      </w:r>
      <w:r w:rsidR="00451CD9">
        <w:rPr>
          <w:sz w:val="28"/>
          <w:szCs w:val="28"/>
        </w:rPr>
        <w:t> </w:t>
      </w:r>
      <w:r w:rsidRPr="00451CD9">
        <w:rPr>
          <w:sz w:val="28"/>
          <w:szCs w:val="28"/>
        </w:rPr>
        <w:t xml:space="preserve">Контроль за исполнением настоящего постановления возложить                   </w:t>
      </w:r>
      <w:r w:rsidR="00527954">
        <w:rPr>
          <w:sz w:val="28"/>
          <w:szCs w:val="28"/>
        </w:rPr>
        <w:t xml:space="preserve">                      </w:t>
      </w:r>
      <w:r w:rsidRPr="00451CD9">
        <w:rPr>
          <w:sz w:val="28"/>
          <w:szCs w:val="28"/>
        </w:rPr>
        <w:t>на комиссию по проведению публичных слушаний.</w:t>
      </w:r>
    </w:p>
    <w:p w:rsidR="005070D0" w:rsidRPr="00451CD9" w:rsidRDefault="005070D0" w:rsidP="00451CD9">
      <w:pPr>
        <w:ind w:firstLine="709"/>
        <w:jc w:val="both"/>
        <w:rPr>
          <w:sz w:val="28"/>
          <w:szCs w:val="28"/>
        </w:rPr>
      </w:pPr>
    </w:p>
    <w:p w:rsidR="005070D0" w:rsidRPr="00451CD9" w:rsidRDefault="002463E5" w:rsidP="00451CD9">
      <w:pPr>
        <w:ind w:firstLine="720"/>
        <w:jc w:val="both"/>
        <w:rPr>
          <w:sz w:val="28"/>
          <w:szCs w:val="28"/>
        </w:rPr>
      </w:pPr>
      <w:r w:rsidRPr="00451CD9">
        <w:rPr>
          <w:sz w:val="28"/>
          <w:szCs w:val="28"/>
        </w:rPr>
        <w:tab/>
      </w:r>
      <w:r w:rsidRPr="00451CD9">
        <w:rPr>
          <w:sz w:val="28"/>
          <w:szCs w:val="28"/>
        </w:rPr>
        <w:tab/>
      </w:r>
      <w:r w:rsidRPr="00451CD9">
        <w:rPr>
          <w:sz w:val="28"/>
          <w:szCs w:val="28"/>
        </w:rPr>
        <w:tab/>
      </w:r>
    </w:p>
    <w:p w:rsidR="005070D0" w:rsidRPr="00451CD9" w:rsidRDefault="002463E5" w:rsidP="00451CD9">
      <w:pPr>
        <w:ind w:firstLine="720"/>
        <w:jc w:val="right"/>
        <w:rPr>
          <w:sz w:val="28"/>
          <w:szCs w:val="28"/>
        </w:rPr>
      </w:pPr>
      <w:r w:rsidRPr="00451CD9">
        <w:rPr>
          <w:sz w:val="28"/>
          <w:szCs w:val="28"/>
        </w:rPr>
        <w:tab/>
      </w:r>
      <w:r w:rsidRPr="00451CD9">
        <w:rPr>
          <w:sz w:val="28"/>
          <w:szCs w:val="28"/>
        </w:rPr>
        <w:tab/>
      </w:r>
      <w:r w:rsidRPr="00451CD9">
        <w:rPr>
          <w:sz w:val="28"/>
          <w:szCs w:val="28"/>
        </w:rPr>
        <w:tab/>
        <w:t>Р.Х.</w:t>
      </w:r>
      <w:r w:rsidR="00451CD9">
        <w:rPr>
          <w:sz w:val="28"/>
          <w:szCs w:val="28"/>
        </w:rPr>
        <w:t xml:space="preserve"> </w:t>
      </w:r>
      <w:r w:rsidRPr="00451CD9">
        <w:rPr>
          <w:sz w:val="28"/>
          <w:szCs w:val="28"/>
        </w:rPr>
        <w:t>Муллин</w:t>
      </w:r>
    </w:p>
    <w:p w:rsidR="000A03EC" w:rsidRPr="000A03EC" w:rsidRDefault="000A03EC" w:rsidP="007B3068">
      <w:pPr>
        <w:ind w:left="48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</w:t>
      </w:r>
      <w:r w:rsidRPr="000A03EC">
        <w:rPr>
          <w:color w:val="auto"/>
          <w:sz w:val="28"/>
          <w:szCs w:val="28"/>
        </w:rPr>
        <w:t>Приложение</w:t>
      </w:r>
    </w:p>
    <w:p w:rsidR="000A03EC" w:rsidRPr="000A03EC" w:rsidRDefault="000A03EC" w:rsidP="000A03EC">
      <w:pPr>
        <w:ind w:left="7088"/>
        <w:jc w:val="both"/>
        <w:rPr>
          <w:color w:val="auto"/>
          <w:sz w:val="28"/>
          <w:szCs w:val="28"/>
        </w:rPr>
      </w:pPr>
      <w:r w:rsidRPr="000A03EC">
        <w:rPr>
          <w:color w:val="auto"/>
          <w:sz w:val="28"/>
          <w:szCs w:val="28"/>
        </w:rPr>
        <w:t xml:space="preserve"> Утверждено</w:t>
      </w:r>
    </w:p>
    <w:p w:rsidR="000A03EC" w:rsidRPr="000A03EC" w:rsidRDefault="000A03EC" w:rsidP="000A03EC">
      <w:pPr>
        <w:ind w:left="5103"/>
        <w:jc w:val="both"/>
        <w:rPr>
          <w:color w:val="auto"/>
          <w:sz w:val="28"/>
          <w:szCs w:val="28"/>
        </w:rPr>
      </w:pPr>
      <w:r w:rsidRPr="000A03EC">
        <w:rPr>
          <w:color w:val="auto"/>
          <w:sz w:val="28"/>
          <w:szCs w:val="28"/>
        </w:rPr>
        <w:t>постановлением Главы</w:t>
      </w:r>
    </w:p>
    <w:p w:rsidR="000A03EC" w:rsidRPr="000A03EC" w:rsidRDefault="000A03EC" w:rsidP="000A03EC">
      <w:pPr>
        <w:ind w:left="5103" w:right="-1"/>
        <w:jc w:val="both"/>
        <w:rPr>
          <w:color w:val="auto"/>
          <w:sz w:val="28"/>
          <w:szCs w:val="28"/>
        </w:rPr>
      </w:pPr>
      <w:r w:rsidRPr="000A03EC">
        <w:rPr>
          <w:color w:val="auto"/>
          <w:sz w:val="28"/>
          <w:szCs w:val="28"/>
        </w:rPr>
        <w:t>Нижнекамского муниципального района  Республики Татарстан</w:t>
      </w:r>
    </w:p>
    <w:p w:rsidR="000A03EC" w:rsidRPr="000A03EC" w:rsidRDefault="000A03EC" w:rsidP="000A03EC">
      <w:pPr>
        <w:ind w:left="5103"/>
        <w:jc w:val="both"/>
        <w:rPr>
          <w:color w:val="auto"/>
          <w:sz w:val="28"/>
          <w:szCs w:val="28"/>
        </w:rPr>
      </w:pPr>
      <w:r w:rsidRPr="000A03EC">
        <w:rPr>
          <w:color w:val="auto"/>
          <w:sz w:val="28"/>
          <w:szCs w:val="28"/>
        </w:rPr>
        <w:t xml:space="preserve">от </w:t>
      </w:r>
      <w:r w:rsidR="007B3068">
        <w:rPr>
          <w:color w:val="auto"/>
          <w:sz w:val="28"/>
          <w:szCs w:val="28"/>
        </w:rPr>
        <w:t>25.12.2024 № 29</w:t>
      </w:r>
    </w:p>
    <w:p w:rsidR="005070D0" w:rsidRDefault="005070D0" w:rsidP="00451CD9">
      <w:pPr>
        <w:ind w:firstLine="720"/>
        <w:jc w:val="both"/>
        <w:rPr>
          <w:sz w:val="28"/>
          <w:szCs w:val="28"/>
        </w:rPr>
      </w:pPr>
    </w:p>
    <w:p w:rsidR="000A03EC" w:rsidRPr="00451CD9" w:rsidRDefault="000A03EC" w:rsidP="00451CD9">
      <w:pPr>
        <w:ind w:firstLine="720"/>
        <w:jc w:val="both"/>
        <w:rPr>
          <w:sz w:val="28"/>
          <w:szCs w:val="28"/>
        </w:rPr>
      </w:pPr>
    </w:p>
    <w:p w:rsidR="005070D0" w:rsidRPr="00451CD9" w:rsidRDefault="002463E5" w:rsidP="000A03EC">
      <w:pPr>
        <w:jc w:val="center"/>
        <w:rPr>
          <w:sz w:val="28"/>
          <w:szCs w:val="28"/>
        </w:rPr>
      </w:pPr>
      <w:r w:rsidRPr="00451CD9">
        <w:rPr>
          <w:sz w:val="28"/>
          <w:szCs w:val="28"/>
        </w:rPr>
        <w:t>Состав комиссии</w:t>
      </w:r>
    </w:p>
    <w:p w:rsidR="005070D0" w:rsidRPr="00451CD9" w:rsidRDefault="002463E5" w:rsidP="000A03EC">
      <w:pPr>
        <w:jc w:val="center"/>
        <w:rPr>
          <w:sz w:val="28"/>
          <w:szCs w:val="28"/>
        </w:rPr>
      </w:pPr>
      <w:r w:rsidRPr="00451CD9">
        <w:rPr>
          <w:sz w:val="28"/>
          <w:szCs w:val="28"/>
        </w:rPr>
        <w:t>по проведению публичных слушаний по рассмотрению проекта Генерального плана Простинского сельского поселения</w:t>
      </w:r>
    </w:p>
    <w:p w:rsidR="005070D0" w:rsidRPr="00451CD9" w:rsidRDefault="005070D0" w:rsidP="00451CD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7796"/>
      </w:tblGrid>
      <w:tr w:rsidR="005070D0" w:rsidRPr="00451CD9" w:rsidTr="00CE2165">
        <w:trPr>
          <w:trHeight w:val="771"/>
        </w:trPr>
        <w:tc>
          <w:tcPr>
            <w:tcW w:w="2235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3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Татарстан, председатель комиссии;</w:t>
            </w:r>
          </w:p>
        </w:tc>
      </w:tr>
      <w:tr w:rsidR="005070D0" w:rsidRPr="00451CD9" w:rsidTr="00CE2165">
        <w:tc>
          <w:tcPr>
            <w:tcW w:w="2235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3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начальник Управления градостроительной политики и архитектуры Исполнительного комитета Нижнекамского муниципального района Республики Татарстан, заместитель председателя.</w:t>
            </w:r>
          </w:p>
        </w:tc>
      </w:tr>
      <w:tr w:rsidR="005070D0" w:rsidRPr="00451CD9" w:rsidTr="00CE2165">
        <w:trPr>
          <w:trHeight w:val="103"/>
        </w:trPr>
        <w:tc>
          <w:tcPr>
            <w:tcW w:w="10314" w:type="dxa"/>
            <w:gridSpan w:val="3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Члены комиссии:</w:t>
            </w:r>
          </w:p>
        </w:tc>
      </w:tr>
      <w:tr w:rsidR="005070D0" w:rsidRPr="00451CD9" w:rsidTr="00CE2165">
        <w:trPr>
          <w:trHeight w:val="96"/>
        </w:trPr>
        <w:tc>
          <w:tcPr>
            <w:tcW w:w="2235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Бадартинов Д.А.</w:t>
            </w:r>
          </w:p>
        </w:tc>
        <w:tc>
          <w:tcPr>
            <w:tcW w:w="283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 xml:space="preserve">Глава Простинского сельского поселения; </w:t>
            </w:r>
          </w:p>
        </w:tc>
      </w:tr>
      <w:tr w:rsidR="005070D0" w:rsidRPr="00451CD9" w:rsidTr="00CE2165">
        <w:trPr>
          <w:trHeight w:val="58"/>
        </w:trPr>
        <w:tc>
          <w:tcPr>
            <w:tcW w:w="2235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Коробков А.И.</w:t>
            </w:r>
          </w:p>
        </w:tc>
        <w:tc>
          <w:tcPr>
            <w:tcW w:w="283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депутат Совета Простинского сельского поселения;</w:t>
            </w:r>
          </w:p>
        </w:tc>
      </w:tr>
      <w:tr w:rsidR="005070D0" w:rsidRPr="00451CD9" w:rsidTr="00CE2165">
        <w:tc>
          <w:tcPr>
            <w:tcW w:w="2235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Чефранов В.З.</w:t>
            </w:r>
          </w:p>
        </w:tc>
        <w:tc>
          <w:tcPr>
            <w:tcW w:w="283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:rsidR="005070D0" w:rsidRPr="00451CD9" w:rsidRDefault="002463E5" w:rsidP="00451CD9">
            <w:pPr>
              <w:jc w:val="both"/>
              <w:rPr>
                <w:sz w:val="28"/>
                <w:szCs w:val="28"/>
              </w:rPr>
            </w:pPr>
            <w:r w:rsidRPr="00451CD9">
              <w:rPr>
                <w:sz w:val="28"/>
                <w:szCs w:val="28"/>
              </w:rPr>
              <w:t>депутат Совета Простинского сельского поселения.</w:t>
            </w:r>
          </w:p>
        </w:tc>
      </w:tr>
    </w:tbl>
    <w:p w:rsidR="005070D0" w:rsidRPr="00451CD9" w:rsidRDefault="005070D0" w:rsidP="00451CD9">
      <w:pPr>
        <w:jc w:val="both"/>
        <w:rPr>
          <w:sz w:val="28"/>
          <w:szCs w:val="28"/>
        </w:rPr>
      </w:pPr>
    </w:p>
    <w:p w:rsidR="005070D0" w:rsidRPr="00451CD9" w:rsidRDefault="005070D0" w:rsidP="00451CD9">
      <w:pPr>
        <w:jc w:val="both"/>
        <w:rPr>
          <w:sz w:val="28"/>
          <w:szCs w:val="28"/>
        </w:rPr>
      </w:pPr>
    </w:p>
    <w:p w:rsidR="005070D0" w:rsidRPr="00451CD9" w:rsidRDefault="005070D0" w:rsidP="00451CD9">
      <w:pPr>
        <w:jc w:val="both"/>
        <w:rPr>
          <w:sz w:val="28"/>
          <w:szCs w:val="28"/>
        </w:rPr>
      </w:pPr>
    </w:p>
    <w:p w:rsidR="005070D0" w:rsidRPr="00451CD9" w:rsidRDefault="005070D0" w:rsidP="00451CD9">
      <w:pPr>
        <w:jc w:val="both"/>
        <w:rPr>
          <w:sz w:val="28"/>
          <w:szCs w:val="28"/>
        </w:rPr>
      </w:pPr>
    </w:p>
    <w:p w:rsidR="005070D0" w:rsidRPr="00451CD9" w:rsidRDefault="005070D0" w:rsidP="00451CD9">
      <w:pPr>
        <w:jc w:val="both"/>
        <w:rPr>
          <w:sz w:val="28"/>
          <w:szCs w:val="28"/>
        </w:rPr>
      </w:pPr>
    </w:p>
    <w:p w:rsidR="005070D0" w:rsidRPr="00451CD9" w:rsidRDefault="005070D0" w:rsidP="00451CD9">
      <w:pPr>
        <w:ind w:left="4820"/>
        <w:jc w:val="both"/>
        <w:rPr>
          <w:sz w:val="28"/>
          <w:szCs w:val="28"/>
        </w:rPr>
      </w:pPr>
    </w:p>
    <w:sectPr w:rsidR="005070D0" w:rsidRPr="00451CD9" w:rsidSect="00451CD9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D0"/>
    <w:rsid w:val="000A03EC"/>
    <w:rsid w:val="002463E5"/>
    <w:rsid w:val="00451CD9"/>
    <w:rsid w:val="005070D0"/>
    <w:rsid w:val="00527954"/>
    <w:rsid w:val="007B3068"/>
    <w:rsid w:val="009E0F67"/>
    <w:rsid w:val="00C110CB"/>
    <w:rsid w:val="00C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C7CA"/>
  <w15:docId w15:val="{B589FF30-3DB4-4E2C-8695-A7CE663F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FontStyle14">
    <w:name w:val="Font Style14"/>
    <w:link w:val="FontStyle140"/>
    <w:rPr>
      <w:rFonts w:ascii="Bookman Old Style" w:hAnsi="Bookman Old Style"/>
      <w:b/>
    </w:rPr>
  </w:style>
  <w:style w:type="character" w:customStyle="1" w:styleId="FontStyle140">
    <w:name w:val="Font Style14"/>
    <w:link w:val="FontStyle14"/>
    <w:rPr>
      <w:rFonts w:ascii="Bookman Old Style" w:hAnsi="Bookman Old Style"/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Гиперссылка1"/>
    <w:basedOn w:val="15"/>
    <w:link w:val="16"/>
    <w:rPr>
      <w:color w:val="0000FF"/>
      <w:u w:val="single"/>
    </w:rPr>
  </w:style>
  <w:style w:type="character" w:customStyle="1" w:styleId="16">
    <w:name w:val="Гиперссылка1"/>
    <w:basedOn w:val="17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Неразрешенное упоминание1"/>
    <w:basedOn w:val="15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17"/>
    <w:link w:val="1a"/>
    <w:rPr>
      <w:color w:val="605E5C"/>
      <w:shd w:val="clear" w:color="auto" w:fill="E1DFDD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5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c">
    <w:name w:val="Unresolved Mention"/>
    <w:basedOn w:val="a0"/>
    <w:uiPriority w:val="99"/>
    <w:semiHidden/>
    <w:unhideWhenUsed/>
    <w:rsid w:val="0045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nkam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cp:lastPrinted>2024-12-26T11:50:00Z</cp:lastPrinted>
  <dcterms:created xsi:type="dcterms:W3CDTF">2024-12-26T11:51:00Z</dcterms:created>
  <dcterms:modified xsi:type="dcterms:W3CDTF">2024-12-26T14:10:00Z</dcterms:modified>
</cp:coreProperties>
</file>