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244259" w:rsidRPr="00807621" w:rsidTr="006E1147">
        <w:trPr>
          <w:trHeight w:val="1275"/>
        </w:trPr>
        <w:tc>
          <w:tcPr>
            <w:tcW w:w="4536" w:type="dxa"/>
          </w:tcPr>
          <w:p w:rsidR="00244259" w:rsidRPr="00244259" w:rsidRDefault="00244259" w:rsidP="0024425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244259" w:rsidRPr="00244259" w:rsidRDefault="00244259" w:rsidP="002442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259">
              <w:rPr>
                <w:rFonts w:ascii="Times New Roman" w:hAnsi="Times New Roman" w:cs="Times New Roman"/>
                <w:sz w:val="18"/>
                <w:szCs w:val="18"/>
              </w:rPr>
              <w:t>ИСПОЛНИТЕЛЬНЫЙ КОМИТЕТ</w:t>
            </w:r>
          </w:p>
          <w:p w:rsidR="00244259" w:rsidRPr="00244259" w:rsidRDefault="00244259" w:rsidP="002442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244259">
              <w:rPr>
                <w:rFonts w:ascii="Times New Roman" w:hAnsi="Times New Roman" w:cs="Times New Roman"/>
                <w:sz w:val="18"/>
                <w:szCs w:val="18"/>
              </w:rPr>
              <w:t>НИЖНЕКАМСКОГО МУНИЦИПАЛЬНОГО РАЙОНА</w:t>
            </w:r>
          </w:p>
          <w:p w:rsidR="00244259" w:rsidRPr="00244259" w:rsidRDefault="00244259" w:rsidP="002442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44259">
              <w:rPr>
                <w:rFonts w:ascii="Times New Roman" w:hAnsi="Times New Roman" w:cs="Times New Roman"/>
                <w:sz w:val="18"/>
                <w:szCs w:val="18"/>
              </w:rPr>
              <w:t>РЕСПУБЛИКИ ТАТАРСТАН</w:t>
            </w:r>
          </w:p>
          <w:p w:rsidR="00244259" w:rsidRPr="00244259" w:rsidRDefault="00244259" w:rsidP="002442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44259" w:rsidRPr="00244259" w:rsidRDefault="00244259" w:rsidP="002442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244259" w:rsidRPr="00244259" w:rsidRDefault="00244259" w:rsidP="002442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4425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54829AA" wp14:editId="4C734423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244259" w:rsidRPr="00244259" w:rsidRDefault="00244259" w:rsidP="00244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44259" w:rsidRPr="00244259" w:rsidRDefault="00244259" w:rsidP="0024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244259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244259" w:rsidRPr="00244259" w:rsidRDefault="00244259" w:rsidP="002442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244259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ТҮБӘН КАМА МУНИЦИПАЛЬ</w:t>
            </w:r>
            <w:r w:rsidRPr="002442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4259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РАЙОНЫ</w:t>
            </w:r>
          </w:p>
          <w:p w:rsidR="00244259" w:rsidRPr="00244259" w:rsidRDefault="00244259" w:rsidP="0024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244259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БАШКАРМА КОМИТЕТЫ</w:t>
            </w:r>
          </w:p>
          <w:p w:rsidR="00244259" w:rsidRPr="00244259" w:rsidRDefault="00244259" w:rsidP="0024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</w:tr>
      <w:tr w:rsidR="00244259" w:rsidRPr="004B2E2D" w:rsidTr="006E1147">
        <w:trPr>
          <w:trHeight w:val="61"/>
        </w:trPr>
        <w:tc>
          <w:tcPr>
            <w:tcW w:w="4536" w:type="dxa"/>
          </w:tcPr>
          <w:p w:rsidR="00244259" w:rsidRPr="00244259" w:rsidRDefault="00244259" w:rsidP="00244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4259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244259">
              <w:rPr>
                <w:rFonts w:ascii="Times New Roman" w:hAnsi="Times New Roman" w:cs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244259" w:rsidRPr="00244259" w:rsidRDefault="00244259" w:rsidP="002442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44259" w:rsidRPr="00244259" w:rsidRDefault="00244259" w:rsidP="00244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4259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244259" w:rsidRPr="004B2E2D" w:rsidTr="006E1147">
        <w:trPr>
          <w:trHeight w:val="61"/>
        </w:trPr>
        <w:tc>
          <w:tcPr>
            <w:tcW w:w="9639" w:type="dxa"/>
            <w:gridSpan w:val="4"/>
          </w:tcPr>
          <w:p w:rsidR="00244259" w:rsidRPr="00244259" w:rsidRDefault="00244259" w:rsidP="0024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tt-RU"/>
              </w:rPr>
            </w:pPr>
          </w:p>
        </w:tc>
      </w:tr>
      <w:tr w:rsidR="00244259" w:rsidRPr="00CA3CD0" w:rsidTr="006E1147">
        <w:trPr>
          <w:trHeight w:val="1126"/>
        </w:trPr>
        <w:tc>
          <w:tcPr>
            <w:tcW w:w="5246" w:type="dxa"/>
            <w:gridSpan w:val="2"/>
          </w:tcPr>
          <w:p w:rsidR="00244259" w:rsidRPr="00244259" w:rsidRDefault="00244259" w:rsidP="0024425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4425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A391D6" wp14:editId="181E9FE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24425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EA1120" wp14:editId="539FE42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24425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005262" wp14:editId="7F65458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244259" w:rsidRPr="00244259" w:rsidRDefault="00244259" w:rsidP="00244259">
            <w:pPr>
              <w:spacing w:after="0" w:line="240" w:lineRule="auto"/>
              <w:ind w:left="116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44259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244259" w:rsidRPr="00244259" w:rsidRDefault="00244259" w:rsidP="002442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244259" w:rsidRPr="00244259" w:rsidRDefault="00244259" w:rsidP="0024425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4425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12</w:t>
            </w:r>
          </w:p>
          <w:p w:rsidR="00244259" w:rsidRPr="00244259" w:rsidRDefault="00244259" w:rsidP="0024425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244259" w:rsidRPr="00244259" w:rsidRDefault="00244259" w:rsidP="0024425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244259" w:rsidRPr="00244259" w:rsidRDefault="00244259" w:rsidP="00244259">
            <w:pPr>
              <w:spacing w:after="0" w:line="240" w:lineRule="auto"/>
              <w:ind w:firstLine="1236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244259" w:rsidRPr="00244259" w:rsidRDefault="00244259" w:rsidP="00244259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44259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  <w:p w:rsidR="00244259" w:rsidRPr="00244259" w:rsidRDefault="00244259" w:rsidP="00244259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244259" w:rsidRPr="00244259" w:rsidRDefault="00244259" w:rsidP="00244259">
            <w:pPr>
              <w:spacing w:after="0" w:line="240" w:lineRule="auto"/>
              <w:ind w:firstLine="2017"/>
              <w:jc w:val="righ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18 января</w:t>
            </w:r>
            <w:r w:rsidRPr="0024425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2018 г.</w:t>
            </w:r>
          </w:p>
          <w:p w:rsidR="00244259" w:rsidRPr="00244259" w:rsidRDefault="00244259" w:rsidP="00244259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244259" w:rsidRPr="00244259" w:rsidRDefault="00244259" w:rsidP="00244259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8F791C" w:rsidRPr="008F791C" w:rsidRDefault="008F791C" w:rsidP="0024425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О порядке проведения торгов на право размещения и эксплуатацию</w:t>
      </w:r>
      <w:r w:rsidR="00244259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>рекламных конструкций</w:t>
      </w:r>
      <w:r w:rsidR="009141A0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>на территории Нижнекамского муниципального района</w:t>
      </w:r>
    </w:p>
    <w:p w:rsidR="008F791C" w:rsidRPr="008F791C" w:rsidRDefault="008F791C" w:rsidP="008F79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пунктом 5.1 статьи 19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от 13 марта 2006 года № 38-ФЗ «О рекламе», постановляю: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1. Определить Исполнительный комитет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Нижнекамского муниципального района, в лице МКУ «Управ</w:t>
      </w:r>
      <w:r w:rsidR="00244259">
        <w:rPr>
          <w:rFonts w:ascii="Times New Roman" w:hAnsi="Times New Roman" w:cs="Times New Roman"/>
          <w:sz w:val="28"/>
          <w:szCs w:val="28"/>
          <w:lang w:eastAsia="ru-RU"/>
        </w:rPr>
        <w:t xml:space="preserve">ление земельных и имущественных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отношений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sz w:val="28"/>
          <w:szCs w:val="28"/>
          <w:lang w:eastAsia="ru-RU"/>
        </w:rPr>
        <w:t>ижнекамского муниципального района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>атарстан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» заказчиком торгов на право </w:t>
      </w:r>
      <w:r w:rsidRPr="008F791C">
        <w:rPr>
          <w:rFonts w:ascii="Times New Roman" w:hAnsi="Times New Roman" w:cs="Times New Roman"/>
          <w:sz w:val="28"/>
          <w:szCs w:val="28"/>
        </w:rPr>
        <w:t xml:space="preserve">размещения и эксплуатацию рекламных конструкций </w:t>
      </w:r>
      <w:r w:rsidR="0024425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F791C">
        <w:rPr>
          <w:rFonts w:ascii="Times New Roman" w:hAnsi="Times New Roman" w:cs="Times New Roman"/>
          <w:sz w:val="28"/>
          <w:szCs w:val="28"/>
        </w:rPr>
        <w:t>на территории Нижнекамского муниципального района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2. Уполномочить</w:t>
      </w:r>
      <w:r w:rsidR="002442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сектор</w:t>
      </w:r>
      <w:r w:rsidR="002442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2442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244259">
        <w:rPr>
          <w:rFonts w:ascii="Times New Roman" w:hAnsi="Times New Roman" w:cs="Times New Roman"/>
          <w:sz w:val="28"/>
          <w:szCs w:val="28"/>
          <w:lang w:eastAsia="ru-RU"/>
        </w:rPr>
        <w:t xml:space="preserve">азмещению  муниципального  заказа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Исполнительного комитета Нижнекамского муниципального района</w:t>
      </w:r>
      <w:r w:rsidR="0024425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(Тарасов Т.В.)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осуществлять функции организатора торгов.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3. Утвердить: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3.1. Положение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о комиссии по проведению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торгов на право размещения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>и эксплуатацию рекламных конструкций на территории Нижнекамского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№ 1);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3.2. Положение о порядке подготовки и проведения торгов на право </w:t>
      </w:r>
      <w:r w:rsidR="00244259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размещения </w:t>
      </w:r>
      <w:r w:rsidRPr="008F791C">
        <w:rPr>
          <w:rFonts w:ascii="Times New Roman" w:hAnsi="Times New Roman" w:cs="Times New Roman"/>
          <w:sz w:val="28"/>
          <w:szCs w:val="28"/>
        </w:rPr>
        <w:t xml:space="preserve">и эксплуатацию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рекламных конструкций </w:t>
      </w:r>
      <w:r w:rsidRPr="008F791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24425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№ 2);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3.3. Т</w:t>
      </w:r>
      <w:r w:rsidRPr="008F791C">
        <w:rPr>
          <w:rFonts w:ascii="Times New Roman" w:hAnsi="Times New Roman" w:cs="Times New Roman"/>
          <w:sz w:val="28"/>
          <w:szCs w:val="28"/>
        </w:rPr>
        <w:t xml:space="preserve">иповую форму договора на размещение и эксплуатацию рекламных конструкций на территории Нижнекамского муниципального района </w:t>
      </w:r>
      <w:r w:rsidR="0024425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F791C">
        <w:rPr>
          <w:rFonts w:ascii="Times New Roman" w:hAnsi="Times New Roman" w:cs="Times New Roman"/>
          <w:sz w:val="28"/>
          <w:szCs w:val="28"/>
        </w:rPr>
        <w:t>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>3).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4. Признать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утратившим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силу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ком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тета Нижнекамского муниципального района от 10 февраля 2016 года № 105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«О проведении торгов на право размещения рекламных конструкций (средств наружной информации) </w:t>
      </w:r>
      <w:proofErr w:type="gramStart"/>
      <w:r w:rsidRPr="008F791C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F791C">
        <w:rPr>
          <w:rFonts w:ascii="Times New Roman" w:hAnsi="Times New Roman" w:cs="Times New Roman"/>
          <w:sz w:val="28"/>
          <w:szCs w:val="28"/>
          <w:lang w:eastAsia="ru-RU"/>
        </w:rPr>
        <w:t>Нижнекамском</w:t>
      </w:r>
      <w:proofErr w:type="gramEnd"/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районе».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</w:rPr>
        <w:t>5. Отделу по связям с общественностью и средствами массовой информ</w:t>
      </w:r>
      <w:r w:rsidRPr="008F791C">
        <w:rPr>
          <w:rFonts w:ascii="Times New Roman" w:hAnsi="Times New Roman" w:cs="Times New Roman"/>
          <w:sz w:val="28"/>
          <w:szCs w:val="28"/>
        </w:rPr>
        <w:t>а</w:t>
      </w:r>
      <w:r w:rsidRPr="008F791C">
        <w:rPr>
          <w:rFonts w:ascii="Times New Roman" w:hAnsi="Times New Roman" w:cs="Times New Roman"/>
          <w:sz w:val="28"/>
          <w:szCs w:val="28"/>
        </w:rPr>
        <w:t xml:space="preserve">ции обеспечить размещение настоящего постановления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F791C">
        <w:rPr>
          <w:rFonts w:ascii="Times New Roman" w:hAnsi="Times New Roman" w:cs="Times New Roman"/>
          <w:sz w:val="28"/>
          <w:szCs w:val="28"/>
        </w:rPr>
        <w:t>Нижнекамского муниципального района.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8F791C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244259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44259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244259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44259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44259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="0024425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на заместителя Руководителя Исполнительного комитета Нижнекамского </w:t>
      </w:r>
      <w:r w:rsidR="0024425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F791C">
        <w:rPr>
          <w:rFonts w:ascii="Times New Roman" w:hAnsi="Times New Roman" w:cs="Times New Roman"/>
          <w:sz w:val="28"/>
          <w:szCs w:val="28"/>
        </w:rPr>
        <w:t>муниципального района Беляева Р.И.</w:t>
      </w:r>
    </w:p>
    <w:p w:rsidR="008F791C" w:rsidRPr="008F791C" w:rsidRDefault="008F791C" w:rsidP="008F79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8F791C" w:rsidP="008F79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8F791C" w:rsidP="008F79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А.Г.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791C">
        <w:rPr>
          <w:rFonts w:ascii="Times New Roman" w:hAnsi="Times New Roman" w:cs="Times New Roman"/>
          <w:sz w:val="28"/>
          <w:szCs w:val="28"/>
          <w:lang w:eastAsia="ru-RU"/>
        </w:rPr>
        <w:t>Сайфутдинов</w:t>
      </w:r>
      <w:proofErr w:type="spellEnd"/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44259" w:rsidRDefault="00244259" w:rsidP="008F791C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244259" w:rsidSect="0024425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F791C" w:rsidRDefault="008F791C" w:rsidP="008F791C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8F791C" w:rsidRPr="008F791C" w:rsidRDefault="008F791C" w:rsidP="008F791C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Утверждено</w:t>
      </w:r>
    </w:p>
    <w:p w:rsidR="008F791C" w:rsidRDefault="008F791C" w:rsidP="008F791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Исполнительного комитета Нижнекамского муниципального района</w:t>
      </w:r>
    </w:p>
    <w:p w:rsidR="008F791C" w:rsidRPr="008F791C" w:rsidRDefault="008F791C" w:rsidP="008F791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8F791C" w:rsidRPr="008F791C" w:rsidRDefault="008F791C" w:rsidP="008F791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244259">
        <w:rPr>
          <w:rFonts w:ascii="Times New Roman" w:hAnsi="Times New Roman" w:cs="Times New Roman"/>
          <w:sz w:val="28"/>
          <w:szCs w:val="28"/>
          <w:lang w:eastAsia="ru-RU"/>
        </w:rPr>
        <w:t>18.01.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="00244259">
        <w:rPr>
          <w:rFonts w:ascii="Times New Roman" w:hAnsi="Times New Roman" w:cs="Times New Roman"/>
          <w:sz w:val="28"/>
          <w:szCs w:val="28"/>
          <w:lang w:eastAsia="ru-RU"/>
        </w:rPr>
        <w:t xml:space="preserve"> 12</w:t>
      </w:r>
    </w:p>
    <w:p w:rsidR="008F791C" w:rsidRPr="008F791C" w:rsidRDefault="008F791C" w:rsidP="008F791C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Default="008F791C" w:rsidP="008F79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8F791C" w:rsidP="008F79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Положение</w:t>
      </w:r>
    </w:p>
    <w:p w:rsidR="008F791C" w:rsidRPr="008F791C" w:rsidRDefault="008F791C" w:rsidP="008F79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о комиссии по проведению торгов на право размещения </w:t>
      </w:r>
      <w:r w:rsidRPr="008F791C">
        <w:rPr>
          <w:rFonts w:ascii="Times New Roman" w:hAnsi="Times New Roman" w:cs="Times New Roman"/>
          <w:sz w:val="28"/>
          <w:szCs w:val="28"/>
        </w:rPr>
        <w:t>и эксплуатацию рекламных конструкций на территории Нижнекамского муниципального района</w:t>
      </w:r>
    </w:p>
    <w:p w:rsidR="008F791C" w:rsidRPr="008F791C" w:rsidRDefault="008F791C" w:rsidP="008F79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1. Комиссия по проведению торгов на право размещения средств наружной рекламы и информации в Нижнекамском муниципальном районе (далее – Комиссия) является коллегиальным органом, созданным для проведения торгов в соответствии со статьей 19 Федерального закона от 13 марта 2006 года № 38-ФЗ «О рекламе».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2. Комиссия в своей деятельности руководствуется Конституцией Российской Федерации, Гражданским кодексом Российской Федерации, федеральными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законами «О рекламе», «Об общих принципах организации органов местного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самоуправления в Российской Федерации»,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Нижнекамск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, иными нормативными правовыми актами, а также настоящим Положением. 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3. Комиссия выполняет следующие функции: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рассмотрение заявок на участие в торгах и отбор участников аукциона;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ведение протокола рассмотрения заявок на участие в торгах, протокола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торгов, протокола об отказе от заключения договора, протокола об отстранении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заявителя или участника торгов от участия в торгах;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- выполнение иных функций, необходимых для проведения торгов. 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4. Комиссия имеет право: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- запрашивать и получать в установленном порядке у органов государственной власти и органов местного самоуправления, а также профильных организаций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и предприятий необходимую для работы информацию, в том числе материалы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и документы;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проводить заседания Комиссии, принимать решения и вести переписку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по всем вопросам, входящим в компетенцию Комиссии;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приглашать для оценки предложений по торгам независимых экспертов, в том числе, выбранных в соответствии с законодательством.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5. Порядок работы Комиссии.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5.1. Состав Комиссии утверждается муниципальным актом 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уководителя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Исполнительного комитета Нижнекамского муниципального района. 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5.2. Комиссию возглавляет председатель, который руководит деятельностью Комиссии. 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5.3. На период отсутствия председателя Комиссии его обязанности исполняет заместитель председателя Комиссии.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5.4. Секретарь Комиссии обеспечивает подготовку и проведение заседаний Комиссии, оформляет протоколы заседаний и иные документы.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5.5. Комиссия правомочна, если на заседании присутствует не менее 50% лиц, входящих в состав Комиссии.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5.6. Члены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участвуют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заседаниях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лично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подписывают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протоколы заседаний Комиссии.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5.7. Решение о результатах рассмотрения заявлений на участие в торгах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(о допуске заявителей к участию или об отказе в допуске к участию) принимается простым большинством голосов от числа присутствующих на заседании членов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Комиссии. При равенстве голосов голос председателя Комиссии является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решающим.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5.8. Решение об итогах торгов определяется результатом торгов. Решения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Комиссии, в том числе решения о результатах рассмотрения заявлений на участие в торгах, об итогах торгов, определении победителя и другие, оформляются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протоколом заседания Комиссии, который подписывается всеми членами Комиссии, принявшими участие в заседании. 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8F791C" w:rsidP="008F791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8F791C" w:rsidP="008F791C">
      <w:pPr>
        <w:spacing w:after="0" w:line="240" w:lineRule="auto"/>
        <w:ind w:left="723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8F791C" w:rsidP="008F791C">
      <w:pPr>
        <w:spacing w:after="0" w:line="240" w:lineRule="auto"/>
        <w:ind w:left="723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8F791C" w:rsidP="008F791C">
      <w:pPr>
        <w:spacing w:after="0" w:line="240" w:lineRule="auto"/>
        <w:ind w:left="723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8F791C" w:rsidP="008F791C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8F791C" w:rsidRDefault="008F791C" w:rsidP="008F791C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:rsidR="008F791C" w:rsidRPr="008F791C" w:rsidRDefault="008F791C" w:rsidP="008F791C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Утверждено</w:t>
      </w:r>
    </w:p>
    <w:p w:rsidR="008F791C" w:rsidRDefault="008F791C" w:rsidP="008F791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Исполнительного комитета Нижнекамского муниципального района</w:t>
      </w:r>
    </w:p>
    <w:p w:rsidR="008F791C" w:rsidRPr="008F791C" w:rsidRDefault="008F791C" w:rsidP="008F791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8F791C" w:rsidRPr="008F791C" w:rsidRDefault="008F791C" w:rsidP="008F791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244259">
        <w:rPr>
          <w:rFonts w:ascii="Times New Roman" w:hAnsi="Times New Roman" w:cs="Times New Roman"/>
          <w:sz w:val="28"/>
          <w:szCs w:val="28"/>
          <w:lang w:eastAsia="ru-RU"/>
        </w:rPr>
        <w:t>18.01.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="00244259">
        <w:rPr>
          <w:rFonts w:ascii="Times New Roman" w:hAnsi="Times New Roman" w:cs="Times New Roman"/>
          <w:sz w:val="28"/>
          <w:szCs w:val="28"/>
          <w:lang w:eastAsia="ru-RU"/>
        </w:rPr>
        <w:t xml:space="preserve"> 12</w:t>
      </w:r>
    </w:p>
    <w:p w:rsidR="008F791C" w:rsidRPr="008F791C" w:rsidRDefault="008F791C" w:rsidP="008F791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8F791C" w:rsidP="008F7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8F791C" w:rsidP="008F79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bCs/>
          <w:sz w:val="28"/>
          <w:szCs w:val="28"/>
          <w:lang w:eastAsia="ru-RU"/>
        </w:rPr>
        <w:t>Положение</w:t>
      </w:r>
    </w:p>
    <w:p w:rsidR="008F791C" w:rsidRDefault="008F791C" w:rsidP="008F791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 порядке подготовки и проведения торгов на право размещения и эксплуатацию </w:t>
      </w:r>
    </w:p>
    <w:p w:rsidR="008F791C" w:rsidRPr="008F791C" w:rsidRDefault="008F791C" w:rsidP="008F79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bCs/>
          <w:sz w:val="28"/>
          <w:szCs w:val="28"/>
          <w:lang w:eastAsia="ru-RU"/>
        </w:rPr>
        <w:t>рекламных конструкций на территории Нижнекамского муниципального района</w:t>
      </w:r>
    </w:p>
    <w:p w:rsidR="008F791C" w:rsidRPr="008F791C" w:rsidRDefault="008F791C" w:rsidP="008F7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1.1. Настоящее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определяет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проведения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торгов на право размещения и эксплуатацию рекламных конструкций на территории Нижнекамского муниципального района.  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1.2. Настоящее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разработано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соответствии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Конституцией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Федерации, Гражданским кодексом Российской Федерации,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федеральными законами «О рекламе», «Об общих принципах организации органов местного самоуправления в Российской Федерации», Уставом муниципального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Нижнекамск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, иными нормативными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правовыми актами.</w:t>
      </w:r>
    </w:p>
    <w:p w:rsidR="008F791C" w:rsidRPr="008F791C" w:rsidRDefault="008F791C" w:rsidP="008F7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8F791C" w:rsidP="008F79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II.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Основные понятия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аукцион – форма торгов, в ходе которых право заключения договора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на размещение и эксплуатацию рекламной конструкции приобретается лицом,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предложившим наиболее высокую цену;  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комиссия по проведению открытых торгов (далее – Комиссия) –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коллегиальный орган, созданный для организации проведения открытых торгов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на право размещения и эксплуатацию рекламной конструкции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Нижнекамского муниципального района;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заказчик торгов – Исполнительный комитет Нижнекамского муниципального района в лице уполномоченного им органа, выступающий заказчиком проведения открытых торгов;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организатор торгов – Исполнительный комитет Нижнекамского муниципал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ного района в лице уполномоченного им органа, выступающий инициатором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проведения открытых торгов;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участник торгов – юридическое или физическое лицо, в том числе индивид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альный предприниматель, допущенное к участию в торгах;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заявитель – юридическое или физическое лицо, в том числе индивидуальный предприниматель, подавшее заявку для участия в торгах на предложенных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условиях;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документация об аукционе – комплект документов, подготовленный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организатором торгов и содержащий информацию о предмете торгов и условиях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их проведения;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заявка – комплект документов, подготовленный заявителем в соответствии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с требованиями документации об аукционе;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отзыв заявки – отказ заявителя от участия в торгах после подачи им заявки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на участие в торгах;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обеспечение заявки – внесение денежных сре</w:t>
      </w:r>
      <w:proofErr w:type="gramStart"/>
      <w:r w:rsidRPr="008F791C">
        <w:rPr>
          <w:rFonts w:ascii="Times New Roman" w:hAnsi="Times New Roman" w:cs="Times New Roman"/>
          <w:sz w:val="28"/>
          <w:szCs w:val="28"/>
          <w:lang w:eastAsia="ru-RU"/>
        </w:rPr>
        <w:t>дств в к</w:t>
      </w:r>
      <w:proofErr w:type="gramEnd"/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ачестве обеспечения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заявки на участие в торгах. Размер обеспечения заявки определяется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в документации об аукционе.</w:t>
      </w:r>
    </w:p>
    <w:p w:rsidR="008F791C" w:rsidRPr="008F791C" w:rsidRDefault="008F791C" w:rsidP="008F7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8F791C" w:rsidP="008F79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III.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Функции участников торгов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3.1. Заказчик торгов осуществляет следующие функции: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- готовит заявку и документы, необходимые для разработки документации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об аукционе. Подготовленные документы передаются организатору торгов;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принимает решение о проведении торгов;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заключает договор на размещение и эксплуатацию рекламной конструкции в Нижнекамском муниципальном районе;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осуществляет материальное обеспечение проводимых торгов;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выполняет иные функции, необходимые для проведения торгов.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3.2. Организатор торгов осуществляет следующие функции: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разрабатывает и утверждает документацию на проведение торгов;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публикует в официальном источнике информацию о проведении торгов;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принимает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от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заявителей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заявки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участие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торгах,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присваивает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им регистрационные номера;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по окончании срока приема заявок передает Комиссии поступившие матер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алы;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- несет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ответственность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сохранность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заявок,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протоколов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заседания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Комиссии, документацию на проведение торгов, изменения, внесенные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в документацию на проведение торгов;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- дает по письменному запросу заявителей разъяснения по документации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на проведение торгов, доводит эти разъяснения до сведения всех заявителей,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которым была представлена документация на проведение аукциона, без указания источника поступления запроса;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выполняет иные функции, необходимые для проведения аукциона.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3.3. Заявитель осуществляет следующие функции: 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подает заявку на участие в торгах в сроки, определенные в извещении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о торгах, по форме, указанной в документации об аукционе. Один претендент имеет право подать по одному лоту только одну заявку на участие в торгах;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несет ответственность за достоверность представленной информации;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вносит в установленном порядке денежные средства в качестве обеспечения заявки;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в случае победы в торгах исполняет обязательства, возлагаемые на победит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ля условиями торгов;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- имеет право отозвать поданную заявку до окончания срока приема заявок,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в письменной форме уведомив организатора торгов.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3.4. Победитель торгов обязан в течение 10 рабочих дней после подписания протокола по итогам торгов оплатить купленное право на заключение договора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на размещение и эксплуатацию рекламной конструкции.</w:t>
      </w:r>
    </w:p>
    <w:p w:rsidR="008F791C" w:rsidRPr="008F791C" w:rsidRDefault="008F791C" w:rsidP="008F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3.5. Победитель торгов, оплативший право на заключение договора на разм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щение и эксплуатацию рекламной конструкции, должен заключить указанный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договор и оформить в установленном порядке требуемую разрешительную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документацию. Договор на размещение и эксплуатацию рекламной конструкции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заключается между Заказчиком торгов и победителем торгов сроком на десять лет. </w:t>
      </w:r>
    </w:p>
    <w:p w:rsidR="008F791C" w:rsidRPr="008F791C" w:rsidRDefault="008F791C" w:rsidP="008F7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D15C88" w:rsidP="00D15C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IV. </w:t>
      </w:r>
      <w:r w:rsidR="008F791C" w:rsidRPr="008F791C">
        <w:rPr>
          <w:rFonts w:ascii="Times New Roman" w:hAnsi="Times New Roman" w:cs="Times New Roman"/>
          <w:sz w:val="28"/>
          <w:szCs w:val="28"/>
          <w:lang w:eastAsia="ru-RU"/>
        </w:rPr>
        <w:t>Форма проведения торгов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4.1. Аукцион проводится в форме открытых торгов.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4.2. В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торгах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может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участвовать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любое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удовлетворяющее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требованиям,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установленным документацией об аукционе, лицо.</w:t>
      </w:r>
    </w:p>
    <w:p w:rsidR="008F791C" w:rsidRPr="008F791C" w:rsidRDefault="008F791C" w:rsidP="008F7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D15C88" w:rsidP="00D15C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V. </w:t>
      </w:r>
      <w:r w:rsidR="008F791C" w:rsidRPr="008F791C">
        <w:rPr>
          <w:rFonts w:ascii="Times New Roman" w:hAnsi="Times New Roman" w:cs="Times New Roman"/>
          <w:sz w:val="28"/>
          <w:szCs w:val="28"/>
          <w:lang w:eastAsia="ru-RU"/>
        </w:rPr>
        <w:t>Условия участия в торгах</w:t>
      </w:r>
    </w:p>
    <w:p w:rsidR="008F791C" w:rsidRPr="008F791C" w:rsidRDefault="008F791C" w:rsidP="008F7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5.1. Участником торгов не может являться заявитель, не внесший в устано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ленном порядке обеспечение заявки.</w:t>
      </w:r>
    </w:p>
    <w:p w:rsidR="008F791C" w:rsidRPr="008F791C" w:rsidRDefault="008F791C" w:rsidP="008F7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5.2. Заявителю отказывается в участии в торгах:</w:t>
      </w:r>
    </w:p>
    <w:p w:rsidR="008F791C" w:rsidRPr="008F791C" w:rsidRDefault="008F791C" w:rsidP="008F7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- в случае несоответствия поданной им заявки требованиям документации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об аукционе;</w:t>
      </w:r>
    </w:p>
    <w:p w:rsidR="008F791C" w:rsidRPr="008F791C" w:rsidRDefault="008F791C" w:rsidP="008F7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- в случае непредставления документов, предусмотренных настоящим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положением, документацией о торгах, либо наличия в таких документах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недостоверных сведений;</w:t>
      </w:r>
    </w:p>
    <w:p w:rsidR="008F791C" w:rsidRPr="008F791C" w:rsidRDefault="008F791C" w:rsidP="008F7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в иных случаях предусмотренных настоящим положением.</w:t>
      </w:r>
    </w:p>
    <w:p w:rsidR="008F791C" w:rsidRPr="008F791C" w:rsidRDefault="008F791C" w:rsidP="008F7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D15C88" w:rsidP="00D15C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VI. </w:t>
      </w:r>
      <w:r w:rsidR="008F791C" w:rsidRPr="008F791C">
        <w:rPr>
          <w:rFonts w:ascii="Times New Roman" w:hAnsi="Times New Roman" w:cs="Times New Roman"/>
          <w:sz w:val="28"/>
          <w:szCs w:val="28"/>
          <w:lang w:eastAsia="ru-RU"/>
        </w:rPr>
        <w:t>Извещение о проведении торгов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6.1. Извещение о проведении торгов размещается на официальном сайте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не менее чем за тридцать дней до даты окончания подачи заявок на участие в торгах.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6.2. Извещение должно содержать следующие сведения: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наименование, место нахождения, почтовый адрес, адрес электронной почты и номер контактного телефона организатора торгов;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место, дату и время проведения торгов;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предмет аукциона (с указанием местонахождения рекламной конструкции);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шаг аукциона;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начальную цену предмета аукциона;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размер обеспечения заявки на участие в торгах;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дату и время окончания срока подачи заявок на участие в торгах;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срок рассмотрения заявок;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дату окончания подачи запроса о разъяснении положений документации об аукционе;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срок, в течение которого организатор торгов вправе отказаться от провед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ния торгов;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условия определения победителя торгов;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информацию о порядке получения документации об аукционе;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срок действия договора.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6.3. Организатор торгов вправе принять решение о внесении изменений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в извещение о проведении торгов не позднее, чем за пять дней до даты окончания подачи заявок на участие в торгах. В течение одного дня </w:t>
      </w:r>
      <w:proofErr w:type="gramStart"/>
      <w:r w:rsidRPr="008F791C">
        <w:rPr>
          <w:rFonts w:ascii="Times New Roman" w:hAnsi="Times New Roman" w:cs="Times New Roman"/>
          <w:sz w:val="28"/>
          <w:szCs w:val="28"/>
          <w:lang w:eastAsia="ru-RU"/>
        </w:rPr>
        <w:t>с даты принятия</w:t>
      </w:r>
      <w:proofErr w:type="gramEnd"/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указанного решения такие изменения размещаются организатором торгов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на официальном сайте торгов. При этом срок подачи заявок на участие в торгах должен быть продлен таким образом, чтобы </w:t>
      </w:r>
      <w:proofErr w:type="gramStart"/>
      <w:r w:rsidRPr="008F791C">
        <w:rPr>
          <w:rFonts w:ascii="Times New Roman" w:hAnsi="Times New Roman" w:cs="Times New Roman"/>
          <w:sz w:val="28"/>
          <w:szCs w:val="28"/>
          <w:lang w:eastAsia="ru-RU"/>
        </w:rPr>
        <w:t>с даты размещения</w:t>
      </w:r>
      <w:proofErr w:type="gramEnd"/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на официальном сайте торгов внесенных изменений в извещение о проведении торгов до даты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окончания подачи заявок на участие в торгах он составлял не менее пятнадцати дней.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6.4. Организатор торгов вправе отказаться от проведения торгов не позднее, чем за пять дней до даты окончания срока подачи заявок на участие в торгах.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Извещение об отказе от проведения торгов размещается на официальном сайте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торгов в течение одного дня, </w:t>
      </w:r>
      <w:proofErr w:type="gramStart"/>
      <w:r w:rsidRPr="008F791C">
        <w:rPr>
          <w:rFonts w:ascii="Times New Roman" w:hAnsi="Times New Roman" w:cs="Times New Roman"/>
          <w:sz w:val="28"/>
          <w:szCs w:val="28"/>
          <w:lang w:eastAsia="ru-RU"/>
        </w:rPr>
        <w:t>с даты принятия</w:t>
      </w:r>
      <w:proofErr w:type="gramEnd"/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решения об отказе от проведения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торгов. В течение двух рабочих дней, </w:t>
      </w:r>
      <w:proofErr w:type="gramStart"/>
      <w:r w:rsidRPr="008F791C">
        <w:rPr>
          <w:rFonts w:ascii="Times New Roman" w:hAnsi="Times New Roman" w:cs="Times New Roman"/>
          <w:sz w:val="28"/>
          <w:szCs w:val="28"/>
          <w:lang w:eastAsia="ru-RU"/>
        </w:rPr>
        <w:t>с даты принятия</w:t>
      </w:r>
      <w:proofErr w:type="gramEnd"/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указанного решения,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организатор торгов направляет соответствующие уведомления всем заявителям.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В случае если установлено требование о внесении задатка, организатор торгов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возвращает заявителям задаток в течение пяти рабочих дней, </w:t>
      </w:r>
      <w:proofErr w:type="gramStart"/>
      <w:r w:rsidRPr="008F791C">
        <w:rPr>
          <w:rFonts w:ascii="Times New Roman" w:hAnsi="Times New Roman" w:cs="Times New Roman"/>
          <w:sz w:val="28"/>
          <w:szCs w:val="28"/>
          <w:lang w:eastAsia="ru-RU"/>
        </w:rPr>
        <w:t>с даты принятия</w:t>
      </w:r>
      <w:proofErr w:type="gramEnd"/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решения об отказе от проведения торгов.</w:t>
      </w:r>
    </w:p>
    <w:p w:rsidR="008F791C" w:rsidRPr="008F791C" w:rsidRDefault="008F791C" w:rsidP="008F7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8F791C" w:rsidP="00D15C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VII. Документация об аукционе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7.1. В состав документации об аукционе входят: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сведения, указанные в извещении;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требования к содержанию и составу заявки и инструкция по ее заполнению;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перечень документов, прилагаемых к заявке;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- порядок, место, дату начала, дату и время окончания срока подачи заявок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на участие в торгах;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сведения о порядке и сроках отзыва заявок и внесения в них изменений;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сведения о сроке рассмотрения заявок на участие в торгах;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сведения о порядке проведения торгов и подведения его итогов;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шаг аукциона;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проект договора на размещение и эксплуатацию рекламных конструкций;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- сведения о сроке оплаты права заключения договора на размещение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и эксплуатацию рекламных конструкций;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- сведения о сроке, в течение которого должен быть подписан договор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на размещение и эксплуатацию рекламных конструкций;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требования к участникам торгов;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условия предоставления участникам торгов разъяснений положений док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ментации об аукционе;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критерии определения победителей торгов.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7.2. Организатор торгов по собственной инициативе или в соответствии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с запросом заинтересованного лица вправе принять решение о внесении изменений в документацию об аукционе не позднее, чем за пять дней до даты окончания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подачи заявок на участие в торгах. В течение одного дня </w:t>
      </w:r>
      <w:proofErr w:type="gramStart"/>
      <w:r w:rsidRPr="008F791C">
        <w:rPr>
          <w:rFonts w:ascii="Times New Roman" w:hAnsi="Times New Roman" w:cs="Times New Roman"/>
          <w:sz w:val="28"/>
          <w:szCs w:val="28"/>
          <w:lang w:eastAsia="ru-RU"/>
        </w:rPr>
        <w:t>с даты принятия</w:t>
      </w:r>
      <w:proofErr w:type="gramEnd"/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указанного решения, такие изменения размещаются организатором торгов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торгов. В течение двух рабочих дней </w:t>
      </w:r>
      <w:proofErr w:type="gramStart"/>
      <w:r w:rsidRPr="008F791C">
        <w:rPr>
          <w:rFonts w:ascii="Times New Roman" w:hAnsi="Times New Roman" w:cs="Times New Roman"/>
          <w:sz w:val="28"/>
          <w:szCs w:val="28"/>
          <w:lang w:eastAsia="ru-RU"/>
        </w:rPr>
        <w:t>с даты принятия</w:t>
      </w:r>
      <w:proofErr w:type="gramEnd"/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указанного решения такие изменения направляются в форме электронных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документов всем заявителям, которым была предоставлена документация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об аукционе. При этом срок подачи заявок на участие в аукционе должен быть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продлен таким образом, чтобы </w:t>
      </w:r>
      <w:proofErr w:type="gramStart"/>
      <w:r w:rsidRPr="008F791C">
        <w:rPr>
          <w:rFonts w:ascii="Times New Roman" w:hAnsi="Times New Roman" w:cs="Times New Roman"/>
          <w:sz w:val="28"/>
          <w:szCs w:val="28"/>
          <w:lang w:eastAsia="ru-RU"/>
        </w:rPr>
        <w:t>с даты размещения</w:t>
      </w:r>
      <w:proofErr w:type="gramEnd"/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на официальном сайте торгов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изменений, внесенных в документацию об аукционе, до даты окончания срока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подачи заявок на участие в торгах, составлял не менее пятнадцати дней. </w:t>
      </w:r>
    </w:p>
    <w:p w:rsidR="008F791C" w:rsidRPr="008F791C" w:rsidRDefault="008F791C" w:rsidP="008F7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8F791C" w:rsidP="00D15C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VIII. Подача заявок на участие в торгах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8.1. Заявка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участие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торгах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подается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срок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форме,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которые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установлены документацией об аукционе. Подача заявки на участие в торгах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акцептом оферты в соответствии со статьей 438 Гражданского кодекса Российской Федерации.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8.2. Заявители, изъявившие желание участвовать в торгах и согласные с его условиями, представляют организатору торгов следующие документы: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заявку на участие в торгах, соответствующее форме, утвержденной в док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ментации об аукционе;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согласие на заключение договора на размещение и эксплуатацию рекламных конструкций на условиях, предусмотренных документацией об аукционе;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F791C">
        <w:rPr>
          <w:rFonts w:ascii="Times New Roman" w:hAnsi="Times New Roman" w:cs="Times New Roman"/>
          <w:sz w:val="28"/>
          <w:szCs w:val="28"/>
          <w:lang w:eastAsia="ru-RU"/>
        </w:rPr>
        <w:t>- сведения об организации (юридический и фактический адрес, ИНН, ОГРН, контактные номера телефонов), копии документов, подтверждающих полномочия руководителя, фамилию, имя, отчество ответственного исполнителя, банковские реквизиты и информацию о налоговой службе, где они состоят на учете, контактные данные; сведения о физическом лице, включая фамилию, имя, отчество, паспортные данные, сведения о месте жительства, контактные данные;</w:t>
      </w:r>
      <w:proofErr w:type="gramEnd"/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сведения об индивид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альном предпринимателе, включая фамилию, имя, отчество, паспортные данные, сведения о месте жительства, банковские реквизиты и информацию о налоговой службе, где он состоит на учете, контактные данные;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- в случае если от имени заявителя - юридического лица или индивидуального предпринимателя действует иное лицо, также представляются доверенности,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выданные физическому лицу или физическим лицам на осуществление действий от имени заявителя по участию в торгах, заверенные печатью заявителя и подписанные руководителем/предпринимателем или уполномоченным им лицом. В случае</w:t>
      </w:r>
      <w:proofErr w:type="gramStart"/>
      <w:r w:rsidRPr="008F791C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если такая доверенность подписана лицом, уполномоченным руководителем, должна представляться копия документа, подтверждающего полномочия данного лица,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заверенная печатью заявителя и подписанная его руководителем;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документ, подтверждающий внесение денежных средств в установленном размере в качестве обеспечения заявки на участие в торгах.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8.3. Прием заявок на участие в торгах прекращается </w:t>
      </w:r>
      <w:proofErr w:type="gramStart"/>
      <w:r w:rsidRPr="008F791C">
        <w:rPr>
          <w:rFonts w:ascii="Times New Roman" w:hAnsi="Times New Roman" w:cs="Times New Roman"/>
          <w:sz w:val="28"/>
          <w:szCs w:val="28"/>
          <w:lang w:eastAsia="ru-RU"/>
        </w:rPr>
        <w:t>в указанный в извещении о проведении торгов день рассмотрения заявок на участие в торгах</w:t>
      </w:r>
      <w:proofErr w:type="gramEnd"/>
      <w:r w:rsidRPr="008F791C">
        <w:rPr>
          <w:rFonts w:ascii="Times New Roman" w:hAnsi="Times New Roman" w:cs="Times New Roman"/>
          <w:sz w:val="28"/>
          <w:szCs w:val="28"/>
          <w:lang w:eastAsia="ru-RU"/>
        </w:rPr>
        <w:t>, непосредстве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но перед началом рассмотрения заявок.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8.4. Каждая заявка на участие в торгах, поступившая в срок, указанный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в извещении о проведении торгов, регистрируется организатором торгов.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По требованию заявителя организатор торгов выдает расписку в получении такой заявки с указанием даты и времени ее получения.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8.5. Полученные,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после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окончания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установленного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срока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приема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заявок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на участие в торгах, заявки не рассматриваются.  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8.6. Заявитель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вправе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отозвать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заявку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до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окончания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срока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приема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заявок,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в письменной форме уведомив об этом организатора торгов.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Отзыв заявки регистрируется в журнале приема заявок.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Заявителю в течение 5 рабочих дней возвращается внесенное обеспечение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заявки. 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8F791C" w:rsidP="00D15C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IX. Порядок рассмотрения заявок на участие в торгах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9.1. Аукционная комиссия рассматривает заявки на участие в торгах на пре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мет соответствия требованиям, установленным документацией об аукционе.  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9.2. Срок рассмотрения заявок на участие в торгах не может превышать десяти рабочих дней </w:t>
      </w:r>
      <w:proofErr w:type="gramStart"/>
      <w:r w:rsidRPr="008F791C">
        <w:rPr>
          <w:rFonts w:ascii="Times New Roman" w:hAnsi="Times New Roman" w:cs="Times New Roman"/>
          <w:sz w:val="28"/>
          <w:szCs w:val="28"/>
          <w:lang w:eastAsia="ru-RU"/>
        </w:rPr>
        <w:t>с даты окончания</w:t>
      </w:r>
      <w:proofErr w:type="gramEnd"/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срока подачи заявок. 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9.3. </w:t>
      </w:r>
      <w:proofErr w:type="gramStart"/>
      <w:r w:rsidRPr="008F791C">
        <w:rPr>
          <w:rFonts w:ascii="Times New Roman" w:hAnsi="Times New Roman" w:cs="Times New Roman"/>
          <w:sz w:val="28"/>
          <w:szCs w:val="28"/>
          <w:lang w:eastAsia="ru-RU"/>
        </w:rPr>
        <w:t>В случае установления факта подачи одним заявителем двух и более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заявок на участие в торгах в отношении одного и того же лота при условии,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что поданные ранее заявки таким заявителем не отозваны, все заявки на участие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в торгах такого заявителя, поданные в отношении данного лота, не рассматриваются и возвращаются такому заявителю.</w:t>
      </w:r>
      <w:proofErr w:type="gramEnd"/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9.4. На основании результатов рассмотрения заявок на участие в торгах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аукционной комиссией принимается решение о допуске к участию к торгам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заявителя и о признании заявителя участником торгов или об отказе в допуске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такого заявителя к участию в торгах, которое оформляется протоколом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рассмотрения заявок на участие в торгах. Протокол ведется аукционной комиссией и подписывается всеми присутствующими на заседании членами аукционной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 в день окончания рассмотрения заявок. Протокол должен содержать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заявителях, решение о допуске заявителя к участию в торгах и признании его участником торгов или об отказе в допуске к участию в торгах с обоснованием такого решения. Указанный протокол в день окончания рассмотрения заявок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на участие в торгах размещается организатором на официальном сайте торгов.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Заявителям направляются уведомления о принятых аукционной комиссией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решениях не позднее дня, следующего за днем подписания указанного протокола.  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9.5. </w:t>
      </w:r>
      <w:proofErr w:type="gramStart"/>
      <w:r w:rsidRPr="008F791C">
        <w:rPr>
          <w:rFonts w:ascii="Times New Roman" w:hAnsi="Times New Roman" w:cs="Times New Roman"/>
          <w:sz w:val="28"/>
          <w:szCs w:val="28"/>
          <w:lang w:eastAsia="ru-RU"/>
        </w:rPr>
        <w:t>В случае если не поступило ни одной заявки на участие в торгах,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поступила одна заявка на участие в торгах или от участия в торгах отказались все заявители, либо принято решение о признании только одного заявителя участником торгов, об отказе в допуске к участию в торгах всех заявителей, то торги признаются несостоявшимися.</w:t>
      </w:r>
      <w:proofErr w:type="gramEnd"/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С единственным заявителем или участником торгов организатор торгов обязан заключить договор на условиях и по цене, которые предусмотрены заявкой на участие в торгах и документацией об аукционе, но по цене не </w:t>
      </w:r>
      <w:proofErr w:type="gramStart"/>
      <w:r w:rsidRPr="008F791C">
        <w:rPr>
          <w:rFonts w:ascii="Times New Roman" w:hAnsi="Times New Roman" w:cs="Times New Roman"/>
          <w:sz w:val="28"/>
          <w:szCs w:val="28"/>
          <w:lang w:eastAsia="ru-RU"/>
        </w:rPr>
        <w:t>менее начальной</w:t>
      </w:r>
      <w:proofErr w:type="gramEnd"/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(минимальной) цены договора (лота), указанной в извещении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о проведении торгов.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если документацией об аукционе предусмотрено два и более лота, торги признаются несостоявшимися только в отношении того лота, решение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об отказе в допуске к участию в котором принято относительно всех заявителей.  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9.6. В случае если заявитель не допущен к участию в торгах, организатор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торгов обязан возвратить заявителю внесенное обеспечение заявки в течение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5 рабочих дней </w:t>
      </w:r>
      <w:proofErr w:type="gramStart"/>
      <w:r w:rsidRPr="008F791C">
        <w:rPr>
          <w:rFonts w:ascii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протокола рассмотрения заявок.</w:t>
      </w:r>
    </w:p>
    <w:p w:rsidR="008F791C" w:rsidRPr="008F791C" w:rsidRDefault="008F791C" w:rsidP="008F7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8F791C" w:rsidP="00D15C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X. Финансовое обеспечение заявки на участие в торгах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10.1. Претенденты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вносят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задаток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размере,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сроки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порядке,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которые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указаны в извещении о проведении торгов.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8F791C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если претендент намерен приобрести несколько лотов, задаток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вносится по каждому лоту.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Документом, подтверждающим поступление необходимого задатка, является платежное поручение с отметкой банка.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10.2. Задаток возвращается в следующих случаях: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- претенденту, письменно уведомившему организатора торгов об отзыве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заявки до истечения срока приема заявок, указанного в извещении о проведении торгов, в течение семи календарных дней после получения официального отзыва;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- участнику торгов, не выигравшему торги, в течение семи календарных дней </w:t>
      </w:r>
      <w:r w:rsidR="00D15C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с момента подписания протокола;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- претенденту, не допущенному к участию в торгах (заявка на </w:t>
      </w:r>
      <w:proofErr w:type="gramStart"/>
      <w:r w:rsidRPr="008F791C">
        <w:rPr>
          <w:rFonts w:ascii="Times New Roman" w:hAnsi="Times New Roman" w:cs="Times New Roman"/>
          <w:sz w:val="28"/>
          <w:szCs w:val="28"/>
          <w:lang w:eastAsia="ru-RU"/>
        </w:rPr>
        <w:t>участие</w:t>
      </w:r>
      <w:proofErr w:type="gramEnd"/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в торгах которого отклонена комиссией), в течение семи календарных дней со дня принятия комиссией такого решения (подписания протокола);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F791C">
        <w:rPr>
          <w:rFonts w:ascii="Times New Roman" w:hAnsi="Times New Roman" w:cs="Times New Roman"/>
          <w:sz w:val="28"/>
          <w:szCs w:val="28"/>
          <w:lang w:eastAsia="ru-RU"/>
        </w:rPr>
        <w:t>- участнику торгов, в случае, если торги признаны несостоявшимися (по пр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чинам, указанным в подпунктах а-в пункта 13.1 настоящего Порядка), и единстве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ный участник не воспользовался своим правом на заключение договора 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на размещение и эксплуатацию рекламной конструкции, договора на размещение рекламы на транспортном средстве, в течение семи календарных дней со дня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принятия комиссией такого решения (подписания протокола);</w:t>
      </w:r>
      <w:proofErr w:type="gramEnd"/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претенденту, не подавшему в установленном порядке заявку на участие в торгах.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10.3. При заключении договора с лицом, выигравшим торги, сумма внесенного им задатка засчитывается в счет оплаты права на заключение договора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на размещение и эксплуатацию рекламной конструкции, договора на размещение рекламы на транспортном средстве.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10.4. Задаток не возвращается в следующих случаях: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- при уклонении (отказе) победителя торгов от подписания протокола 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о результатах торгов;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- при уклонении (отказе) победителя торгов от заключения в установленный срок договора на размещение и эксплуатацию рекламной конструкции.</w:t>
      </w:r>
    </w:p>
    <w:p w:rsidR="008F791C" w:rsidRPr="008F791C" w:rsidRDefault="008F791C" w:rsidP="00D15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8F791C" w:rsidP="00FE0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val="en-US" w:eastAsia="ru-RU"/>
        </w:rPr>
        <w:t>XI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. Порядок проведения торгов</w:t>
      </w:r>
    </w:p>
    <w:p w:rsidR="008F791C" w:rsidRPr="008F791C" w:rsidRDefault="008F791C" w:rsidP="00FE0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11.1. В торгах могут участвовать только заявители, признанные участниками торгов.</w:t>
      </w:r>
    </w:p>
    <w:p w:rsidR="008F791C" w:rsidRPr="008F791C" w:rsidRDefault="008F791C" w:rsidP="00FE0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11.2. Торги проводятся организатором торгов в присутствии членов аукцио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ной комиссии и участников торгов (их представителей).</w:t>
      </w:r>
    </w:p>
    <w:p w:rsidR="008F791C" w:rsidRPr="008F791C" w:rsidRDefault="008F791C" w:rsidP="00FE0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11.3. Торги начинаются с оглашения стартовой цены. Каждая последующая цена назначается путем увеличения текущей цены на шаг аукциона. Шаг аукциона составляет 10 % стартовой цены. </w:t>
      </w:r>
    </w:p>
    <w:p w:rsidR="008F791C" w:rsidRPr="008F791C" w:rsidRDefault="008F791C" w:rsidP="00FE0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11.4. Если после трехкратного объявления текущей цены ни один из участн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ков торгов не предложил более высокой цены, торги завершаются.</w:t>
      </w:r>
    </w:p>
    <w:p w:rsidR="008F791C" w:rsidRPr="008F791C" w:rsidRDefault="008F791C" w:rsidP="00FE0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Победителем торгов признается участник, предложивший текущую цену, 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на которой завершились торги. </w:t>
      </w:r>
    </w:p>
    <w:p w:rsidR="008F791C" w:rsidRPr="008F791C" w:rsidRDefault="008F791C" w:rsidP="00FE0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11.5. </w:t>
      </w:r>
      <w:proofErr w:type="gramStart"/>
      <w:r w:rsidRPr="008F791C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проведении 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торгов 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организатор 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обязательном 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порядке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ведет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аудиозапись и протокол торгов, в котором должны содержаться сведения о месте, дате и времени проведения торгов, участниках торгов, о начальной цене контракта, последнем и предпоследнем предложениях о цене контракта, наименовании и месте нахождения (для юридического лица), фамилии, об имени, отчестве, о месте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жительства (для физического лица) победителя торгов и участника, который сделал</w:t>
      </w:r>
      <w:proofErr w:type="gramEnd"/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предпоследнее предложение о цене контракта. Протокол подписывается всеми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присутствующими членами Комиссии в день проведения торгов. Протокол 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размещается на официальном сайте в течение рабочего дня, следующего после 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подписания указанного протокола.</w:t>
      </w:r>
    </w:p>
    <w:p w:rsidR="008F791C" w:rsidRPr="008F791C" w:rsidRDefault="008F791C" w:rsidP="00FE0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11.6. Если после трехкратного объявления стартовой цены ни один из учас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ников торгов не выразил намерения заключить договор по предложенной цене, 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торги признаются несостоявшимися.</w:t>
      </w:r>
    </w:p>
    <w:p w:rsidR="008F791C" w:rsidRPr="008F791C" w:rsidRDefault="008F791C" w:rsidP="00FE0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11.7. Отказ победителя торгов от подписания протокола считается отказом 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от заключения договора, в этом случае внесенные им денежные средства для 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обеспечения заявки не возвращаются.</w:t>
      </w:r>
    </w:p>
    <w:p w:rsidR="008F791C" w:rsidRPr="008F791C" w:rsidRDefault="008F791C" w:rsidP="00FE0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11.8. Протокол с момента его подписания членами комиссии приобретает юридическую силу и является документом, подтверждающим право победителя на получение разрешения и заключение договора на </w:t>
      </w:r>
      <w:proofErr w:type="gramStart"/>
      <w:r w:rsidRPr="008F791C">
        <w:rPr>
          <w:rFonts w:ascii="Times New Roman" w:hAnsi="Times New Roman" w:cs="Times New Roman"/>
          <w:sz w:val="28"/>
          <w:szCs w:val="28"/>
          <w:lang w:eastAsia="ru-RU"/>
        </w:rPr>
        <w:t>размещение</w:t>
      </w:r>
      <w:proofErr w:type="gramEnd"/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и эксплуатацию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рекламной конструкции. Копия протокола выдается победителю или его 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полномочному представителю либо высылается ему по почте (заказным письмом) не позднее 3 (трех) рабочих дней </w:t>
      </w:r>
      <w:proofErr w:type="gramStart"/>
      <w:r w:rsidRPr="008F791C">
        <w:rPr>
          <w:rFonts w:ascii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протокола. Участники торгов вправе ознакомиться с протоколом. </w:t>
      </w:r>
    </w:p>
    <w:p w:rsidR="008F791C" w:rsidRPr="008F791C" w:rsidRDefault="008F791C" w:rsidP="008F7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8F791C" w:rsidP="00FE0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XI</w:t>
      </w:r>
      <w:r w:rsidRPr="008F791C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. Подведение итогов торгов</w:t>
      </w:r>
    </w:p>
    <w:p w:rsidR="008F791C" w:rsidRPr="008F791C" w:rsidRDefault="008F791C" w:rsidP="00FE0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12.1. Победитель торгов обязан в течение 10 рабочих дней после подписания протокола по итогам торгов оплатить купленное право на заключение договора 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на размещение и эксплуатацию рекламной конструкции. </w:t>
      </w:r>
    </w:p>
    <w:p w:rsidR="008F791C" w:rsidRPr="008F791C" w:rsidRDefault="008F791C" w:rsidP="00FE0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12.2. В случае</w:t>
      </w:r>
      <w:proofErr w:type="gramStart"/>
      <w:r w:rsidRPr="008F791C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если победитель торгов откажется (уклонится) от подписания протокола или оплаты права на заключение договора на размещение 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и эксплуатацию рекламной конструкции он признается выбывшим из торгов. В этом случае внесенные им денежные средства для обеспечения заявки не возвращаются. По решению Комиссии, победителем торгов может быть признан тот участник, чье предложение цены за предмет торгов было зафиксировано следующим 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за предложением выбывшего участника, либо место может быть выставлено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на торги повторно либо снято с торгов. </w:t>
      </w:r>
    </w:p>
    <w:p w:rsidR="008F791C" w:rsidRPr="008F791C" w:rsidRDefault="008F791C" w:rsidP="00FE0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12.3. Победитель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торгов,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оплативший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право 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заключение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договора 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на размещение и эксплуатацию рекламной конструкции, в течение 60-ти рабочих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дней после оплаты обязан заключить указанный договор и оформить в установле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ном порядке требуемую разрешительную документацию. </w:t>
      </w:r>
    </w:p>
    <w:p w:rsidR="008F791C" w:rsidRPr="008F791C" w:rsidRDefault="008F791C" w:rsidP="00FE0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12.4. Победитель аукциона вправе приступить к размещению рекламной 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конструкции только после заключения договора на размещение и эксплуатацию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рекламной конструкции.</w:t>
      </w:r>
    </w:p>
    <w:p w:rsidR="008F791C" w:rsidRPr="008F791C" w:rsidRDefault="008F791C" w:rsidP="00FE0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12.5. В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случае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невозможности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размещения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рекламной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конструкции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по независящим от победителя торгов причинам (сезонность выполнения работ 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по монтажу рекламной конструкции, сложная геология грунтов, сложность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получения требуемых согласований и другие) по письменному обращению 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победителя вышеуказанный срок может быть продлен до 6 месяцев. Решение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о продлении срока заключения договора принимается организатором торгов.</w:t>
      </w:r>
    </w:p>
    <w:p w:rsidR="008F791C" w:rsidRPr="008F791C" w:rsidRDefault="008F791C" w:rsidP="00FE0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12.6. В течение 10 рабочих дней с момента проведения торгов организатор обязан разместить на официальном сайте результаты торгов.</w:t>
      </w:r>
    </w:p>
    <w:p w:rsidR="008F791C" w:rsidRPr="008F791C" w:rsidRDefault="008F791C" w:rsidP="00FE0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12.7. Протоколы, составленные в ходе проведения торгов, заявки на участие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в торгах, документация об аукционе, изменения, внесенные в документацию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об аукционе, и разъяснения документации об аукционе, а также аудио- или видеоз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пись торгов хранятся организатором торгов не менее трех лет.</w:t>
      </w:r>
    </w:p>
    <w:p w:rsidR="008F791C" w:rsidRPr="008F791C" w:rsidRDefault="008F791C" w:rsidP="00FE0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12.8. В случае если торги признаны несостоявшимися, организатор торгов вправе объявить о проведении новых торгов в установленном порядке.</w:t>
      </w:r>
    </w:p>
    <w:p w:rsidR="008F791C" w:rsidRPr="008F791C" w:rsidRDefault="008F791C" w:rsidP="00FE0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12.9. В случае объявления о проведении новых торгов организатор торгов вправе изменить условия торгов.</w:t>
      </w:r>
    </w:p>
    <w:p w:rsidR="008F791C" w:rsidRPr="008F791C" w:rsidRDefault="008F791C" w:rsidP="00FE0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12.10. Торги, проведенные с нарушением требований данной аукционной 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документации, могут быть признаны недействительными по иску заинтересованного лица.</w:t>
      </w:r>
    </w:p>
    <w:p w:rsidR="008F791C" w:rsidRPr="008F791C" w:rsidRDefault="008F791C" w:rsidP="008F7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8F791C" w:rsidP="00FE0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XI</w:t>
      </w:r>
      <w:r w:rsidRPr="008F791C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. Признание торгов </w:t>
      </w:r>
      <w:proofErr w:type="gramStart"/>
      <w:r w:rsidRPr="008F791C">
        <w:rPr>
          <w:rFonts w:ascii="Times New Roman" w:hAnsi="Times New Roman" w:cs="Times New Roman"/>
          <w:sz w:val="28"/>
          <w:szCs w:val="28"/>
          <w:lang w:eastAsia="ru-RU"/>
        </w:rPr>
        <w:t>несостоявш</w:t>
      </w:r>
      <w:r w:rsidR="009141A0">
        <w:rPr>
          <w:rFonts w:ascii="Times New Roman" w:hAnsi="Times New Roman" w:cs="Times New Roman"/>
          <w:sz w:val="28"/>
          <w:szCs w:val="28"/>
          <w:lang w:eastAsia="ru-RU"/>
        </w:rPr>
        <w:t>имися</w:t>
      </w:r>
      <w:proofErr w:type="gramEnd"/>
    </w:p>
    <w:p w:rsidR="008F791C" w:rsidRPr="008F791C" w:rsidRDefault="008F791C" w:rsidP="008F7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13.1. Аукцион по каждому выставленному лоту признается несостоявшимся в случае, если:</w:t>
      </w:r>
    </w:p>
    <w:p w:rsidR="008F791C" w:rsidRPr="008F791C" w:rsidRDefault="008F791C" w:rsidP="008F7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а) к участию в аукционе допущен один участник;</w:t>
      </w:r>
    </w:p>
    <w:p w:rsidR="008F791C" w:rsidRPr="008F791C" w:rsidRDefault="008F791C" w:rsidP="008F7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б) ни один из участников аукциона после троекратного объявления начал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ной цены права на заключение договоров на установку и эксплуатацию рекламных конструкций не поднял билет;</w:t>
      </w:r>
    </w:p>
    <w:p w:rsidR="008F791C" w:rsidRPr="008F791C" w:rsidRDefault="008F791C" w:rsidP="008F7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в) от участия в торгах отказались все претенденты;</w:t>
      </w:r>
    </w:p>
    <w:p w:rsidR="008F791C" w:rsidRPr="008F791C" w:rsidRDefault="008F791C" w:rsidP="008F7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г) победитель аукциона уклонился от подписания протокола о результатах аукциона, заключения договора на установку и эксплуатацию рекламной 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конструкции.</w:t>
      </w:r>
    </w:p>
    <w:p w:rsidR="008F791C" w:rsidRPr="008F791C" w:rsidRDefault="008F791C" w:rsidP="008F7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>13.2. Заказчик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аукциона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случае 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признания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аукциона 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несостоявшимся 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вправе объявить о повторном проведен</w:t>
      </w:r>
      <w:proofErr w:type="gramStart"/>
      <w:r w:rsidRPr="008F791C">
        <w:rPr>
          <w:rFonts w:ascii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8F791C">
        <w:rPr>
          <w:rFonts w:ascii="Times New Roman" w:hAnsi="Times New Roman" w:cs="Times New Roman"/>
          <w:sz w:val="28"/>
          <w:szCs w:val="28"/>
          <w:lang w:eastAsia="ru-RU"/>
        </w:rPr>
        <w:t>кциона, при этом могут быть изменены его условия. Заказчик аукциона может снизить начальную цену права на заключение договора на 10 лет размещения и эксплуатации рекламных конструкций и (или) уменьшить шаг аукциона не более чем на 5 процентов без проведения повторной оценки.</w:t>
      </w:r>
    </w:p>
    <w:p w:rsidR="008F791C" w:rsidRPr="008F791C" w:rsidRDefault="008F791C" w:rsidP="008F7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8F791C" w:rsidP="008F7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8F791C" w:rsidP="008F791C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FE08FE" w:rsidRDefault="00FE08FE" w:rsidP="00FE08FE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:rsidR="00FE08FE" w:rsidRPr="008F791C" w:rsidRDefault="00FE08FE" w:rsidP="00FE08FE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Утверждено</w:t>
      </w:r>
    </w:p>
    <w:p w:rsidR="00FE08FE" w:rsidRDefault="00FE08FE" w:rsidP="00FE08F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Исполнительного комитета Нижнекамского муниципального района</w:t>
      </w:r>
    </w:p>
    <w:p w:rsidR="00FE08FE" w:rsidRPr="008F791C" w:rsidRDefault="00FE08FE" w:rsidP="00FE08F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FE08FE" w:rsidRPr="008F791C" w:rsidRDefault="00FE08FE" w:rsidP="00FE08F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244259">
        <w:rPr>
          <w:rFonts w:ascii="Times New Roman" w:hAnsi="Times New Roman" w:cs="Times New Roman"/>
          <w:sz w:val="28"/>
          <w:szCs w:val="28"/>
          <w:lang w:eastAsia="ru-RU"/>
        </w:rPr>
        <w:t>18.01.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="00244259">
        <w:rPr>
          <w:rFonts w:ascii="Times New Roman" w:hAnsi="Times New Roman" w:cs="Times New Roman"/>
          <w:sz w:val="28"/>
          <w:szCs w:val="28"/>
          <w:lang w:eastAsia="ru-RU"/>
        </w:rPr>
        <w:t xml:space="preserve"> 12</w:t>
      </w:r>
    </w:p>
    <w:p w:rsidR="008F791C" w:rsidRPr="008F791C" w:rsidRDefault="008F791C" w:rsidP="008F7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8F791C" w:rsidP="008F7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8F791C" w:rsidP="00FE08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Типовая форма договора</w:t>
      </w:r>
    </w:p>
    <w:p w:rsidR="00FE08FE" w:rsidRDefault="008F791C" w:rsidP="00FE08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 xml:space="preserve"> на размещение рекламных конструкций на территории </w:t>
      </w:r>
    </w:p>
    <w:p w:rsidR="008F791C" w:rsidRPr="008F791C" w:rsidRDefault="008F791C" w:rsidP="00FE08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</w:t>
      </w:r>
    </w:p>
    <w:p w:rsidR="008F791C" w:rsidRPr="008F791C" w:rsidRDefault="008F791C" w:rsidP="008F7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8F791C" w:rsidP="008F791C">
      <w:pPr>
        <w:spacing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8F791C">
        <w:rPr>
          <w:rFonts w:ascii="Times New Roman" w:hAnsi="Times New Roman"/>
          <w:sz w:val="28"/>
          <w:szCs w:val="28"/>
        </w:rPr>
        <w:t>ДОГОВОР № ___</w:t>
      </w:r>
      <w:r w:rsidRPr="008F791C">
        <w:rPr>
          <w:rFonts w:ascii="Times New Roman" w:hAnsi="Times New Roman"/>
          <w:i/>
          <w:sz w:val="28"/>
          <w:szCs w:val="28"/>
          <w:u w:val="single"/>
        </w:rPr>
        <w:t xml:space="preserve">  </w:t>
      </w:r>
    </w:p>
    <w:p w:rsidR="008F791C" w:rsidRDefault="008F791C" w:rsidP="00FE0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 xml:space="preserve">город Нижнекамск   </w:t>
      </w:r>
      <w:r w:rsidRPr="008F791C">
        <w:rPr>
          <w:rFonts w:ascii="Times New Roman" w:hAnsi="Times New Roman" w:cs="Times New Roman"/>
          <w:sz w:val="28"/>
          <w:szCs w:val="28"/>
        </w:rPr>
        <w:tab/>
      </w:r>
      <w:r w:rsidRPr="008F791C">
        <w:rPr>
          <w:rFonts w:ascii="Times New Roman" w:hAnsi="Times New Roman" w:cs="Times New Roman"/>
          <w:sz w:val="28"/>
          <w:szCs w:val="28"/>
        </w:rPr>
        <w:tab/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F791C">
        <w:rPr>
          <w:rFonts w:ascii="Times New Roman" w:hAnsi="Times New Roman" w:cs="Times New Roman"/>
          <w:sz w:val="28"/>
          <w:szCs w:val="28"/>
        </w:rPr>
        <w:tab/>
      </w:r>
      <w:r w:rsidRPr="008F791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FE08FE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 xml:space="preserve">   </w:t>
      </w:r>
      <w:r w:rsidRPr="008F791C">
        <w:rPr>
          <w:rFonts w:ascii="Times New Roman" w:hAnsi="Times New Roman" w:cs="Times New Roman"/>
          <w:sz w:val="28"/>
          <w:szCs w:val="28"/>
        </w:rPr>
        <w:tab/>
        <w:t>«_____» _____________ 20____г.</w:t>
      </w:r>
    </w:p>
    <w:p w:rsidR="00FE08FE" w:rsidRPr="008F791C" w:rsidRDefault="00FE08FE" w:rsidP="00FE08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F791C" w:rsidRPr="008F791C" w:rsidRDefault="008F791C" w:rsidP="008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 xml:space="preserve">Исполнительный комитет Нижнекамского муниципального района, именуемый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далее – «ИК НМР», в лице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МКУ «Управление земельных и имущественных </w:t>
      </w:r>
      <w:r w:rsidR="00FE08F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отношений НМР РТ»</w:t>
      </w:r>
      <w:r w:rsidRPr="008F791C">
        <w:rPr>
          <w:rFonts w:ascii="Times New Roman" w:hAnsi="Times New Roman" w:cs="Times New Roman"/>
          <w:sz w:val="28"/>
          <w:szCs w:val="28"/>
        </w:rPr>
        <w:t>__________________________________________, с одной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стороны, и _____________________</w:t>
      </w:r>
      <w:r w:rsidR="00FE08FE">
        <w:rPr>
          <w:rFonts w:ascii="Times New Roman" w:hAnsi="Times New Roman" w:cs="Times New Roman"/>
          <w:sz w:val="28"/>
          <w:szCs w:val="28"/>
        </w:rPr>
        <w:t>____________________________, именуемо</w:t>
      </w:r>
      <w:proofErr w:type="gramStart"/>
      <w:r w:rsidR="00FE08FE">
        <w:rPr>
          <w:rFonts w:ascii="Times New Roman" w:hAnsi="Times New Roman" w:cs="Times New Roman"/>
          <w:sz w:val="28"/>
          <w:szCs w:val="28"/>
        </w:rPr>
        <w:t>е</w:t>
      </w:r>
      <w:r w:rsidRPr="008F791C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8F791C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8F791C">
        <w:rPr>
          <w:rFonts w:ascii="Times New Roman" w:hAnsi="Times New Roman" w:cs="Times New Roman"/>
          <w:sz w:val="28"/>
          <w:szCs w:val="28"/>
        </w:rPr>
        <w:t xml:space="preserve">)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F791C">
        <w:rPr>
          <w:rFonts w:ascii="Times New Roman" w:hAnsi="Times New Roman" w:cs="Times New Roman"/>
          <w:sz w:val="28"/>
          <w:szCs w:val="28"/>
        </w:rPr>
        <w:t>в дальнейшем «Владелец рекламной конструкции», в лице ______________________________________________, действующего на основании</w:t>
      </w:r>
      <w:r w:rsidR="00FE08FE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Pr="008F791C">
        <w:rPr>
          <w:rFonts w:ascii="Times New Roman" w:hAnsi="Times New Roman" w:cs="Times New Roman"/>
          <w:sz w:val="28"/>
          <w:szCs w:val="28"/>
        </w:rPr>
        <w:t>, с другой стороны, совместно именуемые «Стороны», заключили настоящий договор о нижеследующем.</w:t>
      </w:r>
    </w:p>
    <w:p w:rsidR="008F791C" w:rsidRPr="008F791C" w:rsidRDefault="008F791C" w:rsidP="008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F791C" w:rsidRPr="008F791C" w:rsidRDefault="008F791C" w:rsidP="008F79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F791C">
        <w:rPr>
          <w:rFonts w:ascii="Times New Roman" w:hAnsi="Times New Roman" w:cs="Times New Roman"/>
          <w:sz w:val="28"/>
          <w:szCs w:val="28"/>
        </w:rPr>
        <w:t>В</w:t>
      </w:r>
      <w:r w:rsidR="00FE08FE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FE08FE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>с</w:t>
      </w:r>
      <w:r w:rsidR="00FE08FE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настоящим </w:t>
      </w:r>
      <w:r w:rsidR="00FE08FE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 xml:space="preserve">договором </w:t>
      </w:r>
      <w:r w:rsidR="00FE08FE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 xml:space="preserve">ИК </w:t>
      </w:r>
      <w:r w:rsidR="00FE08FE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>НМР</w:t>
      </w:r>
      <w:r w:rsidR="00FE08FE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предоставляет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Владельцу рекламной конструкции за плату право на присоединение рекламной конструкции, указанной в п. 1.2. настоящего договора, к недвижимому имуществу, находящемуся в муниципальной собственности Нижнекамского муниципального района, или к участку земель общего пользования, право государственной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F791C">
        <w:rPr>
          <w:rFonts w:ascii="Times New Roman" w:hAnsi="Times New Roman" w:cs="Times New Roman"/>
          <w:sz w:val="28"/>
          <w:szCs w:val="28"/>
        </w:rPr>
        <w:t>собственности которого, не разграничено и правом распоряжения которыми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обладают органы местного самоуправления, в целях распространения Владельцем рекламной конструкции</w:t>
      </w:r>
      <w:proofErr w:type="gramEnd"/>
      <w:r w:rsidRPr="008F791C">
        <w:rPr>
          <w:rFonts w:ascii="Times New Roman" w:hAnsi="Times New Roman" w:cs="Times New Roman"/>
          <w:sz w:val="28"/>
          <w:szCs w:val="28"/>
        </w:rPr>
        <w:t xml:space="preserve"> наружной рекламы в соответствии с условиями настоящего договора и действующим законодательством.</w:t>
      </w:r>
    </w:p>
    <w:p w:rsidR="008F791C" w:rsidRPr="008F791C" w:rsidRDefault="008F791C" w:rsidP="00FE08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1.2. Адрес размещения рекламной конструкции:</w:t>
      </w:r>
    </w:p>
    <w:p w:rsidR="008F791C" w:rsidRPr="008F791C" w:rsidRDefault="008F791C" w:rsidP="008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i/>
          <w:sz w:val="28"/>
          <w:szCs w:val="28"/>
        </w:rPr>
        <w:t>________________________________________________</w:t>
      </w:r>
      <w:r w:rsidR="00FE08FE">
        <w:rPr>
          <w:rFonts w:ascii="Times New Roman" w:hAnsi="Times New Roman" w:cs="Times New Roman"/>
          <w:i/>
          <w:sz w:val="28"/>
          <w:szCs w:val="28"/>
        </w:rPr>
        <w:t>___</w:t>
      </w:r>
      <w:r w:rsidRPr="008F791C">
        <w:rPr>
          <w:rFonts w:ascii="Times New Roman" w:hAnsi="Times New Roman" w:cs="Times New Roman"/>
          <w:i/>
          <w:sz w:val="28"/>
          <w:szCs w:val="28"/>
        </w:rPr>
        <w:t>_____________________</w:t>
      </w:r>
    </w:p>
    <w:p w:rsidR="008F791C" w:rsidRPr="008F791C" w:rsidRDefault="008F791C" w:rsidP="00FE08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1.3. Общая площадь информационного поля рекламной конструкции: ___________________________</w:t>
      </w:r>
      <w:r w:rsidR="00FE08FE">
        <w:rPr>
          <w:rFonts w:ascii="Times New Roman" w:hAnsi="Times New Roman" w:cs="Times New Roman"/>
          <w:sz w:val="28"/>
          <w:szCs w:val="28"/>
        </w:rPr>
        <w:t>___</w:t>
      </w:r>
      <w:r w:rsidRPr="008F791C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8F791C" w:rsidRPr="008F791C" w:rsidRDefault="008F791C" w:rsidP="00FE08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1.4. Вид рекламной конструкции: ________________</w:t>
      </w:r>
      <w:r w:rsidR="00FE08FE">
        <w:rPr>
          <w:rFonts w:ascii="Times New Roman" w:hAnsi="Times New Roman" w:cs="Times New Roman"/>
          <w:sz w:val="28"/>
          <w:szCs w:val="28"/>
        </w:rPr>
        <w:t>___</w:t>
      </w:r>
      <w:r w:rsidRPr="008F791C">
        <w:rPr>
          <w:rFonts w:ascii="Times New Roman" w:hAnsi="Times New Roman" w:cs="Times New Roman"/>
          <w:sz w:val="28"/>
          <w:szCs w:val="28"/>
        </w:rPr>
        <w:t>___________________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1.5. Рекламная конструкция должна иметь маркировку с указанием наимен</w:t>
      </w:r>
      <w:r w:rsidRPr="008F791C">
        <w:rPr>
          <w:rFonts w:ascii="Times New Roman" w:hAnsi="Times New Roman" w:cs="Times New Roman"/>
          <w:sz w:val="28"/>
          <w:szCs w:val="28"/>
        </w:rPr>
        <w:t>о</w:t>
      </w:r>
      <w:r w:rsidRPr="008F791C">
        <w:rPr>
          <w:rFonts w:ascii="Times New Roman" w:hAnsi="Times New Roman" w:cs="Times New Roman"/>
          <w:sz w:val="28"/>
          <w:szCs w:val="28"/>
        </w:rPr>
        <w:t>вания и контактного телефона Владельца рекламной конструкции, идентификац</w:t>
      </w:r>
      <w:r w:rsidRPr="008F791C">
        <w:rPr>
          <w:rFonts w:ascii="Times New Roman" w:hAnsi="Times New Roman" w:cs="Times New Roman"/>
          <w:sz w:val="28"/>
          <w:szCs w:val="28"/>
        </w:rPr>
        <w:t>и</w:t>
      </w:r>
      <w:r w:rsidRPr="008F791C">
        <w:rPr>
          <w:rFonts w:ascii="Times New Roman" w:hAnsi="Times New Roman" w:cs="Times New Roman"/>
          <w:sz w:val="28"/>
          <w:szCs w:val="28"/>
        </w:rPr>
        <w:t xml:space="preserve">онного номера, присваиваемого при занесении рекламной конструкции в реестр мест размещения рекламных конструкций и средств наружной информации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F791C">
        <w:rPr>
          <w:rFonts w:ascii="Times New Roman" w:hAnsi="Times New Roman" w:cs="Times New Roman"/>
          <w:sz w:val="28"/>
          <w:szCs w:val="28"/>
        </w:rPr>
        <w:t>на территории Нижнекамского муниципального района.</w:t>
      </w:r>
    </w:p>
    <w:p w:rsidR="008F791C" w:rsidRPr="008F791C" w:rsidRDefault="008F791C" w:rsidP="008F79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lastRenderedPageBreak/>
        <w:t>2. ПРАВА И ОБЯЗАННОСТИ СТОРОН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2.1. Права и обязанности ИК НМР: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 xml:space="preserve">2.1.1. ИК НМР вправе осуществлять </w:t>
      </w:r>
      <w:proofErr w:type="gramStart"/>
      <w:r w:rsidRPr="008F79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F791C">
        <w:rPr>
          <w:rFonts w:ascii="Times New Roman" w:hAnsi="Times New Roman" w:cs="Times New Roman"/>
          <w:sz w:val="28"/>
          <w:szCs w:val="28"/>
        </w:rPr>
        <w:t xml:space="preserve"> техническим состоянием и внешним видом рекламной конструкции. В случае обнаружения несоответствия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разрешению на установку рекламной конструкции, согласованному эскизному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F791C">
        <w:rPr>
          <w:rFonts w:ascii="Times New Roman" w:hAnsi="Times New Roman" w:cs="Times New Roman"/>
          <w:sz w:val="28"/>
          <w:szCs w:val="28"/>
        </w:rPr>
        <w:t>проекту (паспорту), техническим требованиям, определенным законодательством для конструкций данного типа, ИК НМР вправе направить требование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об устранении выявленных нарушений. При непринятии Владельцем рекламной конструкции мер по устранению выявленных нарушений в указанный в требовании срок, ИК НМР вправе составить акт, который направляется в органы,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F791C">
        <w:rPr>
          <w:rFonts w:ascii="Times New Roman" w:hAnsi="Times New Roman" w:cs="Times New Roman"/>
          <w:sz w:val="28"/>
          <w:szCs w:val="28"/>
        </w:rPr>
        <w:t>осуществляющие применение мер административного воздействия и иных мер, предусмотренных законом или настоящим договором.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 xml:space="preserve">2.1.2. В случае аннулирования или признания </w:t>
      </w:r>
      <w:proofErr w:type="gramStart"/>
      <w:r w:rsidRPr="008F791C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8F791C">
        <w:rPr>
          <w:rFonts w:ascii="Times New Roman" w:hAnsi="Times New Roman" w:cs="Times New Roman"/>
          <w:sz w:val="28"/>
          <w:szCs w:val="28"/>
        </w:rPr>
        <w:t xml:space="preserve"> разрешения на размещение рекламной конструкции,</w:t>
      </w:r>
      <w:r w:rsidRPr="008F791C">
        <w:rPr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>владелец рекламной конструкции обязан осуществить демонтаж рекламной конструкции в течение месяца со дня выдачи предписания ИК НМР о демонтаже рекламной конструкции, а также удалить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информацию, размещенную на такой рекламной конструкции, в течение трех дней со дня выдачи указанного предписания. 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2.1.3. Не позднее последнего числа месяца предоставить акт об оказании услуг.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 xml:space="preserve">2.1.4. Выставить в адрес Владельца рекламной конструкции счет-фактуру в срок указанный в п. 3 ст. 168 НК РФ.  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2.2. Права и обязанности Владельца рекламной конструкции: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 xml:space="preserve">2.2.1. Владелец рекламной конструкции имеет право беспрепятственного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доступа к месту размещения рекламной конструкции и пользования этим местом для целей, связанных с осуществлением прав Владельца рекламной конструкции, в том числе с ее монтажом, эксплуатацией, техническим обслуживанием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F791C">
        <w:rPr>
          <w:rFonts w:ascii="Times New Roman" w:hAnsi="Times New Roman" w:cs="Times New Roman"/>
          <w:sz w:val="28"/>
          <w:szCs w:val="28"/>
        </w:rPr>
        <w:t>и демонтажем.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 xml:space="preserve">2.2.2. </w:t>
      </w:r>
      <w:proofErr w:type="gramStart"/>
      <w:r w:rsidRPr="008F791C">
        <w:rPr>
          <w:rFonts w:ascii="Times New Roman" w:hAnsi="Times New Roman" w:cs="Times New Roman"/>
          <w:sz w:val="28"/>
          <w:szCs w:val="28"/>
        </w:rPr>
        <w:t xml:space="preserve">Владелец рекламной конструкции имеет право расторгнуть настоящий договор в одностороннем внесудебном порядке лишь при условии отсутствия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F791C">
        <w:rPr>
          <w:rFonts w:ascii="Times New Roman" w:hAnsi="Times New Roman" w:cs="Times New Roman"/>
          <w:sz w:val="28"/>
          <w:szCs w:val="28"/>
        </w:rPr>
        <w:t>задолженности по оплате размещения рекламной конструкции, осуществления ее демонтажа и проведения восстановительных работ на месте ее размещения, о чем письменно должен уведомить ИК НМР не менее чем за 15 календарных дней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до предполагаемой даты расторжения настоящего договора.</w:t>
      </w:r>
      <w:proofErr w:type="gramEnd"/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2.2.3. Владелец рекламной конструкции обязан разместить и эксплуатировать рекламную конструкцию в соответствии с настоящим договором и действующим законодательством.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2.2.4. Владелец рекламной конструкции обязан обеспечивать безопасность эксплуатации рекламной конструкции.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2.2.5. Владелец рекламной конструкции обязан своими силами и за свой счет содержать рекламную конструкцию в надлежащем техническом и эстетическом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состоянии, устранять повреждения рекламной конструкции в течение 1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календарного дня с момента обнаружения повреждения, осуществлять монтаж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и демонтаж, нести расходы, связанные с эксплуатацией рекламной конструкции, включая расходы на возмещение ущерба третьим лицам.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lastRenderedPageBreak/>
        <w:t xml:space="preserve">2.2.6. Владелец рекламной конструкции обязан обеспечивать ежедневное освещение рекламной конструкции в темное время суток, согласно эскизному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проекту (паспорту). 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2.2.7. Владелец рекламной конструкции обязан регулярно осуществлять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благоустройство места размещения рекламной конструкции в надлежащем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состоянии в соответствии с Правилами внешнего благоустройства и санитарного содержания территории муниципального образования </w:t>
      </w:r>
      <w:r w:rsidR="00FE08FE">
        <w:rPr>
          <w:rFonts w:ascii="Times New Roman" w:hAnsi="Times New Roman" w:cs="Times New Roman"/>
          <w:sz w:val="28"/>
          <w:szCs w:val="28"/>
        </w:rPr>
        <w:t>«</w:t>
      </w:r>
      <w:r w:rsidRPr="008F791C">
        <w:rPr>
          <w:rFonts w:ascii="Times New Roman" w:hAnsi="Times New Roman" w:cs="Times New Roman"/>
          <w:sz w:val="28"/>
          <w:szCs w:val="28"/>
        </w:rPr>
        <w:t>город Нижнекамск</w:t>
      </w:r>
      <w:r w:rsidR="00FE08FE">
        <w:rPr>
          <w:rFonts w:ascii="Times New Roman" w:hAnsi="Times New Roman" w:cs="Times New Roman"/>
          <w:sz w:val="28"/>
          <w:szCs w:val="28"/>
        </w:rPr>
        <w:t xml:space="preserve">»         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и Нижнекамского муниципального района Республики Татарстан.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 xml:space="preserve">2.2.8. Владелец </w:t>
      </w:r>
      <w:r w:rsidR="00FE08FE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>рекламной</w:t>
      </w:r>
      <w:r w:rsidR="00FE08FE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конструкции </w:t>
      </w:r>
      <w:r w:rsidR="00FE08FE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>обязан</w:t>
      </w:r>
      <w:r w:rsidR="00FE08FE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надлежащим </w:t>
      </w:r>
      <w:r w:rsidR="00FE08FE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 xml:space="preserve">образом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F791C">
        <w:rPr>
          <w:rFonts w:ascii="Times New Roman" w:hAnsi="Times New Roman" w:cs="Times New Roman"/>
          <w:sz w:val="28"/>
          <w:szCs w:val="28"/>
        </w:rPr>
        <w:t>осуществлять обязательства по оплате, принятые согласно настоящему договору.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2.2.9. Владелец рекламной конструкции обязан проходить техническую эк</w:t>
      </w:r>
      <w:r w:rsidRPr="008F791C">
        <w:rPr>
          <w:rFonts w:ascii="Times New Roman" w:hAnsi="Times New Roman" w:cs="Times New Roman"/>
          <w:sz w:val="28"/>
          <w:szCs w:val="28"/>
        </w:rPr>
        <w:t>с</w:t>
      </w:r>
      <w:r w:rsidRPr="008F791C">
        <w:rPr>
          <w:rFonts w:ascii="Times New Roman" w:hAnsi="Times New Roman" w:cs="Times New Roman"/>
          <w:sz w:val="28"/>
          <w:szCs w:val="28"/>
        </w:rPr>
        <w:t>пертизу состояния рекламной конструкции по условиям безопасности, если данная обязанность предусмотрена законодательством в отношении конструкций данного типа.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2.2.10. Владелец рекламной конструкции обязан по обращению ИК НМР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разместить на рекламной конструкции городскую информацию и социальную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рекламу </w:t>
      </w:r>
      <w:r w:rsidRPr="008F791C">
        <w:rPr>
          <w:rStyle w:val="ConsPlusNonformat0"/>
          <w:rFonts w:ascii="Times New Roman" w:hAnsi="Times New Roman" w:cs="Times New Roman"/>
          <w:sz w:val="28"/>
          <w:szCs w:val="28"/>
        </w:rPr>
        <w:t>по праздничным, памятным датам и социально значимым проектам</w:t>
      </w:r>
      <w:r w:rsidR="00FE08FE">
        <w:rPr>
          <w:rStyle w:val="ConsPlusNonformat0"/>
          <w:rFonts w:ascii="Times New Roman" w:hAnsi="Times New Roman" w:cs="Times New Roman"/>
          <w:sz w:val="28"/>
          <w:szCs w:val="28"/>
        </w:rPr>
        <w:t xml:space="preserve">       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в пределах 5% годового объема распространяемой им информации. Работы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F791C">
        <w:rPr>
          <w:rFonts w:ascii="Times New Roman" w:hAnsi="Times New Roman" w:cs="Times New Roman"/>
          <w:sz w:val="28"/>
          <w:szCs w:val="28"/>
        </w:rPr>
        <w:t>по монтажу, демонтажу, а также размещение социальной рекламы осуществляются за счет Владельца рекламной конструкции.</w:t>
      </w:r>
    </w:p>
    <w:p w:rsidR="008F791C" w:rsidRPr="008F791C" w:rsidRDefault="008F791C" w:rsidP="00FE08FE">
      <w:pPr>
        <w:pStyle w:val="ConsPlusNonformat"/>
        <w:ind w:firstLine="709"/>
        <w:jc w:val="both"/>
        <w:rPr>
          <w:rStyle w:val="ConsPlusNonformat0"/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 xml:space="preserve">2.2.11. </w:t>
      </w:r>
      <w:r w:rsidRPr="008F791C">
        <w:rPr>
          <w:rStyle w:val="ConsPlusNonformat0"/>
          <w:rFonts w:ascii="Times New Roman" w:hAnsi="Times New Roman" w:cs="Times New Roman"/>
          <w:sz w:val="28"/>
          <w:szCs w:val="28"/>
        </w:rPr>
        <w:t>Владелец рекламной конструкции в случае установки отдельно сто</w:t>
      </w:r>
      <w:r w:rsidRPr="008F791C">
        <w:rPr>
          <w:rStyle w:val="ConsPlusNonformat0"/>
          <w:rFonts w:ascii="Times New Roman" w:hAnsi="Times New Roman" w:cs="Times New Roman"/>
          <w:sz w:val="28"/>
          <w:szCs w:val="28"/>
        </w:rPr>
        <w:t>я</w:t>
      </w:r>
      <w:r w:rsidRPr="008F791C">
        <w:rPr>
          <w:rStyle w:val="ConsPlusNonformat0"/>
          <w:rFonts w:ascii="Times New Roman" w:hAnsi="Times New Roman" w:cs="Times New Roman"/>
          <w:sz w:val="28"/>
          <w:szCs w:val="28"/>
        </w:rPr>
        <w:t>щей рекламной конструкции с заглубленным фундаментом обязан получить ордер на производство земляных работ.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2.2.12. Владелец рекламной конструкции обязан письменно уведомить ИК НМР о размещении рекламной конструкции в течение 1 рабочего дня с момента ее установки (в том числе после временного демонтажа) для подписания Сторонами акта приемки. В случае обнаружения ИК НМР недостатков в установленной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рекламной конструкции, Владелец рекламной конструкции обязан устранить их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в указанный ИК НМР срок.</w:t>
      </w:r>
    </w:p>
    <w:p w:rsidR="008F791C" w:rsidRPr="008F791C" w:rsidRDefault="008F791C" w:rsidP="008F79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791C" w:rsidRPr="008F791C" w:rsidRDefault="008F791C" w:rsidP="008F79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3. ПЛАТЕЖИ И РАСЧЕТЫ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3.1. Стоимость размещения рекламных конструкций определена в результате проведения торгов, составляет ________________ рублей, которые победитель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торгов обязан оплатить в течение 10 рабочих дней после подписания протокола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по итогам торгов.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 xml:space="preserve">3.2. Ежемесячный размер платы за размещение рекламной конструкции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определен в приложении № 1 к настоящему договору. 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 xml:space="preserve">3.3. Владелец </w:t>
      </w:r>
      <w:r w:rsidR="00FE08FE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>рекламной</w:t>
      </w:r>
      <w:r w:rsidR="00FE08FE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конструкции </w:t>
      </w:r>
      <w:r w:rsidR="00FE08FE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>обязуется</w:t>
      </w:r>
      <w:r w:rsidR="00FE08FE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осуществлять </w:t>
      </w:r>
      <w:r w:rsidR="00FE08FE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 xml:space="preserve">оплату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F791C">
        <w:rPr>
          <w:rFonts w:ascii="Times New Roman" w:hAnsi="Times New Roman" w:cs="Times New Roman"/>
          <w:sz w:val="28"/>
          <w:szCs w:val="28"/>
        </w:rPr>
        <w:t>ежемесячно не позднее последнего числа расчетного месяца.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 xml:space="preserve">3.4. Оплата осуществляется в безналичном порядке путем перечисления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F791C">
        <w:rPr>
          <w:rFonts w:ascii="Times New Roman" w:hAnsi="Times New Roman" w:cs="Times New Roman"/>
          <w:sz w:val="28"/>
          <w:szCs w:val="28"/>
        </w:rPr>
        <w:t>денежных средств на счет, указанный в настоящем договоре.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 xml:space="preserve">3.5. Датой оплаты считается дата списания денежных средств со счета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F791C">
        <w:rPr>
          <w:rFonts w:ascii="Times New Roman" w:hAnsi="Times New Roman" w:cs="Times New Roman"/>
          <w:sz w:val="28"/>
          <w:szCs w:val="28"/>
        </w:rPr>
        <w:t>плательщика, подтвержденная платежным документом с отметкой банка. Фактом оплаты является зачисление суммы платежа на счет, указанный в настоящем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договоре.</w:t>
      </w:r>
    </w:p>
    <w:p w:rsidR="008F791C" w:rsidRPr="008F791C" w:rsidRDefault="008F791C" w:rsidP="00FE08F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lastRenderedPageBreak/>
        <w:t xml:space="preserve">3.6. Изменение размера платы за размещение рекламной конструкции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постановления Исполнительного комитета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F791C">
        <w:rPr>
          <w:rFonts w:ascii="Times New Roman" w:hAnsi="Times New Roman" w:cs="Times New Roman"/>
          <w:sz w:val="28"/>
          <w:szCs w:val="28"/>
        </w:rPr>
        <w:t>Нижнекамского муниципального района. Об изменении размера оплаты ИК НМР обязан уведомить за месяц. При этом Стороны обязаны подписать дополнительное соглашение к настоящему договору. В случае отказа Владельца рекламной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конструкции от подписания дополнительного соглашения, изменяющего размер платы за размещение рекламной конструкции, настоящий договор считается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F791C">
        <w:rPr>
          <w:rFonts w:ascii="Times New Roman" w:hAnsi="Times New Roman" w:cs="Times New Roman"/>
          <w:sz w:val="28"/>
          <w:szCs w:val="28"/>
        </w:rPr>
        <w:t>расторгнутым с даты, с которой предполагался новый размер платы за размещение рекламной конструкции.</w:t>
      </w:r>
    </w:p>
    <w:p w:rsidR="008F791C" w:rsidRPr="008F791C" w:rsidRDefault="008F791C" w:rsidP="008F79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F791C" w:rsidRPr="008F791C" w:rsidRDefault="008F791C" w:rsidP="008F79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4. СРОК ДЕЙСТВИЯ ДОГОВОРА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Настоящий договор вступает в силу с момента его подписания и действует по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F791C">
        <w:rPr>
          <w:rFonts w:ascii="Times New Roman" w:hAnsi="Times New Roman" w:cs="Times New Roman"/>
          <w:sz w:val="28"/>
          <w:szCs w:val="28"/>
        </w:rPr>
        <w:t>«</w:t>
      </w:r>
      <w:r w:rsidRPr="008F791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FE08F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8F791C">
        <w:rPr>
          <w:rFonts w:ascii="Times New Roman" w:hAnsi="Times New Roman" w:cs="Times New Roman"/>
          <w:sz w:val="28"/>
          <w:szCs w:val="28"/>
        </w:rPr>
        <w:t>» _________________ 20____ г.</w:t>
      </w:r>
    </w:p>
    <w:p w:rsidR="008F791C" w:rsidRPr="008F791C" w:rsidRDefault="008F791C" w:rsidP="008F79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791C" w:rsidRPr="008F791C" w:rsidRDefault="008F791C" w:rsidP="008F79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5. ПОРЯДОК РАСТОРЖЕНИЯ ДОГОВОРА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 xml:space="preserve">5.1. Настоящий </w:t>
      </w:r>
      <w:proofErr w:type="gramStart"/>
      <w:r w:rsidRPr="008F791C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8F791C">
        <w:rPr>
          <w:rFonts w:ascii="Times New Roman" w:hAnsi="Times New Roman" w:cs="Times New Roman"/>
          <w:sz w:val="28"/>
          <w:szCs w:val="28"/>
        </w:rPr>
        <w:t xml:space="preserve"> может быть расторгнут по соглашению Сторон.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5.2. ИК НМР имеет право расторгнуть настоящий договор в одностороннем внесудебном порядке в следующих случаях: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5.2.1. Невнесения Владельцем рекламной конструкции, а также внесения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в неполном объеме в предусмотренный настоящим договором срок платы,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F791C">
        <w:rPr>
          <w:rFonts w:ascii="Times New Roman" w:hAnsi="Times New Roman" w:cs="Times New Roman"/>
          <w:sz w:val="28"/>
          <w:szCs w:val="28"/>
        </w:rPr>
        <w:t>предусмотренной настоящим договором, если просрочка платежа составляет более 30 календарных дней;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 xml:space="preserve">5.2.2. Отказ Владельца рекламной конструкции от размещения социальной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F791C">
        <w:rPr>
          <w:rFonts w:ascii="Times New Roman" w:hAnsi="Times New Roman" w:cs="Times New Roman"/>
          <w:sz w:val="28"/>
          <w:szCs w:val="28"/>
        </w:rPr>
        <w:t>рекламы;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5.2.3. Привлечения Владельца рекламной конструкции к административной ответственности за нарушение требований к содержанию рекламной конструкции, предусмотренной действующим законодательством об административных правон</w:t>
      </w:r>
      <w:r w:rsidRPr="008F791C">
        <w:rPr>
          <w:rFonts w:ascii="Times New Roman" w:hAnsi="Times New Roman" w:cs="Times New Roman"/>
          <w:sz w:val="28"/>
          <w:szCs w:val="28"/>
        </w:rPr>
        <w:t>а</w:t>
      </w:r>
      <w:r w:rsidRPr="008F791C">
        <w:rPr>
          <w:rFonts w:ascii="Times New Roman" w:hAnsi="Times New Roman" w:cs="Times New Roman"/>
          <w:sz w:val="28"/>
          <w:szCs w:val="28"/>
        </w:rPr>
        <w:t>рушениях, 1 раз в течение 12 месяцев;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 xml:space="preserve">5.2.4. </w:t>
      </w:r>
      <w:proofErr w:type="gramStart"/>
      <w:r w:rsidRPr="008F791C">
        <w:rPr>
          <w:rFonts w:ascii="Times New Roman" w:hAnsi="Times New Roman" w:cs="Times New Roman"/>
          <w:sz w:val="28"/>
          <w:szCs w:val="28"/>
        </w:rPr>
        <w:t>Аннулирования или признания недействительным разрешения на уст</w:t>
      </w:r>
      <w:r w:rsidRPr="008F791C">
        <w:rPr>
          <w:rFonts w:ascii="Times New Roman" w:hAnsi="Times New Roman" w:cs="Times New Roman"/>
          <w:sz w:val="28"/>
          <w:szCs w:val="28"/>
        </w:rPr>
        <w:t>а</w:t>
      </w:r>
      <w:r w:rsidRPr="008F791C">
        <w:rPr>
          <w:rFonts w:ascii="Times New Roman" w:hAnsi="Times New Roman" w:cs="Times New Roman"/>
          <w:sz w:val="28"/>
          <w:szCs w:val="28"/>
        </w:rPr>
        <w:t>новку рекламной конструкции в соответствии с действующим законодательством Российской Федерации.</w:t>
      </w:r>
      <w:proofErr w:type="gramEnd"/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5.3. При наличии оснований для одностороннего расторжения настоящего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договора, предусмотренных п. 5.2 настоящего договора, ИК НМР направляет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письменное уведомление по адресу, указанному в договоре, Владельцу рекламной конструкции о расторжении настоящего договора в одностороннем порядке.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В данном случае настоящий договор считается расторгнутым </w:t>
      </w:r>
      <w:proofErr w:type="gramStart"/>
      <w:r w:rsidRPr="008F791C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FE08F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такого уведомления.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 xml:space="preserve">5.4. Если по причинам, связанным с изменением планировки населенного пункта или города, строительством, оптимизацией территориального размещения рекламных конструкций, возникает необходимость демонтажа или переноса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F791C">
        <w:rPr>
          <w:rFonts w:ascii="Times New Roman" w:hAnsi="Times New Roman" w:cs="Times New Roman"/>
          <w:sz w:val="28"/>
          <w:szCs w:val="28"/>
        </w:rPr>
        <w:t>рекламной конструкции, то Владелец рекламной конструкции по требованию ИК НМР обязан осуществить указанные мероприятия. При этом в случае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необходимости демонтажа или переноса в связи с изменением планировки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F791C">
        <w:rPr>
          <w:rFonts w:ascii="Times New Roman" w:hAnsi="Times New Roman" w:cs="Times New Roman"/>
          <w:sz w:val="28"/>
          <w:szCs w:val="28"/>
        </w:rPr>
        <w:t>населенного пункта (города) и (или) строительством Владельцу рекламной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конструкции в зависимости от имеющихся возможностей должно быть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предоставлено взамен другое место для установки аналогичной рекламной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F791C">
        <w:rPr>
          <w:rFonts w:ascii="Times New Roman" w:hAnsi="Times New Roman" w:cs="Times New Roman"/>
          <w:sz w:val="28"/>
          <w:szCs w:val="28"/>
        </w:rPr>
        <w:t>конструкции. В случае необходимости демонтажа или переноса в связи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с оптимизацией территориального размещения рекламных конструкций ИК НМР обязан предоставить Владельцу рекламной конструкции другое место для установки аналогичной конструкции. При этом плата за размещение рекламной конструкции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с момента демонтажа конструкции до завершения работ, препятствующих ее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восстановлению, не взимается.  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5.5. По истечении срока действия настоящего договора или при его досрочном расторжении Владелец рекламной конструкции обязуется удалить информацию, размещенную на рекламной конструкции, в течение 1 календарного дня и демонт</w:t>
      </w:r>
      <w:r w:rsidRPr="008F791C">
        <w:rPr>
          <w:rFonts w:ascii="Times New Roman" w:hAnsi="Times New Roman" w:cs="Times New Roman"/>
          <w:sz w:val="28"/>
          <w:szCs w:val="28"/>
        </w:rPr>
        <w:t>и</w:t>
      </w:r>
      <w:r w:rsidRPr="008F791C">
        <w:rPr>
          <w:rFonts w:ascii="Times New Roman" w:hAnsi="Times New Roman" w:cs="Times New Roman"/>
          <w:sz w:val="28"/>
          <w:szCs w:val="28"/>
        </w:rPr>
        <w:t>ровать рекламную конструкцию в течение 10 календарных дней.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8F791C">
        <w:rPr>
          <w:rFonts w:ascii="Times New Roman" w:hAnsi="Times New Roman" w:cs="Times New Roman"/>
          <w:sz w:val="28"/>
          <w:szCs w:val="28"/>
        </w:rPr>
        <w:t>При расторжении настоящего договора и неисполнении Владельцем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рекламной конструкции своих обязательств по удалению информации, размещенной на рекламной конструкции, и демонтажу данной конструкции, ИК НМР вправе осуществить удаление информации, размещенной на рекламной конструкции,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F791C">
        <w:rPr>
          <w:rFonts w:ascii="Times New Roman" w:hAnsi="Times New Roman" w:cs="Times New Roman"/>
          <w:sz w:val="28"/>
          <w:szCs w:val="28"/>
        </w:rPr>
        <w:t>и демонтаж конструкции, возложив на Владельца рекламной конструкции разумные расходы, понесенные в связи с удалением информации, демонтажем, восстанов</w:t>
      </w:r>
      <w:r w:rsidRPr="008F791C">
        <w:rPr>
          <w:rFonts w:ascii="Times New Roman" w:hAnsi="Times New Roman" w:cs="Times New Roman"/>
          <w:sz w:val="28"/>
          <w:szCs w:val="28"/>
        </w:rPr>
        <w:t>и</w:t>
      </w:r>
      <w:r w:rsidRPr="008F791C">
        <w:rPr>
          <w:rFonts w:ascii="Times New Roman" w:hAnsi="Times New Roman" w:cs="Times New Roman"/>
          <w:sz w:val="28"/>
          <w:szCs w:val="28"/>
        </w:rPr>
        <w:t>тельными работами на месте размещения рекламной конструкции, хранением и в необходимых</w:t>
      </w:r>
      <w:proofErr w:type="gramEnd"/>
      <w:r w:rsidRPr="008F79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791C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8F791C">
        <w:rPr>
          <w:rFonts w:ascii="Times New Roman" w:hAnsi="Times New Roman" w:cs="Times New Roman"/>
          <w:sz w:val="28"/>
          <w:szCs w:val="28"/>
        </w:rPr>
        <w:t xml:space="preserve">, уничтожением рекламной конструкции. ИК НМР не несет перед Владельцем рекламной конструкции ответственности за убытки, возникшие у него вследствие удаления информации и демонтажа. Уничтожение рекламной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F791C">
        <w:rPr>
          <w:rFonts w:ascii="Times New Roman" w:hAnsi="Times New Roman" w:cs="Times New Roman"/>
          <w:sz w:val="28"/>
          <w:szCs w:val="28"/>
        </w:rPr>
        <w:t>конструкции может быть произведено по истечении 10 календарных дней с момента осуществления демонтажа в случае, если Владелец рекламной конструкции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не забрал ее с места хранения и не возместил понесенные расходы по удалению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информации, демонтажу, восстановительным работам на месте размещения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F791C">
        <w:rPr>
          <w:rFonts w:ascii="Times New Roman" w:hAnsi="Times New Roman" w:cs="Times New Roman"/>
          <w:sz w:val="28"/>
          <w:szCs w:val="28"/>
        </w:rPr>
        <w:t>рекламной конструкц</w:t>
      </w:r>
      <w:proofErr w:type="gramStart"/>
      <w:r w:rsidRPr="008F791C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8F791C">
        <w:rPr>
          <w:rFonts w:ascii="Times New Roman" w:hAnsi="Times New Roman" w:cs="Times New Roman"/>
          <w:sz w:val="28"/>
          <w:szCs w:val="28"/>
        </w:rPr>
        <w:t xml:space="preserve"> хранению.</w:t>
      </w:r>
    </w:p>
    <w:p w:rsidR="008F791C" w:rsidRPr="008F791C" w:rsidRDefault="008F791C" w:rsidP="008F79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791C" w:rsidRPr="008F791C" w:rsidRDefault="008F791C" w:rsidP="008F79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6. ОТВЕТСТВЕННОСТЬ СТОРОН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6.1. За неисполнение или ненадлежащее исполнение обязательств по насто</w:t>
      </w:r>
      <w:r w:rsidRPr="008F791C">
        <w:rPr>
          <w:rFonts w:ascii="Times New Roman" w:hAnsi="Times New Roman" w:cs="Times New Roman"/>
          <w:sz w:val="28"/>
          <w:szCs w:val="28"/>
        </w:rPr>
        <w:t>я</w:t>
      </w:r>
      <w:r w:rsidRPr="008F791C">
        <w:rPr>
          <w:rFonts w:ascii="Times New Roman" w:hAnsi="Times New Roman" w:cs="Times New Roman"/>
          <w:sz w:val="28"/>
          <w:szCs w:val="28"/>
        </w:rPr>
        <w:t>щему договору Стороны несут ответственность в соответствии с действующим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6.2. При</w:t>
      </w:r>
      <w:r w:rsidR="00FE08FE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нарушении</w:t>
      </w:r>
      <w:r w:rsidR="00FE08FE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 xml:space="preserve"> сроков </w:t>
      </w:r>
      <w:r w:rsidR="00FE08FE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 xml:space="preserve">оплаты </w:t>
      </w:r>
      <w:r w:rsidR="00FE08FE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 xml:space="preserve">Владельцу </w:t>
      </w:r>
      <w:r w:rsidR="00FE08FE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 xml:space="preserve">рекламной </w:t>
      </w:r>
      <w:r w:rsidR="00FE08FE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>конструкции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начисляются пени в размере 0,06% от суммы задолженности за каждый день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F791C">
        <w:rPr>
          <w:rFonts w:ascii="Times New Roman" w:hAnsi="Times New Roman" w:cs="Times New Roman"/>
          <w:sz w:val="28"/>
          <w:szCs w:val="28"/>
        </w:rPr>
        <w:t>просрочки.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6.3. В случае не установки рекламной конструкции либо отсутствия рекла</w:t>
      </w:r>
      <w:r w:rsidRPr="008F791C">
        <w:rPr>
          <w:rFonts w:ascii="Times New Roman" w:hAnsi="Times New Roman" w:cs="Times New Roman"/>
          <w:sz w:val="28"/>
          <w:szCs w:val="28"/>
        </w:rPr>
        <w:t>м</w:t>
      </w:r>
      <w:r w:rsidRPr="008F791C">
        <w:rPr>
          <w:rFonts w:ascii="Times New Roman" w:hAnsi="Times New Roman" w:cs="Times New Roman"/>
          <w:sz w:val="28"/>
          <w:szCs w:val="28"/>
        </w:rPr>
        <w:t xml:space="preserve">ной информации на рекламной конструкции, Владелец конструкции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F791C">
        <w:rPr>
          <w:rFonts w:ascii="Times New Roman" w:hAnsi="Times New Roman" w:cs="Times New Roman"/>
          <w:sz w:val="28"/>
          <w:szCs w:val="28"/>
        </w:rPr>
        <w:t>не освобождается от внесения соответствующей платы по условиям настоящего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8F791C" w:rsidRPr="008F791C" w:rsidRDefault="008F791C" w:rsidP="008F79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791C" w:rsidRPr="008F791C" w:rsidRDefault="008F791C" w:rsidP="008F79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 xml:space="preserve">7.1. Настоящий договор в период его действия может быть изменен или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дополнен по обоюдному соглашению Сторон. Все изменения и дополнения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к настоящему договору оформляются путем подписания обеими Сторонами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F791C">
        <w:rPr>
          <w:rFonts w:ascii="Times New Roman" w:hAnsi="Times New Roman" w:cs="Times New Roman"/>
          <w:sz w:val="28"/>
          <w:szCs w:val="28"/>
        </w:rPr>
        <w:t>дополнительного соглашения, которое становится неотъемлемой частью настоящего договора.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lastRenderedPageBreak/>
        <w:t xml:space="preserve">7.2. Взаимоотношения Сторон, не урегулированные настоящим договором, </w:t>
      </w:r>
      <w:r w:rsidR="00FE08FE">
        <w:rPr>
          <w:rFonts w:ascii="Times New Roman" w:hAnsi="Times New Roman" w:cs="Times New Roman"/>
          <w:sz w:val="28"/>
          <w:szCs w:val="28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>регламентируются действующим законодательством.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7.3. Споры, вытекающие из настоящего договора, рассматриваются в Арби</w:t>
      </w:r>
      <w:r w:rsidRPr="008F791C">
        <w:rPr>
          <w:rFonts w:ascii="Times New Roman" w:hAnsi="Times New Roman" w:cs="Times New Roman"/>
          <w:sz w:val="28"/>
          <w:szCs w:val="28"/>
        </w:rPr>
        <w:t>т</w:t>
      </w:r>
      <w:r w:rsidRPr="008F791C">
        <w:rPr>
          <w:rFonts w:ascii="Times New Roman" w:hAnsi="Times New Roman" w:cs="Times New Roman"/>
          <w:sz w:val="28"/>
          <w:szCs w:val="28"/>
        </w:rPr>
        <w:t>ражном суде Республики Татарстан в соответствии с действующим законодател</w:t>
      </w:r>
      <w:r w:rsidRPr="008F791C">
        <w:rPr>
          <w:rFonts w:ascii="Times New Roman" w:hAnsi="Times New Roman" w:cs="Times New Roman"/>
          <w:sz w:val="28"/>
          <w:szCs w:val="28"/>
        </w:rPr>
        <w:t>ь</w:t>
      </w:r>
      <w:r w:rsidRPr="008F791C">
        <w:rPr>
          <w:rFonts w:ascii="Times New Roman" w:hAnsi="Times New Roman" w:cs="Times New Roman"/>
          <w:sz w:val="28"/>
          <w:szCs w:val="28"/>
        </w:rPr>
        <w:t>ством, после соблюдения претензионного порядка урегулирования спора. Срок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рассмотрения претензии – 30 календарных дней с момента ее получения.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7.4. Стороны обязаны не позднее пятидневного срока письменно сообщать о любом изменении своих реквизитов, а также о смене руководителя.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7.5. Стороны вправе направлять друг другу письма (уведомления, требования) по почте заказным письмом с уведомлением о вручении либо путем вручения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непосредственно адресату под расписку, а также по факсимильной связи. Если письмо (уведомление, требование) направляется адресату по почте, адресат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считается получившим письмо (уведомление, требование) в случае его направления по последнему известному месту нахождения адресата даже в случае отсутствия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адресата по указанному адресу. Если письмо (уведомление, требование)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направляется адресату по факсимильной связи, адресат считается получившим письмо (уведомление, требование) в случае его направления по номеру факса, </w:t>
      </w:r>
      <w:r w:rsidR="00FE08F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F791C">
        <w:rPr>
          <w:rFonts w:ascii="Times New Roman" w:hAnsi="Times New Roman" w:cs="Times New Roman"/>
          <w:sz w:val="28"/>
          <w:szCs w:val="28"/>
        </w:rPr>
        <w:t>указанному в настоящем договоре.</w:t>
      </w:r>
    </w:p>
    <w:p w:rsidR="008F791C" w:rsidRPr="008F791C" w:rsidRDefault="008F791C" w:rsidP="00FE0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7.6. Настоящий договор составлен в двух экземплярах (по одному для каждой из Сторон), имеющих равную юридическую силу.</w:t>
      </w:r>
    </w:p>
    <w:p w:rsidR="008F791C" w:rsidRPr="008F791C" w:rsidRDefault="008F791C" w:rsidP="008F79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791C" w:rsidRPr="008F791C" w:rsidRDefault="008F791C" w:rsidP="008F79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8. РЕКВИЗИТЫ И ПОДПИСИ СТОРОН</w:t>
      </w:r>
    </w:p>
    <w:p w:rsidR="008F791C" w:rsidRPr="008F791C" w:rsidRDefault="008F791C" w:rsidP="008F79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0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786"/>
        <w:gridCol w:w="5318"/>
      </w:tblGrid>
      <w:tr w:rsidR="008F791C" w:rsidRPr="008F791C" w:rsidTr="009141A0">
        <w:tc>
          <w:tcPr>
            <w:tcW w:w="4786" w:type="dxa"/>
          </w:tcPr>
          <w:p w:rsidR="008F791C" w:rsidRPr="009141A0" w:rsidRDefault="008F791C" w:rsidP="008F791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ИК НМР</w:t>
            </w:r>
          </w:p>
        </w:tc>
        <w:tc>
          <w:tcPr>
            <w:tcW w:w="5318" w:type="dxa"/>
          </w:tcPr>
          <w:p w:rsidR="008F791C" w:rsidRPr="009141A0" w:rsidRDefault="008F791C" w:rsidP="008F791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Владелец рекламной конструкции</w:t>
            </w:r>
          </w:p>
          <w:p w:rsidR="008F791C" w:rsidRPr="009141A0" w:rsidRDefault="008F791C" w:rsidP="008F791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91C" w:rsidRPr="008F791C" w:rsidTr="009141A0">
        <w:tc>
          <w:tcPr>
            <w:tcW w:w="4786" w:type="dxa"/>
          </w:tcPr>
          <w:p w:rsidR="008F791C" w:rsidRPr="009141A0" w:rsidRDefault="008F791C" w:rsidP="008F791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Почтовый адрес:_________</w:t>
            </w:r>
            <w:r w:rsidR="009141A0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8F791C" w:rsidRPr="009141A0" w:rsidRDefault="008F791C" w:rsidP="008F791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8F791C" w:rsidRPr="009141A0" w:rsidRDefault="008F791C" w:rsidP="008F791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почты:________</w:t>
            </w:r>
            <w:r w:rsidR="009141A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8F791C" w:rsidRPr="009141A0" w:rsidRDefault="008F791C" w:rsidP="008F791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Телефон (факс):________________________</w:t>
            </w:r>
          </w:p>
          <w:p w:rsidR="008F791C" w:rsidRPr="009141A0" w:rsidRDefault="008F791C" w:rsidP="008F791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8F791C" w:rsidRPr="009141A0" w:rsidRDefault="008F791C" w:rsidP="008F791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ИНН_________________________________</w:t>
            </w:r>
          </w:p>
          <w:p w:rsidR="008F791C" w:rsidRPr="009141A0" w:rsidRDefault="008F791C" w:rsidP="008F791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/с___________________________________</w:t>
            </w:r>
          </w:p>
          <w:p w:rsidR="008F791C" w:rsidRPr="009141A0" w:rsidRDefault="008F791C" w:rsidP="008F791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КПП_________________________________</w:t>
            </w:r>
          </w:p>
          <w:p w:rsidR="008F791C" w:rsidRPr="009141A0" w:rsidRDefault="008F791C" w:rsidP="008F791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БИК__________________________________</w:t>
            </w:r>
          </w:p>
          <w:p w:rsidR="008F791C" w:rsidRPr="009141A0" w:rsidRDefault="008F791C" w:rsidP="008F791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8" w:type="dxa"/>
          </w:tcPr>
          <w:p w:rsidR="008F791C" w:rsidRPr="009141A0" w:rsidRDefault="008F791C" w:rsidP="008F791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Почтовый адр</w:t>
            </w:r>
            <w:r w:rsidR="009141A0">
              <w:rPr>
                <w:rFonts w:ascii="Times New Roman" w:hAnsi="Times New Roman" w:cs="Times New Roman"/>
                <w:sz w:val="24"/>
                <w:szCs w:val="24"/>
              </w:rPr>
              <w:t>ес:_____________________</w:t>
            </w: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8F791C" w:rsidRPr="009141A0" w:rsidRDefault="008F791C" w:rsidP="008F791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8F791C" w:rsidRPr="009141A0" w:rsidRDefault="008F791C" w:rsidP="008F791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почты:_</w:t>
            </w:r>
            <w:r w:rsidR="009141A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8F791C" w:rsidRPr="009141A0" w:rsidRDefault="008F791C" w:rsidP="008F791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Телефон (факс):______</w:t>
            </w:r>
            <w:r w:rsidR="009141A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8F791C" w:rsidRPr="009141A0" w:rsidRDefault="008F791C" w:rsidP="008F791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8F791C" w:rsidRPr="009141A0" w:rsidRDefault="008F791C" w:rsidP="008F791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ИНН______________________________________</w:t>
            </w:r>
          </w:p>
          <w:p w:rsidR="008F791C" w:rsidRPr="009141A0" w:rsidRDefault="008F791C" w:rsidP="008F791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/с_________</w:t>
            </w:r>
            <w:r w:rsidR="009141A0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8F791C" w:rsidRPr="009141A0" w:rsidRDefault="008F791C" w:rsidP="008F791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КПП______________________________________</w:t>
            </w:r>
          </w:p>
          <w:p w:rsidR="008F791C" w:rsidRPr="009141A0" w:rsidRDefault="008F791C" w:rsidP="009141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БИК______________________________________</w:t>
            </w:r>
          </w:p>
        </w:tc>
      </w:tr>
      <w:tr w:rsidR="008F791C" w:rsidRPr="008F791C" w:rsidTr="009141A0">
        <w:tc>
          <w:tcPr>
            <w:tcW w:w="4786" w:type="dxa"/>
          </w:tcPr>
          <w:p w:rsidR="008F791C" w:rsidRPr="008F791C" w:rsidRDefault="008F791C" w:rsidP="008F791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8" w:type="dxa"/>
          </w:tcPr>
          <w:p w:rsidR="008F791C" w:rsidRPr="008F791C" w:rsidRDefault="008F791C" w:rsidP="008F791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791C" w:rsidRPr="008F791C" w:rsidRDefault="008F791C" w:rsidP="008F791C">
      <w:pPr>
        <w:spacing w:line="240" w:lineRule="auto"/>
        <w:rPr>
          <w:rFonts w:ascii="Times New Roman" w:hAnsi="Times New Roman"/>
          <w:sz w:val="28"/>
          <w:szCs w:val="28"/>
        </w:rPr>
      </w:pPr>
      <w:r w:rsidRPr="008F791C">
        <w:rPr>
          <w:rFonts w:ascii="Times New Roman" w:hAnsi="Times New Roman"/>
          <w:sz w:val="28"/>
          <w:szCs w:val="28"/>
        </w:rPr>
        <w:br w:type="page"/>
      </w:r>
    </w:p>
    <w:p w:rsidR="008F791C" w:rsidRPr="008F791C" w:rsidRDefault="008F791C" w:rsidP="008F791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9141A0" w:rsidRDefault="009141A0" w:rsidP="008F791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F791C" w:rsidRPr="008F791C" w:rsidRDefault="008F791C" w:rsidP="008F791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к договору №</w:t>
      </w:r>
      <w:r w:rsidRPr="008F791C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</w:t>
      </w:r>
      <w:r w:rsidRPr="009141A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8F791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8F791C">
        <w:rPr>
          <w:rFonts w:ascii="Times New Roman" w:hAnsi="Times New Roman" w:cs="Times New Roman"/>
          <w:sz w:val="28"/>
          <w:szCs w:val="28"/>
        </w:rPr>
        <w:t xml:space="preserve">от </w:t>
      </w:r>
      <w:r w:rsidRPr="008F791C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</w:t>
      </w:r>
      <w:r w:rsidRPr="008F791C">
        <w:rPr>
          <w:rFonts w:ascii="Times New Roman" w:hAnsi="Times New Roman" w:cs="Times New Roman"/>
          <w:sz w:val="28"/>
          <w:szCs w:val="28"/>
        </w:rPr>
        <w:t xml:space="preserve"> 20</w:t>
      </w:r>
      <w:r w:rsidRPr="008F791C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</w:t>
      </w:r>
      <w:r w:rsidRPr="008F791C">
        <w:rPr>
          <w:rFonts w:ascii="Times New Roman" w:hAnsi="Times New Roman" w:cs="Times New Roman"/>
          <w:sz w:val="28"/>
          <w:szCs w:val="28"/>
        </w:rPr>
        <w:t>г.</w:t>
      </w:r>
    </w:p>
    <w:p w:rsidR="008F791C" w:rsidRPr="008F791C" w:rsidRDefault="008F791C" w:rsidP="008F791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F791C" w:rsidRPr="008F791C" w:rsidRDefault="008F791C" w:rsidP="009141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Исполнительный комитет Нижнекамского муниципального района в лице _________________________________________________</w:t>
      </w:r>
      <w:r w:rsidR="009141A0">
        <w:rPr>
          <w:rFonts w:ascii="Times New Roman" w:hAnsi="Times New Roman" w:cs="Times New Roman"/>
          <w:sz w:val="28"/>
          <w:szCs w:val="28"/>
        </w:rPr>
        <w:t>______</w:t>
      </w:r>
      <w:r w:rsidRPr="008F791C">
        <w:rPr>
          <w:rFonts w:ascii="Times New Roman" w:hAnsi="Times New Roman" w:cs="Times New Roman"/>
          <w:sz w:val="28"/>
          <w:szCs w:val="28"/>
        </w:rPr>
        <w:t xml:space="preserve">__________, с одной </w:t>
      </w:r>
      <w:r w:rsidR="009141A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F791C">
        <w:rPr>
          <w:rFonts w:ascii="Times New Roman" w:hAnsi="Times New Roman" w:cs="Times New Roman"/>
          <w:sz w:val="28"/>
          <w:szCs w:val="28"/>
        </w:rPr>
        <w:t>стороны, и ___________________________________________________________, именуемое (</w:t>
      </w:r>
      <w:proofErr w:type="spellStart"/>
      <w:r w:rsidRPr="008F791C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8F791C">
        <w:rPr>
          <w:rFonts w:ascii="Times New Roman" w:hAnsi="Times New Roman" w:cs="Times New Roman"/>
          <w:sz w:val="28"/>
          <w:szCs w:val="28"/>
        </w:rPr>
        <w:t xml:space="preserve">) в дальнейшем «Владелец рекламной конструкции», в лице ___________________________________________________________, действующего на основании </w:t>
      </w:r>
      <w:r w:rsidR="009141A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8F791C">
        <w:rPr>
          <w:rFonts w:ascii="Times New Roman" w:hAnsi="Times New Roman" w:cs="Times New Roman"/>
          <w:sz w:val="28"/>
          <w:szCs w:val="28"/>
        </w:rPr>
        <w:t>, с другой стороны, совместно именуемые «Стороны», составили настоящее Приложение о нижеследующем:</w:t>
      </w:r>
    </w:p>
    <w:p w:rsidR="008F791C" w:rsidRPr="008F791C" w:rsidRDefault="008F791C" w:rsidP="008F7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5" w:right="134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275"/>
        <w:gridCol w:w="1418"/>
        <w:gridCol w:w="2551"/>
        <w:gridCol w:w="2268"/>
      </w:tblGrid>
      <w:tr w:rsidR="008F791C" w:rsidRPr="008F791C" w:rsidTr="009141A0">
        <w:tc>
          <w:tcPr>
            <w:tcW w:w="567" w:type="dxa"/>
          </w:tcPr>
          <w:p w:rsidR="008F791C" w:rsidRPr="008F791C" w:rsidRDefault="008F791C" w:rsidP="009141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F79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№</w:t>
            </w:r>
          </w:p>
          <w:p w:rsidR="008F791C" w:rsidRPr="008F791C" w:rsidRDefault="008F791C" w:rsidP="009141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F79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8F79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127" w:type="dxa"/>
          </w:tcPr>
          <w:p w:rsidR="009141A0" w:rsidRDefault="008F791C" w:rsidP="009141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F79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Место </w:t>
            </w:r>
          </w:p>
          <w:p w:rsidR="008F791C" w:rsidRPr="008F791C" w:rsidRDefault="008F791C" w:rsidP="009141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F79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расположения, адрес</w:t>
            </w:r>
          </w:p>
        </w:tc>
        <w:tc>
          <w:tcPr>
            <w:tcW w:w="1275" w:type="dxa"/>
          </w:tcPr>
          <w:p w:rsidR="008F791C" w:rsidRPr="008F791C" w:rsidRDefault="008F791C" w:rsidP="009141A0">
            <w:pPr>
              <w:widowControl w:val="0"/>
              <w:shd w:val="clear" w:color="auto" w:fill="FFFFFF"/>
              <w:tabs>
                <w:tab w:val="left" w:pos="115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F79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Формат</w:t>
            </w:r>
          </w:p>
          <w:p w:rsidR="008F791C" w:rsidRPr="008F791C" w:rsidRDefault="008F791C" w:rsidP="009141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F79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(м)</w:t>
            </w:r>
          </w:p>
        </w:tc>
        <w:tc>
          <w:tcPr>
            <w:tcW w:w="1418" w:type="dxa"/>
          </w:tcPr>
          <w:p w:rsidR="008F791C" w:rsidRPr="008F791C" w:rsidRDefault="008F791C" w:rsidP="009141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F79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Кол-во</w:t>
            </w:r>
          </w:p>
          <w:p w:rsidR="008F791C" w:rsidRPr="008F791C" w:rsidRDefault="008F791C" w:rsidP="009141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F79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сторон</w:t>
            </w:r>
          </w:p>
        </w:tc>
        <w:tc>
          <w:tcPr>
            <w:tcW w:w="2551" w:type="dxa"/>
          </w:tcPr>
          <w:p w:rsidR="009141A0" w:rsidRDefault="008F791C" w:rsidP="009141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F79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Стоимость </w:t>
            </w:r>
          </w:p>
          <w:p w:rsidR="008F791C" w:rsidRPr="008F791C" w:rsidRDefault="008F791C" w:rsidP="009141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F79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за данный период (руб.)</w:t>
            </w:r>
          </w:p>
        </w:tc>
        <w:tc>
          <w:tcPr>
            <w:tcW w:w="2268" w:type="dxa"/>
          </w:tcPr>
          <w:p w:rsidR="008F791C" w:rsidRPr="008F791C" w:rsidRDefault="008F791C" w:rsidP="009141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F79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Срок действия договора</w:t>
            </w:r>
          </w:p>
        </w:tc>
      </w:tr>
      <w:tr w:rsidR="008F791C" w:rsidRPr="008F791C" w:rsidTr="009141A0">
        <w:tc>
          <w:tcPr>
            <w:tcW w:w="567" w:type="dxa"/>
          </w:tcPr>
          <w:p w:rsidR="008F791C" w:rsidRPr="008F791C" w:rsidRDefault="008F791C" w:rsidP="009141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F79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27" w:type="dxa"/>
          </w:tcPr>
          <w:p w:rsidR="008F791C" w:rsidRPr="008F791C" w:rsidRDefault="008F791C" w:rsidP="008F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 w:right="134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8F791C" w:rsidRPr="008F791C" w:rsidRDefault="008F791C" w:rsidP="008F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 w:right="134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8F791C" w:rsidRPr="008F791C" w:rsidRDefault="008F791C" w:rsidP="008F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 w:right="134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8F791C" w:rsidRPr="008F791C" w:rsidRDefault="008F791C" w:rsidP="008F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 w:right="134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F791C" w:rsidRPr="008F791C" w:rsidRDefault="008F791C" w:rsidP="008F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 w:right="134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8F791C" w:rsidRPr="008F791C" w:rsidTr="009141A0">
        <w:tc>
          <w:tcPr>
            <w:tcW w:w="2694" w:type="dxa"/>
            <w:gridSpan w:val="2"/>
          </w:tcPr>
          <w:p w:rsidR="008F791C" w:rsidRPr="008F791C" w:rsidRDefault="008F791C" w:rsidP="008F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 w:right="134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F79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5" w:type="dxa"/>
          </w:tcPr>
          <w:p w:rsidR="008F791C" w:rsidRPr="008F791C" w:rsidRDefault="008F791C" w:rsidP="008F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 w:right="134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8F791C" w:rsidRPr="008F791C" w:rsidRDefault="008F791C" w:rsidP="008F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 w:right="134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8F791C" w:rsidRPr="008F791C" w:rsidRDefault="008F791C" w:rsidP="008F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 w:right="134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F791C" w:rsidRPr="008F791C" w:rsidRDefault="008F791C" w:rsidP="008F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 w:right="134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8F791C" w:rsidRPr="008F791C" w:rsidRDefault="008F791C" w:rsidP="008F7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5" w:right="134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F791C" w:rsidRPr="008F791C" w:rsidRDefault="008F791C" w:rsidP="009141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4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F791C">
        <w:rPr>
          <w:rFonts w:ascii="Times New Roman" w:hAnsi="Times New Roman"/>
          <w:bCs/>
          <w:sz w:val="28"/>
          <w:szCs w:val="28"/>
          <w:lang w:eastAsia="ru-RU"/>
        </w:rPr>
        <w:t xml:space="preserve">1. Ежемесячный платеж составляет ______________________ рублей, НДС </w:t>
      </w:r>
      <w:r w:rsidR="009141A0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Pr="008F791C">
        <w:rPr>
          <w:rFonts w:ascii="Times New Roman" w:hAnsi="Times New Roman"/>
          <w:bCs/>
          <w:sz w:val="28"/>
          <w:szCs w:val="28"/>
          <w:lang w:eastAsia="ru-RU"/>
        </w:rPr>
        <w:t>не облагается.</w:t>
      </w:r>
    </w:p>
    <w:p w:rsidR="008F791C" w:rsidRPr="008F791C" w:rsidRDefault="008F791C" w:rsidP="009141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4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F791C">
        <w:rPr>
          <w:rFonts w:ascii="Times New Roman" w:hAnsi="Times New Roman"/>
          <w:bCs/>
          <w:sz w:val="28"/>
          <w:szCs w:val="28"/>
          <w:lang w:eastAsia="ru-RU"/>
        </w:rPr>
        <w:t xml:space="preserve">2. Настоящее </w:t>
      </w:r>
      <w:r w:rsidR="009141A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/>
          <w:bCs/>
          <w:sz w:val="28"/>
          <w:szCs w:val="28"/>
          <w:lang w:eastAsia="ru-RU"/>
        </w:rPr>
        <w:t xml:space="preserve">Приложение </w:t>
      </w:r>
      <w:r w:rsidR="009141A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/>
          <w:bCs/>
          <w:sz w:val="28"/>
          <w:szCs w:val="28"/>
          <w:lang w:eastAsia="ru-RU"/>
        </w:rPr>
        <w:t>имеет</w:t>
      </w:r>
      <w:r w:rsidR="009141A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/>
          <w:bCs/>
          <w:sz w:val="28"/>
          <w:szCs w:val="28"/>
          <w:lang w:eastAsia="ru-RU"/>
        </w:rPr>
        <w:t xml:space="preserve"> статус </w:t>
      </w:r>
      <w:r w:rsidR="009141A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/>
          <w:bCs/>
          <w:sz w:val="28"/>
          <w:szCs w:val="28"/>
          <w:lang w:eastAsia="ru-RU"/>
        </w:rPr>
        <w:t>дополнительного</w:t>
      </w:r>
      <w:r w:rsidR="009141A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8F791C">
        <w:rPr>
          <w:rFonts w:ascii="Times New Roman" w:hAnsi="Times New Roman"/>
          <w:bCs/>
          <w:sz w:val="28"/>
          <w:szCs w:val="28"/>
          <w:lang w:eastAsia="ru-RU"/>
        </w:rPr>
        <w:t xml:space="preserve"> соглашения </w:t>
      </w:r>
      <w:r w:rsidR="009141A0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</w:t>
      </w:r>
      <w:r w:rsidRPr="008F791C">
        <w:rPr>
          <w:rFonts w:ascii="Times New Roman" w:hAnsi="Times New Roman"/>
          <w:bCs/>
          <w:sz w:val="28"/>
          <w:szCs w:val="28"/>
          <w:lang w:eastAsia="ru-RU"/>
        </w:rPr>
        <w:t>к вышеуказанному Договору и является его неотъемлемой частью.</w:t>
      </w:r>
    </w:p>
    <w:p w:rsidR="008F791C" w:rsidRPr="008F791C" w:rsidRDefault="008F791C" w:rsidP="008F7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5" w:right="134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F791C" w:rsidRPr="008F791C" w:rsidRDefault="008F791C" w:rsidP="008F79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F791C">
        <w:rPr>
          <w:rFonts w:ascii="Times New Roman" w:hAnsi="Times New Roman" w:cs="Times New Roman"/>
          <w:sz w:val="28"/>
          <w:szCs w:val="28"/>
        </w:rPr>
        <w:t>ПОДПИСИ СТОРОН</w:t>
      </w:r>
    </w:p>
    <w:p w:rsidR="008F791C" w:rsidRPr="008F791C" w:rsidRDefault="008F791C" w:rsidP="008F79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132"/>
        <w:gridCol w:w="5290"/>
      </w:tblGrid>
      <w:tr w:rsidR="008F791C" w:rsidRPr="008F791C" w:rsidTr="008F791C">
        <w:tc>
          <w:tcPr>
            <w:tcW w:w="5132" w:type="dxa"/>
          </w:tcPr>
          <w:p w:rsidR="008F791C" w:rsidRPr="008F791C" w:rsidRDefault="008F791C" w:rsidP="008F791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1C">
              <w:rPr>
                <w:rFonts w:ascii="Times New Roman" w:hAnsi="Times New Roman" w:cs="Times New Roman"/>
                <w:sz w:val="28"/>
                <w:szCs w:val="28"/>
              </w:rPr>
              <w:t>ИК НМР</w:t>
            </w:r>
          </w:p>
        </w:tc>
        <w:tc>
          <w:tcPr>
            <w:tcW w:w="5290" w:type="dxa"/>
          </w:tcPr>
          <w:p w:rsidR="008F791C" w:rsidRPr="008F791C" w:rsidRDefault="008F791C" w:rsidP="008F791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1C">
              <w:rPr>
                <w:rFonts w:ascii="Times New Roman" w:hAnsi="Times New Roman" w:cs="Times New Roman"/>
                <w:sz w:val="28"/>
                <w:szCs w:val="28"/>
              </w:rPr>
              <w:t xml:space="preserve">Владелец </w:t>
            </w:r>
          </w:p>
          <w:p w:rsidR="008F791C" w:rsidRPr="008F791C" w:rsidRDefault="008F791C" w:rsidP="008F791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1C">
              <w:rPr>
                <w:rFonts w:ascii="Times New Roman" w:hAnsi="Times New Roman" w:cs="Times New Roman"/>
                <w:sz w:val="28"/>
                <w:szCs w:val="28"/>
              </w:rPr>
              <w:t>рекламной конструкции</w:t>
            </w:r>
          </w:p>
        </w:tc>
      </w:tr>
      <w:tr w:rsidR="008F791C" w:rsidRPr="008F791C" w:rsidTr="008F791C">
        <w:tc>
          <w:tcPr>
            <w:tcW w:w="5132" w:type="dxa"/>
          </w:tcPr>
          <w:p w:rsidR="008F791C" w:rsidRPr="008F791C" w:rsidRDefault="008F791C" w:rsidP="008F79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0" w:type="dxa"/>
          </w:tcPr>
          <w:p w:rsidR="008F791C" w:rsidRPr="008F791C" w:rsidRDefault="008F791C" w:rsidP="008F791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91C" w:rsidRPr="008F791C" w:rsidTr="008F791C">
        <w:tc>
          <w:tcPr>
            <w:tcW w:w="5132" w:type="dxa"/>
          </w:tcPr>
          <w:p w:rsidR="008F791C" w:rsidRPr="008F791C" w:rsidRDefault="008F791C" w:rsidP="008F791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0" w:type="dxa"/>
          </w:tcPr>
          <w:p w:rsidR="008F791C" w:rsidRPr="008F791C" w:rsidRDefault="008F791C" w:rsidP="008F791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91C" w:rsidRPr="009141A0" w:rsidTr="008F791C">
        <w:tc>
          <w:tcPr>
            <w:tcW w:w="5132" w:type="dxa"/>
          </w:tcPr>
          <w:p w:rsidR="008F791C" w:rsidRPr="009141A0" w:rsidRDefault="008F791C" w:rsidP="009141A0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1A0">
              <w:rPr>
                <w:rFonts w:ascii="Times New Roman" w:hAnsi="Times New Roman" w:cs="Times New Roman"/>
                <w:sz w:val="28"/>
                <w:szCs w:val="28"/>
              </w:rPr>
              <w:t>_________________/_</w:t>
            </w:r>
            <w:r w:rsidRPr="009141A0">
              <w:rPr>
                <w:rFonts w:ascii="Times New Roman" w:hAnsi="Times New Roman" w:cs="Times New Roman"/>
                <w:i/>
                <w:sz w:val="28"/>
                <w:szCs w:val="28"/>
              </w:rPr>
              <w:t>__</w:t>
            </w:r>
            <w:r w:rsidR="009141A0">
              <w:rPr>
                <w:rFonts w:ascii="Times New Roman" w:hAnsi="Times New Roman" w:cs="Times New Roman"/>
                <w:i/>
                <w:sz w:val="28"/>
                <w:szCs w:val="28"/>
              </w:rPr>
              <w:t>_</w:t>
            </w:r>
            <w:r w:rsidRPr="009141A0">
              <w:rPr>
                <w:rFonts w:ascii="Times New Roman" w:hAnsi="Times New Roman" w:cs="Times New Roman"/>
                <w:i/>
                <w:sz w:val="28"/>
                <w:szCs w:val="28"/>
              </w:rPr>
              <w:t>____________</w:t>
            </w:r>
            <w:r w:rsidRPr="009141A0">
              <w:rPr>
                <w:rFonts w:ascii="Times New Roman" w:hAnsi="Times New Roman" w:cs="Times New Roman"/>
                <w:sz w:val="28"/>
                <w:szCs w:val="28"/>
              </w:rPr>
              <w:t xml:space="preserve">_/                       </w:t>
            </w:r>
          </w:p>
        </w:tc>
        <w:tc>
          <w:tcPr>
            <w:tcW w:w="5290" w:type="dxa"/>
          </w:tcPr>
          <w:p w:rsidR="008F791C" w:rsidRPr="009141A0" w:rsidRDefault="008F791C" w:rsidP="009141A0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1A0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9141A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9141A0">
              <w:rPr>
                <w:rFonts w:ascii="Times New Roman" w:hAnsi="Times New Roman" w:cs="Times New Roman"/>
                <w:sz w:val="28"/>
                <w:szCs w:val="28"/>
              </w:rPr>
              <w:t>__________/</w:t>
            </w:r>
            <w:r w:rsidR="009141A0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</w:t>
            </w:r>
            <w:r w:rsidRPr="009141A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8F791C" w:rsidRPr="008F791C" w:rsidTr="008F791C">
        <w:tc>
          <w:tcPr>
            <w:tcW w:w="5132" w:type="dxa"/>
          </w:tcPr>
          <w:p w:rsidR="008F791C" w:rsidRPr="008F791C" w:rsidRDefault="008F791C" w:rsidP="008F791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0" w:type="dxa"/>
          </w:tcPr>
          <w:p w:rsidR="008F791C" w:rsidRPr="008F791C" w:rsidRDefault="008F791C" w:rsidP="008F791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91C" w:rsidRPr="008F791C" w:rsidTr="008F791C">
        <w:trPr>
          <w:trHeight w:val="2965"/>
        </w:trPr>
        <w:tc>
          <w:tcPr>
            <w:tcW w:w="5132" w:type="dxa"/>
          </w:tcPr>
          <w:p w:rsidR="008F791C" w:rsidRPr="008F791C" w:rsidRDefault="008F791C" w:rsidP="008F791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1C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5290" w:type="dxa"/>
          </w:tcPr>
          <w:p w:rsidR="008F791C" w:rsidRPr="008F791C" w:rsidRDefault="008F791C" w:rsidP="008F791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1C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8F791C" w:rsidRPr="008F791C" w:rsidRDefault="008F791C" w:rsidP="008F7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8F791C" w:rsidP="008F7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791C" w:rsidRPr="008F791C" w:rsidRDefault="008F791C" w:rsidP="008F791C">
      <w:pPr>
        <w:spacing w:line="240" w:lineRule="auto"/>
        <w:rPr>
          <w:sz w:val="28"/>
          <w:szCs w:val="28"/>
        </w:rPr>
      </w:pPr>
    </w:p>
    <w:sectPr w:rsidR="008F791C" w:rsidRPr="008F791C" w:rsidSect="002442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3794B"/>
    <w:multiLevelType w:val="multilevel"/>
    <w:tmpl w:val="92DA30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1C"/>
    <w:rsid w:val="00244259"/>
    <w:rsid w:val="0033015B"/>
    <w:rsid w:val="00623874"/>
    <w:rsid w:val="00712B8C"/>
    <w:rsid w:val="00732461"/>
    <w:rsid w:val="008F791C"/>
    <w:rsid w:val="009141A0"/>
    <w:rsid w:val="00D15C88"/>
    <w:rsid w:val="00EF3295"/>
    <w:rsid w:val="00F3653D"/>
    <w:rsid w:val="00FE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91C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91C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8F791C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F791C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rsid w:val="008F791C"/>
    <w:rPr>
      <w:rFonts w:ascii="Courier New" w:hAnsi="Courier New"/>
      <w:lang w:val="ru-RU" w:eastAsia="ar-SA" w:bidi="ar-SA"/>
    </w:rPr>
  </w:style>
  <w:style w:type="character" w:customStyle="1" w:styleId="a4">
    <w:name w:val="Текст выноски Знак"/>
    <w:basedOn w:val="a0"/>
    <w:link w:val="a5"/>
    <w:uiPriority w:val="99"/>
    <w:semiHidden/>
    <w:rsid w:val="008F791C"/>
    <w:rPr>
      <w:rFonts w:ascii="Segoe UI" w:hAnsi="Segoe UI" w:cs="Segoe UI"/>
      <w:sz w:val="18"/>
      <w:szCs w:val="18"/>
    </w:rPr>
  </w:style>
  <w:style w:type="paragraph" w:styleId="a5">
    <w:name w:val="Balloon Text"/>
    <w:basedOn w:val="a"/>
    <w:link w:val="a4"/>
    <w:uiPriority w:val="99"/>
    <w:semiHidden/>
    <w:unhideWhenUsed/>
    <w:rsid w:val="008F791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91C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91C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8F791C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F791C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rsid w:val="008F791C"/>
    <w:rPr>
      <w:rFonts w:ascii="Courier New" w:hAnsi="Courier New"/>
      <w:lang w:val="ru-RU" w:eastAsia="ar-SA" w:bidi="ar-SA"/>
    </w:rPr>
  </w:style>
  <w:style w:type="character" w:customStyle="1" w:styleId="a4">
    <w:name w:val="Текст выноски Знак"/>
    <w:basedOn w:val="a0"/>
    <w:link w:val="a5"/>
    <w:uiPriority w:val="99"/>
    <w:semiHidden/>
    <w:rsid w:val="008F791C"/>
    <w:rPr>
      <w:rFonts w:ascii="Segoe UI" w:hAnsi="Segoe UI" w:cs="Segoe UI"/>
      <w:sz w:val="18"/>
      <w:szCs w:val="18"/>
    </w:rPr>
  </w:style>
  <w:style w:type="paragraph" w:styleId="a5">
    <w:name w:val="Balloon Text"/>
    <w:basedOn w:val="a"/>
    <w:link w:val="a4"/>
    <w:uiPriority w:val="99"/>
    <w:semiHidden/>
    <w:unhideWhenUsed/>
    <w:rsid w:val="008F791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7294</Words>
  <Characters>41580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2018-01-16T07:46:00Z</cp:lastPrinted>
  <dcterms:created xsi:type="dcterms:W3CDTF">2018-01-18T10:40:00Z</dcterms:created>
  <dcterms:modified xsi:type="dcterms:W3CDTF">2018-01-18T10:40:00Z</dcterms:modified>
</cp:coreProperties>
</file>