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ECB44" w14:textId="73B021B8" w:rsidR="00617AAE" w:rsidRPr="00FF4F2A" w:rsidRDefault="00617AAE" w:rsidP="00FF4F2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sz w:val="24"/>
          <w:szCs w:val="24"/>
          <w:lang w:eastAsia="zh-CN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17AAE" w:rsidRPr="00617AAE" w14:paraId="1C0A071E" w14:textId="77777777" w:rsidTr="001F4BD3">
        <w:trPr>
          <w:trHeight w:val="1134"/>
          <w:jc w:val="center"/>
        </w:trPr>
        <w:tc>
          <w:tcPr>
            <w:tcW w:w="4536" w:type="dxa"/>
          </w:tcPr>
          <w:p w14:paraId="6C0E29D6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7667F5F8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0D54156C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6DC67A1E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7247BF57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14:paraId="458462EB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  <w:p w14:paraId="02D3A40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14:paraId="0C4814B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14:paraId="444F22C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</w:tcPr>
          <w:p w14:paraId="2AF5C72F" w14:textId="77777777" w:rsidR="00617AAE" w:rsidRPr="00617AAE" w:rsidRDefault="00617AAE" w:rsidP="00617A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F5D1C5C" wp14:editId="1215DE2D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1E728A5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14:paraId="0C0F223A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3BA0CE35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ШӘҺӘР</w:t>
            </w:r>
          </w:p>
          <w:p w14:paraId="23139781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СОВЕТЫ </w:t>
            </w:r>
          </w:p>
          <w:p w14:paraId="41A7F7F2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63DFCEB6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617AAE" w:rsidRPr="00617AAE" w14:paraId="24044433" w14:textId="77777777" w:rsidTr="001F4BD3">
        <w:trPr>
          <w:trHeight w:val="68"/>
          <w:jc w:val="center"/>
        </w:trPr>
        <w:tc>
          <w:tcPr>
            <w:tcW w:w="9639" w:type="dxa"/>
            <w:gridSpan w:val="4"/>
          </w:tcPr>
          <w:p w14:paraId="47BFCC0F" w14:textId="77777777" w:rsidR="00617AAE" w:rsidRPr="00617AAE" w:rsidRDefault="00617AAE" w:rsidP="00617AAE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: </w:t>
            </w:r>
            <w:proofErr w:type="spellStart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Gorsovet</w:t>
            </w:r>
            <w:proofErr w:type="spellEnd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Nk</w:t>
            </w:r>
            <w:proofErr w:type="spellEnd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proofErr w:type="spellStart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tatar</w:t>
            </w:r>
            <w:proofErr w:type="spellEnd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  <w:tr w:rsidR="00617AAE" w:rsidRPr="00617AAE" w14:paraId="0E9759CF" w14:textId="77777777" w:rsidTr="00617AAE">
        <w:trPr>
          <w:trHeight w:val="1102"/>
          <w:jc w:val="center"/>
        </w:trPr>
        <w:tc>
          <w:tcPr>
            <w:tcW w:w="5246" w:type="dxa"/>
            <w:gridSpan w:val="2"/>
          </w:tcPr>
          <w:p w14:paraId="52B92FD1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F91546" wp14:editId="4DB20FB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type w14:anchorId="22804B7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1F842" wp14:editId="236DE3D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18A6DE72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CA0C6A" wp14:editId="674B148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 w14:anchorId="2E7A583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       </w:t>
            </w:r>
          </w:p>
          <w:p w14:paraId="256C5638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48346E65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  <w:p w14:paraId="162DA4E6" w14:textId="4171AF8E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</w:t>
            </w:r>
            <w:r w:rsidRPr="00617A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2023 </w:t>
            </w:r>
            <w:r w:rsidR="00D85FD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елның 20 сентябре</w:t>
            </w:r>
            <w:r w:rsidRPr="00617A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№ </w:t>
            </w:r>
            <w:r w:rsidR="00BF31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4393" w:type="dxa"/>
            <w:gridSpan w:val="2"/>
          </w:tcPr>
          <w:p w14:paraId="701BBB35" w14:textId="77777777" w:rsidR="00617AAE" w:rsidRPr="00617AAE" w:rsidRDefault="00617AAE" w:rsidP="00617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14:paraId="72E9CE2C" w14:textId="77777777" w:rsidR="00617AAE" w:rsidRPr="00617AAE" w:rsidRDefault="00617AAE" w:rsidP="00617AAE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2BF4E300" w14:textId="77777777" w:rsidR="00716A5F" w:rsidRDefault="00716A5F" w:rsidP="00716A5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6D50C72F" w14:textId="4DE228C0" w:rsidR="00D85FD9" w:rsidRPr="00D85FD9" w:rsidRDefault="00D85FD9" w:rsidP="00FF4F2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</w:pP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Советының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2014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елның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30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октябрендәге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29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номерлы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карары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расланган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шәһәрендә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вазыйфаларын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биләүгә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дәгъва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кылучы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гражданнар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тарафыннан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шулай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ук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хезмәткәрләре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тарафыннан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чыгымнар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тапшыру</w:t>
      </w:r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т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Нигезләмәне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үз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көчен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югалткан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дип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тану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хакында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 xml:space="preserve"> </w:t>
      </w:r>
    </w:p>
    <w:p w14:paraId="004D57EA" w14:textId="77777777" w:rsidR="00AB0E63" w:rsidRDefault="00AB0E63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4DCCF4B8" w14:textId="3EAC9E64" w:rsidR="00D85FD9" w:rsidRDefault="00D85FD9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Татарстан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Республикасы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Кодексының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18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статьясындагы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1 пункты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нигезендә</w:t>
      </w:r>
      <w:proofErr w:type="spellEnd"/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,</w:t>
      </w:r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Советы</w:t>
      </w:r>
    </w:p>
    <w:p w14:paraId="51A2A86D" w14:textId="77777777" w:rsidR="00AB0E63" w:rsidRDefault="00AB0E63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68244286" w14:textId="1B88D231" w:rsidR="00AB0E63" w:rsidRDefault="00D85FD9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КАРАР БИРӘ</w:t>
      </w:r>
      <w:r w:rsidR="00AB0E63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:</w:t>
      </w:r>
    </w:p>
    <w:p w14:paraId="52190238" w14:textId="77777777" w:rsidR="00DF799F" w:rsidRDefault="00DF799F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03A02ECD" w14:textId="412A5C51" w:rsidR="00186B9F" w:rsidRDefault="00DF799F" w:rsidP="00D85FD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DF799F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1.</w:t>
      </w: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Советының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2014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елның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30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октябрендәге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29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номерлы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карары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белән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расланган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шәһәрендә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вазыйфаларын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биләүгә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дәгъва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кылучы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гражданнар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тарафыннан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шулай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ук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шәһәре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хезмәткәрләре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тарафыннан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чыгымнар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тапшыру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Нигезләмәне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үз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көчен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югалткан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дип</w:t>
      </w:r>
      <w:proofErr w:type="spellEnd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="00D85FD9"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тан</w:t>
      </w:r>
      <w:proofErr w:type="spellEnd"/>
      <w:r w:rsidR="00D85FD9"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ырга.</w:t>
      </w:r>
    </w:p>
    <w:p w14:paraId="1A765EA2" w14:textId="2089AB7A" w:rsidR="00D85FD9" w:rsidRDefault="00D85FD9" w:rsidP="00B166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2. Татарстан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Республикасы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дәүләт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граждан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хезмәткәрләре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тарафыннан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тапшыру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өчен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билгеләнгән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тәртиптә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срокларда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формада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муниципаль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хезмәткәрләренә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үз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шулай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ук</w:t>
      </w:r>
      <w:proofErr w:type="spellEnd"/>
      <w:r w:rsidRPr="00D85FD9"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хатынының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(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иренең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)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балигъ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булмаган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балаларының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керемнәре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мөлкәти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характердагы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йөкләмәләре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турында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белешмәләр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тапшырырга</w:t>
      </w:r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.</w:t>
      </w:r>
    </w:p>
    <w:p w14:paraId="5D6E2E3B" w14:textId="387F6A50" w:rsidR="00234B9E" w:rsidRPr="00234B9E" w:rsidRDefault="00D85FD9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3.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Әлеге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карарның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үтәлешен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контрольдә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тотуны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Түбән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Кама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шәһәр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Советының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р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егламент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җирле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үзидарә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һәм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депутат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этикасы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мәсьәләләре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буенча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даими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комиссиясенә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proofErr w:type="spellStart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йөкләргә</w:t>
      </w:r>
      <w:proofErr w:type="spellEnd"/>
      <w:r w:rsidRPr="00D85FD9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.</w:t>
      </w:r>
    </w:p>
    <w:p w14:paraId="66F076B5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3206DF76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4CB78650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05"/>
        <w:gridCol w:w="4918"/>
      </w:tblGrid>
      <w:tr w:rsidR="00234B9E" w:rsidRPr="00234B9E" w14:paraId="3B246662" w14:textId="77777777" w:rsidTr="00ED5B65">
        <w:tc>
          <w:tcPr>
            <w:tcW w:w="5495" w:type="dxa"/>
          </w:tcPr>
          <w:p w14:paraId="0CDD0DC1" w14:textId="77777777" w:rsidR="00617AAE" w:rsidRDefault="00617AA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</w:p>
          <w:p w14:paraId="555316DC" w14:textId="24E95B85" w:rsidR="00234B9E" w:rsidRPr="00234B9E" w:rsidRDefault="00D85FD9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  <w:r>
              <w:rPr>
                <w:rFonts w:ascii="Times New Roman" w:eastAsia="SimSun" w:hAnsi="Times New Roman" w:cs="Times New Roman"/>
                <w:bCs/>
                <w:sz w:val="27"/>
                <w:szCs w:val="27"/>
                <w:lang w:val="tt-RU" w:eastAsia="zh-CN"/>
              </w:rPr>
              <w:t xml:space="preserve">Түбән Кама шәһәре Мэры   </w:t>
            </w:r>
            <w:r w:rsidR="00234B9E" w:rsidRPr="00234B9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                                                                                            </w:t>
            </w:r>
          </w:p>
        </w:tc>
        <w:tc>
          <w:tcPr>
            <w:tcW w:w="5386" w:type="dxa"/>
          </w:tcPr>
          <w:p w14:paraId="6FA0CF89" w14:textId="77777777" w:rsidR="00234B9E" w:rsidRPr="00234B9E" w:rsidRDefault="00234B9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</w:p>
          <w:p w14:paraId="07469DE7" w14:textId="4232CEF9" w:rsidR="00234B9E" w:rsidRPr="00234B9E" w:rsidRDefault="00234B9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  <w:r w:rsidRPr="00234B9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                                  </w:t>
            </w:r>
            <w:r w:rsidR="00D85FD9">
              <w:rPr>
                <w:rFonts w:ascii="Times New Roman" w:eastAsia="SimSun" w:hAnsi="Times New Roman" w:cs="Times New Roman"/>
                <w:bCs/>
                <w:sz w:val="27"/>
                <w:szCs w:val="27"/>
                <w:lang w:val="tt-RU" w:eastAsia="zh-CN"/>
              </w:rPr>
              <w:t xml:space="preserve">   </w:t>
            </w:r>
            <w:bookmarkStart w:id="0" w:name="_GoBack"/>
            <w:bookmarkEnd w:id="0"/>
            <w:r w:rsidR="00617AA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Р.Х. </w:t>
            </w:r>
            <w:proofErr w:type="spellStart"/>
            <w:r w:rsidR="00617AA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>Муллин</w:t>
            </w:r>
            <w:proofErr w:type="spellEnd"/>
          </w:p>
        </w:tc>
      </w:tr>
    </w:tbl>
    <w:p w14:paraId="00A631CA" w14:textId="77777777" w:rsidR="00FF4F2A" w:rsidRPr="00AB0E63" w:rsidRDefault="00FF4F2A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sectPr w:rsidR="00FF4F2A" w:rsidRPr="00AB0E63" w:rsidSect="00FF4F2A">
      <w:pgSz w:w="11906" w:h="16838" w:code="9"/>
      <w:pgMar w:top="709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5F"/>
    <w:rsid w:val="00162C58"/>
    <w:rsid w:val="00186B9F"/>
    <w:rsid w:val="001E26CD"/>
    <w:rsid w:val="00234B9E"/>
    <w:rsid w:val="0043615D"/>
    <w:rsid w:val="0046717B"/>
    <w:rsid w:val="004C088D"/>
    <w:rsid w:val="0058118F"/>
    <w:rsid w:val="00617AAE"/>
    <w:rsid w:val="00636864"/>
    <w:rsid w:val="007100BD"/>
    <w:rsid w:val="00716A5F"/>
    <w:rsid w:val="007F5990"/>
    <w:rsid w:val="00AB0E63"/>
    <w:rsid w:val="00B1660C"/>
    <w:rsid w:val="00B72F95"/>
    <w:rsid w:val="00B743B7"/>
    <w:rsid w:val="00BF3114"/>
    <w:rsid w:val="00D85FD9"/>
    <w:rsid w:val="00DF4E5F"/>
    <w:rsid w:val="00DF799F"/>
    <w:rsid w:val="00E66C4E"/>
    <w:rsid w:val="00FF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7D65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2023-09-19T07:09:00Z</cp:lastPrinted>
  <dcterms:created xsi:type="dcterms:W3CDTF">2023-09-12T12:33:00Z</dcterms:created>
  <dcterms:modified xsi:type="dcterms:W3CDTF">2023-09-25T12:31:00Z</dcterms:modified>
</cp:coreProperties>
</file>